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7.xml" ContentType="application/vnd.openxmlformats-officedocument.wordprocessingml.header+xml"/>
  <Override PartName="/word/header6.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D5227" w:rsidRDefault="004D5227">
      <w:pPr>
        <w:pStyle w:val="BodyText"/>
        <w:rPr>
          <w:rFonts w:ascii="Times New Roman"/>
          <w:sz w:val="20"/>
        </w:rPr>
      </w:pPr>
    </w:p>
    <w:p w:rsidR="004D5227" w:rsidRDefault="004D5227">
      <w:pPr>
        <w:pStyle w:val="BodyText"/>
        <w:rPr>
          <w:rFonts w:ascii="Times New Roman"/>
          <w:sz w:val="20"/>
        </w:rPr>
      </w:pPr>
    </w:p>
    <w:p w:rsidR="004D5227" w:rsidRDefault="004D5227">
      <w:pPr>
        <w:pStyle w:val="BodyText"/>
        <w:rPr>
          <w:rFonts w:ascii="Times New Roman"/>
          <w:sz w:val="20"/>
        </w:rPr>
      </w:pPr>
    </w:p>
    <w:p w:rsidR="004D5227" w:rsidRDefault="004D5227">
      <w:pPr>
        <w:pStyle w:val="BodyText"/>
        <w:rPr>
          <w:rFonts w:ascii="Times New Roman"/>
          <w:sz w:val="20"/>
        </w:rPr>
      </w:pPr>
    </w:p>
    <w:p w:rsidR="004D5227" w:rsidRDefault="004D5227">
      <w:pPr>
        <w:pStyle w:val="BodyText"/>
        <w:rPr>
          <w:rFonts w:ascii="Times New Roman"/>
          <w:sz w:val="20"/>
        </w:rPr>
      </w:pPr>
    </w:p>
    <w:p w:rsidR="004D5227" w:rsidRDefault="004D5227">
      <w:pPr>
        <w:pStyle w:val="BodyText"/>
        <w:rPr>
          <w:rFonts w:ascii="Times New Roman"/>
          <w:sz w:val="20"/>
        </w:rPr>
      </w:pPr>
    </w:p>
    <w:p w:rsidR="004D5227" w:rsidRDefault="004D5227">
      <w:pPr>
        <w:pStyle w:val="BodyText"/>
        <w:rPr>
          <w:rFonts w:ascii="Times New Roman"/>
          <w:sz w:val="20"/>
        </w:rPr>
      </w:pPr>
    </w:p>
    <w:p w:rsidR="004D5227" w:rsidRDefault="004D5227">
      <w:pPr>
        <w:pStyle w:val="BodyText"/>
        <w:rPr>
          <w:rFonts w:ascii="Times New Roman"/>
          <w:sz w:val="20"/>
        </w:rPr>
      </w:pPr>
    </w:p>
    <w:p w:rsidR="004D5227" w:rsidRDefault="004D5227">
      <w:pPr>
        <w:pStyle w:val="BodyText"/>
        <w:rPr>
          <w:rFonts w:ascii="Times New Roman"/>
          <w:sz w:val="20"/>
        </w:rPr>
      </w:pPr>
    </w:p>
    <w:p w:rsidR="004D5227" w:rsidRDefault="004D5227">
      <w:pPr>
        <w:pStyle w:val="BodyText"/>
        <w:rPr>
          <w:rFonts w:ascii="Times New Roman"/>
          <w:sz w:val="20"/>
        </w:rPr>
      </w:pPr>
    </w:p>
    <w:p w:rsidR="004D5227" w:rsidRDefault="004D5227">
      <w:pPr>
        <w:pStyle w:val="BodyText"/>
        <w:rPr>
          <w:rFonts w:ascii="Times New Roman"/>
          <w:sz w:val="20"/>
        </w:rPr>
      </w:pPr>
    </w:p>
    <w:p w:rsidR="004D5227" w:rsidRDefault="004D5227">
      <w:pPr>
        <w:pStyle w:val="BodyText"/>
        <w:rPr>
          <w:rFonts w:ascii="Times New Roman"/>
          <w:sz w:val="20"/>
        </w:rPr>
      </w:pPr>
    </w:p>
    <w:p w:rsidR="004D5227" w:rsidRDefault="004D5227">
      <w:pPr>
        <w:pStyle w:val="BodyText"/>
        <w:rPr>
          <w:rFonts w:ascii="Times New Roman"/>
          <w:sz w:val="20"/>
        </w:rPr>
      </w:pPr>
    </w:p>
    <w:p w:rsidR="004D5227" w:rsidRDefault="004D5227">
      <w:pPr>
        <w:pStyle w:val="BodyText"/>
        <w:rPr>
          <w:rFonts w:ascii="Times New Roman"/>
          <w:sz w:val="20"/>
        </w:rPr>
      </w:pPr>
    </w:p>
    <w:p w:rsidR="004D5227" w:rsidRDefault="004D5227">
      <w:pPr>
        <w:pStyle w:val="BodyText"/>
        <w:rPr>
          <w:rFonts w:ascii="Times New Roman"/>
          <w:sz w:val="20"/>
        </w:rPr>
      </w:pPr>
    </w:p>
    <w:p w:rsidR="004D5227" w:rsidRDefault="004D5227">
      <w:pPr>
        <w:pStyle w:val="BodyText"/>
        <w:rPr>
          <w:rFonts w:ascii="Times New Roman"/>
          <w:sz w:val="20"/>
        </w:rPr>
      </w:pPr>
    </w:p>
    <w:p w:rsidR="004D5227" w:rsidRDefault="004D5227">
      <w:pPr>
        <w:pStyle w:val="BodyText"/>
        <w:rPr>
          <w:rFonts w:ascii="Times New Roman"/>
          <w:sz w:val="20"/>
        </w:rPr>
      </w:pPr>
    </w:p>
    <w:p w:rsidR="004D5227" w:rsidRDefault="004D5227">
      <w:pPr>
        <w:pStyle w:val="BodyText"/>
        <w:rPr>
          <w:rFonts w:ascii="Times New Roman"/>
          <w:sz w:val="20"/>
        </w:rPr>
      </w:pPr>
    </w:p>
    <w:p w:rsidR="004D5227" w:rsidRDefault="004D5227">
      <w:pPr>
        <w:pStyle w:val="BodyText"/>
        <w:rPr>
          <w:rFonts w:ascii="Times New Roman"/>
          <w:sz w:val="20"/>
        </w:rPr>
      </w:pPr>
    </w:p>
    <w:p w:rsidR="004D5227" w:rsidRDefault="004D5227">
      <w:pPr>
        <w:pStyle w:val="BodyText"/>
        <w:rPr>
          <w:rFonts w:ascii="Times New Roman"/>
          <w:sz w:val="20"/>
        </w:rPr>
      </w:pPr>
    </w:p>
    <w:p w:rsidR="004D5227" w:rsidRDefault="004D5227">
      <w:pPr>
        <w:pStyle w:val="BodyText"/>
        <w:rPr>
          <w:rFonts w:ascii="Times New Roman"/>
          <w:sz w:val="20"/>
        </w:rPr>
      </w:pPr>
    </w:p>
    <w:p w:rsidR="004D5227" w:rsidRDefault="004D5227">
      <w:pPr>
        <w:pStyle w:val="BodyText"/>
        <w:rPr>
          <w:rFonts w:ascii="Times New Roman"/>
          <w:sz w:val="20"/>
        </w:rPr>
      </w:pPr>
    </w:p>
    <w:p w:rsidR="004D5227" w:rsidRDefault="004D5227">
      <w:pPr>
        <w:pStyle w:val="BodyText"/>
        <w:rPr>
          <w:rFonts w:ascii="Times New Roman"/>
          <w:sz w:val="20"/>
        </w:rPr>
      </w:pPr>
    </w:p>
    <w:p w:rsidR="004D5227" w:rsidRDefault="004D5227">
      <w:pPr>
        <w:pStyle w:val="BodyText"/>
        <w:rPr>
          <w:rFonts w:ascii="Times New Roman"/>
          <w:sz w:val="20"/>
        </w:rPr>
      </w:pPr>
    </w:p>
    <w:p w:rsidR="004D5227" w:rsidRDefault="004D5227">
      <w:pPr>
        <w:pStyle w:val="BodyText"/>
        <w:rPr>
          <w:rFonts w:ascii="Times New Roman"/>
          <w:sz w:val="20"/>
        </w:rPr>
      </w:pPr>
    </w:p>
    <w:p w:rsidR="004D5227" w:rsidRDefault="004D5227">
      <w:pPr>
        <w:pStyle w:val="BodyText"/>
        <w:rPr>
          <w:rFonts w:ascii="Times New Roman"/>
          <w:sz w:val="20"/>
        </w:rPr>
      </w:pPr>
    </w:p>
    <w:p w:rsidR="004D5227" w:rsidRDefault="004D5227">
      <w:pPr>
        <w:pStyle w:val="BodyText"/>
        <w:rPr>
          <w:rFonts w:ascii="Times New Roman"/>
          <w:sz w:val="20"/>
        </w:rPr>
      </w:pPr>
    </w:p>
    <w:p w:rsidR="004D5227" w:rsidRDefault="004D5227">
      <w:pPr>
        <w:pStyle w:val="BodyText"/>
        <w:rPr>
          <w:rFonts w:ascii="Times New Roman"/>
          <w:sz w:val="20"/>
        </w:rPr>
      </w:pPr>
    </w:p>
    <w:p w:rsidR="004D5227" w:rsidRDefault="004D5227">
      <w:pPr>
        <w:pStyle w:val="BodyText"/>
        <w:rPr>
          <w:rFonts w:ascii="Times New Roman"/>
          <w:sz w:val="20"/>
        </w:rPr>
      </w:pPr>
    </w:p>
    <w:p w:rsidR="004D5227" w:rsidRDefault="004D5227">
      <w:pPr>
        <w:pStyle w:val="BodyText"/>
        <w:rPr>
          <w:rFonts w:ascii="Times New Roman"/>
          <w:sz w:val="20"/>
        </w:rPr>
      </w:pPr>
    </w:p>
    <w:p w:rsidR="004D5227" w:rsidRDefault="004D5227">
      <w:pPr>
        <w:pStyle w:val="BodyText"/>
        <w:spacing w:before="3"/>
        <w:rPr>
          <w:rFonts w:ascii="Times New Roman"/>
          <w:sz w:val="23"/>
        </w:rPr>
      </w:pPr>
    </w:p>
    <w:p w:rsidR="004D5227" w:rsidRDefault="004D5227">
      <w:pPr>
        <w:rPr>
          <w:rFonts w:ascii="Times New Roman"/>
          <w:sz w:val="23"/>
        </w:rPr>
        <w:sectPr w:rsidR="004D5227">
          <w:type w:val="continuous"/>
          <w:pgSz w:w="11910" w:h="16840"/>
          <w:pgMar w:top="0" w:right="920" w:bottom="280" w:left="920" w:header="720" w:footer="720" w:gutter="0"/>
          <w:cols w:space="720"/>
        </w:sectPr>
      </w:pPr>
    </w:p>
    <w:p w:rsidR="004D5227" w:rsidRDefault="00CF6CFF">
      <w:pPr>
        <w:pStyle w:val="Heading1"/>
        <w:numPr>
          <w:ilvl w:val="1"/>
          <w:numId w:val="16"/>
        </w:numPr>
        <w:tabs>
          <w:tab w:val="left" w:pos="1178"/>
          <w:tab w:val="left" w:pos="1179"/>
        </w:tabs>
        <w:spacing w:before="78"/>
        <w:rPr>
          <w:b/>
        </w:rPr>
      </w:pPr>
      <w:r>
        <w:rPr>
          <w:b/>
          <w:color w:val="4D4D4F"/>
        </w:rPr>
        <w:t>Over</w:t>
      </w:r>
      <w:bookmarkStart w:id="0" w:name="_Ref22226619"/>
      <w:bookmarkEnd w:id="0"/>
      <w:r>
        <w:rPr>
          <w:b/>
          <w:color w:val="4D4D4F"/>
        </w:rPr>
        <w:t>view</w:t>
      </w:r>
    </w:p>
    <w:p w:rsidR="004D5227" w:rsidRDefault="00CF6CFF">
      <w:pPr>
        <w:pStyle w:val="BodyText"/>
        <w:spacing w:before="80" w:line="216" w:lineRule="auto"/>
        <w:ind w:left="328" w:right="40"/>
        <w:jc w:val="both"/>
      </w:pPr>
      <w:r>
        <w:rPr>
          <w:color w:val="4D4D4F"/>
        </w:rPr>
        <w:t>This chapter reviews how the Gas Import Jetty and Pipeline Project (the Project) aligns with the principles and objectives of ecologically sustainable development.</w:t>
      </w:r>
    </w:p>
    <w:p w:rsidR="004D5227" w:rsidRDefault="00CF6CFF">
      <w:pPr>
        <w:pStyle w:val="BodyText"/>
        <w:spacing w:before="167" w:line="216" w:lineRule="auto"/>
        <w:ind w:left="328" w:right="39"/>
        <w:jc w:val="both"/>
      </w:pPr>
      <w:r>
        <w:rPr>
          <w:color w:val="4D4D4F"/>
        </w:rPr>
        <w:t>The</w:t>
      </w:r>
      <w:r>
        <w:rPr>
          <w:color w:val="4D4D4F"/>
          <w:spacing w:val="-15"/>
        </w:rPr>
        <w:t xml:space="preserve"> </w:t>
      </w:r>
      <w:r>
        <w:rPr>
          <w:color w:val="4D4D4F"/>
        </w:rPr>
        <w:t>following</w:t>
      </w:r>
      <w:r>
        <w:rPr>
          <w:color w:val="4D4D4F"/>
          <w:spacing w:val="-14"/>
        </w:rPr>
        <w:t xml:space="preserve"> </w:t>
      </w:r>
      <w:r>
        <w:rPr>
          <w:color w:val="4D4D4F"/>
        </w:rPr>
        <w:t>scoping</w:t>
      </w:r>
      <w:r>
        <w:rPr>
          <w:color w:val="4D4D4F"/>
          <w:spacing w:val="-14"/>
        </w:rPr>
        <w:t xml:space="preserve"> </w:t>
      </w:r>
      <w:r>
        <w:rPr>
          <w:color w:val="4D4D4F"/>
        </w:rPr>
        <w:t>requirements</w:t>
      </w:r>
      <w:r>
        <w:rPr>
          <w:color w:val="4D4D4F"/>
          <w:spacing w:val="-14"/>
        </w:rPr>
        <w:t xml:space="preserve"> </w:t>
      </w:r>
      <w:r>
        <w:rPr>
          <w:color w:val="4D4D4F"/>
        </w:rPr>
        <w:t>for</w:t>
      </w:r>
      <w:r>
        <w:rPr>
          <w:color w:val="4D4D4F"/>
          <w:spacing w:val="-15"/>
        </w:rPr>
        <w:t xml:space="preserve"> </w:t>
      </w:r>
      <w:r>
        <w:rPr>
          <w:color w:val="4D4D4F"/>
        </w:rPr>
        <w:t>this</w:t>
      </w:r>
      <w:r>
        <w:rPr>
          <w:color w:val="4D4D4F"/>
          <w:spacing w:val="-14"/>
        </w:rPr>
        <w:t xml:space="preserve"> </w:t>
      </w:r>
      <w:r>
        <w:rPr>
          <w:color w:val="4D4D4F"/>
        </w:rPr>
        <w:t xml:space="preserve">Environment </w:t>
      </w:r>
      <w:r>
        <w:rPr>
          <w:color w:val="4D4D4F"/>
          <w:spacing w:val="5"/>
        </w:rPr>
        <w:t xml:space="preserve">Effects </w:t>
      </w:r>
      <w:r>
        <w:rPr>
          <w:color w:val="4D4D4F"/>
          <w:spacing w:val="2"/>
        </w:rPr>
        <w:t xml:space="preserve">Statement </w:t>
      </w:r>
      <w:r>
        <w:rPr>
          <w:color w:val="4D4D4F"/>
          <w:spacing w:val="3"/>
        </w:rPr>
        <w:t xml:space="preserve">(EES) </w:t>
      </w:r>
      <w:r>
        <w:rPr>
          <w:color w:val="4D4D4F"/>
          <w:spacing w:val="2"/>
        </w:rPr>
        <w:t xml:space="preserve">refers </w:t>
      </w:r>
      <w:r>
        <w:rPr>
          <w:color w:val="4D4D4F"/>
        </w:rPr>
        <w:t xml:space="preserve">to </w:t>
      </w:r>
      <w:r>
        <w:rPr>
          <w:color w:val="4D4D4F"/>
          <w:spacing w:val="2"/>
        </w:rPr>
        <w:t>th</w:t>
      </w:r>
      <w:r>
        <w:rPr>
          <w:color w:val="4D4D4F"/>
          <w:spacing w:val="2"/>
        </w:rPr>
        <w:t xml:space="preserve">e principles </w:t>
      </w:r>
      <w:r>
        <w:rPr>
          <w:color w:val="4D4D4F"/>
        </w:rPr>
        <w:t>and objectives of ecologically sustainable</w:t>
      </w:r>
      <w:r>
        <w:rPr>
          <w:color w:val="4D4D4F"/>
          <w:spacing w:val="18"/>
        </w:rPr>
        <w:t xml:space="preserve"> </w:t>
      </w:r>
      <w:r>
        <w:rPr>
          <w:color w:val="4D4D4F"/>
        </w:rPr>
        <w:t>development:</w:t>
      </w:r>
    </w:p>
    <w:p w:rsidR="004D5227" w:rsidRDefault="00CF6CFF">
      <w:pPr>
        <w:spacing w:before="198" w:line="233" w:lineRule="exact"/>
        <w:ind w:left="555"/>
        <w:jc w:val="both"/>
        <w:rPr>
          <w:i/>
          <w:sz w:val="18"/>
        </w:rPr>
      </w:pPr>
      <w:r>
        <w:pict>
          <v:line id="_x0000_s1113" style="position:absolute;left:0;text-align:left;z-index:251663360;mso-position-horizontal-relative:page" from="64.35pt,14.5pt" to="64.35pt,106.6pt" strokecolor="#0e5d61" strokeweight="4pt">
            <w10:wrap anchorx="page"/>
          </v:line>
        </w:pict>
      </w:r>
      <w:r>
        <w:rPr>
          <w:i/>
          <w:color w:val="0E5D61"/>
          <w:sz w:val="18"/>
        </w:rPr>
        <w:t>Overall, the main report should include the following:</w:t>
      </w:r>
    </w:p>
    <w:p w:rsidR="004D5227" w:rsidRDefault="00CF6CFF">
      <w:pPr>
        <w:spacing w:before="7" w:line="216" w:lineRule="auto"/>
        <w:ind w:left="555" w:right="38"/>
        <w:jc w:val="both"/>
        <w:rPr>
          <w:i/>
          <w:sz w:val="18"/>
        </w:rPr>
      </w:pPr>
      <w:r>
        <w:rPr>
          <w:i/>
          <w:color w:val="0E5D61"/>
          <w:sz w:val="18"/>
        </w:rPr>
        <w:t>…evaluation of the implications of the Project and alternatives for the implementation of applicable legislation and policy, includ</w:t>
      </w:r>
      <w:r>
        <w:rPr>
          <w:i/>
          <w:color w:val="0E5D61"/>
          <w:sz w:val="18"/>
        </w:rPr>
        <w:t>ing the principles and objectives of ecologically sustainable development and environmental protection.</w:t>
      </w:r>
    </w:p>
    <w:p w:rsidR="004D5227" w:rsidRDefault="00CF6CFF">
      <w:pPr>
        <w:spacing w:before="165" w:line="216" w:lineRule="auto"/>
        <w:ind w:left="555" w:right="40"/>
        <w:jc w:val="both"/>
        <w:rPr>
          <w:i/>
          <w:sz w:val="18"/>
        </w:rPr>
      </w:pPr>
      <w:r>
        <w:rPr>
          <w:i/>
          <w:color w:val="0E5D61"/>
          <w:sz w:val="18"/>
        </w:rPr>
        <w:t xml:space="preserve">(Scoping requirements for the Gas </w:t>
      </w:r>
      <w:r>
        <w:rPr>
          <w:i/>
          <w:color w:val="0E5D61"/>
          <w:spacing w:val="2"/>
          <w:sz w:val="18"/>
        </w:rPr>
        <w:t xml:space="preserve">Import </w:t>
      </w:r>
      <w:r>
        <w:rPr>
          <w:i/>
          <w:color w:val="0E5D61"/>
          <w:spacing w:val="3"/>
          <w:sz w:val="18"/>
        </w:rPr>
        <w:t xml:space="preserve">Jetty </w:t>
      </w:r>
      <w:r>
        <w:rPr>
          <w:i/>
          <w:color w:val="0E5D61"/>
          <w:sz w:val="18"/>
        </w:rPr>
        <w:t xml:space="preserve">and Pipeline Project </w:t>
      </w:r>
      <w:r>
        <w:rPr>
          <w:i/>
          <w:color w:val="0E5D61"/>
          <w:spacing w:val="3"/>
          <w:sz w:val="18"/>
        </w:rPr>
        <w:t xml:space="preserve">EES, </w:t>
      </w:r>
      <w:r>
        <w:rPr>
          <w:i/>
          <w:color w:val="0E5D61"/>
          <w:sz w:val="18"/>
        </w:rPr>
        <w:t>DELWP (Jan 2019),</w:t>
      </w:r>
      <w:r>
        <w:rPr>
          <w:i/>
          <w:color w:val="0E5D61"/>
          <w:spacing w:val="4"/>
          <w:sz w:val="18"/>
        </w:rPr>
        <w:t xml:space="preserve"> </w:t>
      </w:r>
      <w:r>
        <w:rPr>
          <w:i/>
          <w:color w:val="0E5D61"/>
          <w:sz w:val="18"/>
        </w:rPr>
        <w:t>p.7-8).</w:t>
      </w:r>
    </w:p>
    <w:p w:rsidR="004D5227" w:rsidRDefault="004D5227">
      <w:pPr>
        <w:pStyle w:val="BodyText"/>
        <w:spacing w:before="6"/>
        <w:rPr>
          <w:i/>
          <w:sz w:val="16"/>
        </w:rPr>
      </w:pPr>
    </w:p>
    <w:p w:rsidR="004D5227" w:rsidRDefault="00CF6CFF">
      <w:pPr>
        <w:pStyle w:val="BodyText"/>
        <w:spacing w:line="216" w:lineRule="auto"/>
        <w:ind w:left="328" w:right="40"/>
        <w:jc w:val="both"/>
      </w:pPr>
      <w:r>
        <w:rPr>
          <w:color w:val="4D4D4F"/>
        </w:rPr>
        <w:t>This chapter responds to the ecologically sustainable development</w:t>
      </w:r>
      <w:r>
        <w:rPr>
          <w:color w:val="4D4D4F"/>
          <w:spacing w:val="-26"/>
        </w:rPr>
        <w:t xml:space="preserve"> </w:t>
      </w:r>
      <w:r>
        <w:rPr>
          <w:color w:val="4D4D4F"/>
        </w:rPr>
        <w:t>component</w:t>
      </w:r>
      <w:r>
        <w:rPr>
          <w:color w:val="4D4D4F"/>
          <w:spacing w:val="-25"/>
        </w:rPr>
        <w:t xml:space="preserve"> </w:t>
      </w:r>
      <w:r>
        <w:rPr>
          <w:color w:val="4D4D4F"/>
        </w:rPr>
        <w:t>of</w:t>
      </w:r>
      <w:r>
        <w:rPr>
          <w:color w:val="4D4D4F"/>
          <w:spacing w:val="-25"/>
        </w:rPr>
        <w:t xml:space="preserve"> </w:t>
      </w:r>
      <w:r>
        <w:rPr>
          <w:color w:val="4D4D4F"/>
        </w:rPr>
        <w:t>this</w:t>
      </w:r>
      <w:r>
        <w:rPr>
          <w:color w:val="4D4D4F"/>
          <w:spacing w:val="-25"/>
        </w:rPr>
        <w:t xml:space="preserve"> </w:t>
      </w:r>
      <w:r>
        <w:rPr>
          <w:color w:val="4D4D4F"/>
        </w:rPr>
        <w:t>requirement.</w:t>
      </w:r>
      <w:r>
        <w:rPr>
          <w:color w:val="4D4D4F"/>
          <w:spacing w:val="-25"/>
        </w:rPr>
        <w:t xml:space="preserve"> </w:t>
      </w:r>
      <w:r>
        <w:rPr>
          <w:color w:val="4D4D4F"/>
        </w:rPr>
        <w:t>Specifically, the</w:t>
      </w:r>
      <w:r>
        <w:rPr>
          <w:color w:val="4D4D4F"/>
          <w:spacing w:val="-15"/>
        </w:rPr>
        <w:t xml:space="preserve"> </w:t>
      </w:r>
      <w:r>
        <w:rPr>
          <w:color w:val="4D4D4F"/>
        </w:rPr>
        <w:t>chapter</w:t>
      </w:r>
      <w:r>
        <w:rPr>
          <w:color w:val="4D4D4F"/>
          <w:spacing w:val="-14"/>
        </w:rPr>
        <w:t xml:space="preserve"> </w:t>
      </w:r>
      <w:r>
        <w:rPr>
          <w:color w:val="4D4D4F"/>
        </w:rPr>
        <w:t>presents</w:t>
      </w:r>
      <w:r>
        <w:rPr>
          <w:color w:val="4D4D4F"/>
          <w:spacing w:val="-15"/>
        </w:rPr>
        <w:t xml:space="preserve"> </w:t>
      </w:r>
      <w:r>
        <w:rPr>
          <w:color w:val="4D4D4F"/>
        </w:rPr>
        <w:t>a</w:t>
      </w:r>
      <w:r>
        <w:rPr>
          <w:color w:val="4D4D4F"/>
          <w:spacing w:val="-14"/>
        </w:rPr>
        <w:t xml:space="preserve"> </w:t>
      </w:r>
      <w:r>
        <w:rPr>
          <w:color w:val="4D4D4F"/>
        </w:rPr>
        <w:t>desktop</w:t>
      </w:r>
      <w:r>
        <w:rPr>
          <w:color w:val="4D4D4F"/>
          <w:spacing w:val="-15"/>
        </w:rPr>
        <w:t xml:space="preserve"> </w:t>
      </w:r>
      <w:r>
        <w:rPr>
          <w:color w:val="4D4D4F"/>
        </w:rPr>
        <w:t>review</w:t>
      </w:r>
      <w:r>
        <w:rPr>
          <w:color w:val="4D4D4F"/>
          <w:spacing w:val="-14"/>
        </w:rPr>
        <w:t xml:space="preserve"> </w:t>
      </w:r>
      <w:r>
        <w:rPr>
          <w:color w:val="4D4D4F"/>
        </w:rPr>
        <w:t>of</w:t>
      </w:r>
      <w:r>
        <w:rPr>
          <w:color w:val="4D4D4F"/>
          <w:spacing w:val="-14"/>
        </w:rPr>
        <w:t xml:space="preserve"> </w:t>
      </w:r>
      <w:r>
        <w:rPr>
          <w:color w:val="4D4D4F"/>
        </w:rPr>
        <w:t>how</w:t>
      </w:r>
      <w:r>
        <w:rPr>
          <w:color w:val="4D4D4F"/>
          <w:spacing w:val="-15"/>
        </w:rPr>
        <w:t xml:space="preserve"> </w:t>
      </w:r>
      <w:r>
        <w:rPr>
          <w:color w:val="4D4D4F"/>
        </w:rPr>
        <w:t>the</w:t>
      </w:r>
      <w:r>
        <w:rPr>
          <w:color w:val="4D4D4F"/>
          <w:spacing w:val="-14"/>
        </w:rPr>
        <w:t xml:space="preserve"> </w:t>
      </w:r>
      <w:r>
        <w:rPr>
          <w:color w:val="4D4D4F"/>
        </w:rPr>
        <w:t xml:space="preserve">Project aligns with the principles and objectives of ecologically sustainable development. </w:t>
      </w:r>
      <w:r>
        <w:rPr>
          <w:color w:val="4D4D4F"/>
          <w:spacing w:val="2"/>
        </w:rPr>
        <w:t>Other</w:t>
      </w:r>
      <w:r>
        <w:rPr>
          <w:color w:val="4D4D4F"/>
          <w:spacing w:val="2"/>
        </w:rPr>
        <w:t xml:space="preserve"> </w:t>
      </w:r>
      <w:r>
        <w:rPr>
          <w:color w:val="4D4D4F"/>
        </w:rPr>
        <w:t>EES chapters consider the implications of the Project on the</w:t>
      </w:r>
      <w:r>
        <w:rPr>
          <w:color w:val="4D4D4F"/>
          <w:spacing w:val="27"/>
        </w:rPr>
        <w:t xml:space="preserve"> </w:t>
      </w:r>
      <w:r>
        <w:rPr>
          <w:color w:val="4D4D4F"/>
        </w:rPr>
        <w:t>environment.</w:t>
      </w:r>
    </w:p>
    <w:p w:rsidR="004D5227" w:rsidRDefault="00CF6CFF">
      <w:pPr>
        <w:pStyle w:val="BodyText"/>
        <w:spacing w:before="165" w:line="216" w:lineRule="auto"/>
        <w:ind w:left="328" w:right="38"/>
        <w:jc w:val="both"/>
      </w:pPr>
      <w:r>
        <w:rPr>
          <w:color w:val="4D4D4F"/>
        </w:rPr>
        <w:t>The</w:t>
      </w:r>
      <w:r>
        <w:rPr>
          <w:color w:val="4D4D4F"/>
          <w:spacing w:val="-21"/>
        </w:rPr>
        <w:t xml:space="preserve"> </w:t>
      </w:r>
      <w:r>
        <w:rPr>
          <w:color w:val="4D4D4F"/>
        </w:rPr>
        <w:t>chapter</w:t>
      </w:r>
      <w:r>
        <w:rPr>
          <w:color w:val="4D4D4F"/>
          <w:spacing w:val="-21"/>
        </w:rPr>
        <w:t xml:space="preserve"> </w:t>
      </w:r>
      <w:r>
        <w:rPr>
          <w:color w:val="4D4D4F"/>
        </w:rPr>
        <w:t>uses</w:t>
      </w:r>
      <w:r>
        <w:rPr>
          <w:color w:val="4D4D4F"/>
          <w:spacing w:val="-21"/>
        </w:rPr>
        <w:t xml:space="preserve"> </w:t>
      </w:r>
      <w:r>
        <w:rPr>
          <w:color w:val="4D4D4F"/>
        </w:rPr>
        <w:t>a</w:t>
      </w:r>
      <w:r>
        <w:rPr>
          <w:color w:val="4D4D4F"/>
          <w:spacing w:val="-21"/>
        </w:rPr>
        <w:t xml:space="preserve"> </w:t>
      </w:r>
      <w:r>
        <w:rPr>
          <w:color w:val="4D4D4F"/>
        </w:rPr>
        <w:t>sustainability</w:t>
      </w:r>
      <w:r>
        <w:rPr>
          <w:color w:val="4D4D4F"/>
          <w:spacing w:val="-21"/>
        </w:rPr>
        <w:t xml:space="preserve"> </w:t>
      </w:r>
      <w:r>
        <w:rPr>
          <w:color w:val="4D4D4F"/>
        </w:rPr>
        <w:t>framework</w:t>
      </w:r>
      <w:r>
        <w:rPr>
          <w:color w:val="4D4D4F"/>
          <w:spacing w:val="-21"/>
        </w:rPr>
        <w:t xml:space="preserve"> </w:t>
      </w:r>
      <w:r>
        <w:rPr>
          <w:color w:val="4D4D4F"/>
        </w:rPr>
        <w:t>to</w:t>
      </w:r>
      <w:r>
        <w:rPr>
          <w:color w:val="4D4D4F"/>
          <w:spacing w:val="-21"/>
        </w:rPr>
        <w:t xml:space="preserve"> </w:t>
      </w:r>
      <w:r>
        <w:rPr>
          <w:color w:val="4D4D4F"/>
        </w:rPr>
        <w:t>review</w:t>
      </w:r>
      <w:r>
        <w:rPr>
          <w:color w:val="4D4D4F"/>
          <w:spacing w:val="-21"/>
        </w:rPr>
        <w:t xml:space="preserve"> </w:t>
      </w:r>
      <w:r>
        <w:rPr>
          <w:color w:val="4D4D4F"/>
        </w:rPr>
        <w:t>the Project rationale, the findings and mitigation measures of the EES and sustainability commitments of AGL and APA in the con</w:t>
      </w:r>
      <w:r>
        <w:rPr>
          <w:color w:val="4D4D4F"/>
        </w:rPr>
        <w:t>text of the principles and objectives of ecologically sustainable development</w:t>
      </w:r>
      <w:r>
        <w:rPr>
          <w:color w:val="4D4D4F"/>
          <w:spacing w:val="5"/>
        </w:rPr>
        <w:t xml:space="preserve"> </w:t>
      </w:r>
      <w:r>
        <w:rPr>
          <w:color w:val="4D4D4F"/>
        </w:rPr>
        <w:t>(ESD).</w:t>
      </w:r>
    </w:p>
    <w:p w:rsidR="004D5227" w:rsidRDefault="00CF6CFF">
      <w:pPr>
        <w:pStyle w:val="Heading2"/>
        <w:numPr>
          <w:ilvl w:val="2"/>
          <w:numId w:val="16"/>
        </w:numPr>
        <w:tabs>
          <w:tab w:val="left" w:pos="1179"/>
        </w:tabs>
        <w:spacing w:before="81"/>
        <w:rPr>
          <w:b/>
        </w:rPr>
      </w:pPr>
      <w:r>
        <w:rPr>
          <w:b/>
          <w:color w:val="4D4D4F"/>
        </w:rPr>
        <w:br w:type="column"/>
      </w:r>
      <w:r>
        <w:rPr>
          <w:b/>
          <w:color w:val="4D4D4F"/>
        </w:rPr>
        <w:t>Sustainable</w:t>
      </w:r>
      <w:r>
        <w:rPr>
          <w:b/>
          <w:color w:val="4D4D4F"/>
          <w:spacing w:val="-1"/>
        </w:rPr>
        <w:t xml:space="preserve"> </w:t>
      </w:r>
      <w:r>
        <w:rPr>
          <w:b/>
          <w:color w:val="4D4D4F"/>
        </w:rPr>
        <w:t>Development</w:t>
      </w:r>
    </w:p>
    <w:p w:rsidR="004D5227" w:rsidRDefault="00CF6CFF">
      <w:pPr>
        <w:pStyle w:val="BodyText"/>
        <w:spacing w:before="91" w:line="216" w:lineRule="auto"/>
        <w:ind w:left="328" w:right="319"/>
        <w:jc w:val="both"/>
      </w:pPr>
      <w:r>
        <w:rPr>
          <w:color w:val="4D4D4F"/>
        </w:rPr>
        <w:t>The 1987 World Commission on Environment and Development was influential in defining the meaning of ‘sustainable development’ as:</w:t>
      </w:r>
    </w:p>
    <w:p w:rsidR="004D5227" w:rsidRDefault="004D5227">
      <w:pPr>
        <w:pStyle w:val="BodyText"/>
        <w:spacing w:before="6"/>
        <w:rPr>
          <w:sz w:val="4"/>
        </w:rPr>
      </w:pPr>
    </w:p>
    <w:p w:rsidR="004D5227" w:rsidRDefault="00CF6CFF">
      <w:pPr>
        <w:pStyle w:val="BodyText"/>
        <w:ind w:left="327"/>
        <w:rPr>
          <w:sz w:val="20"/>
        </w:rPr>
      </w:pPr>
      <w:r>
        <w:rPr>
          <w:sz w:val="20"/>
        </w:rPr>
      </w:r>
      <w:r>
        <w:rPr>
          <w:sz w:val="20"/>
        </w:rPr>
        <w:pict>
          <v:shapetype id="_x0000_t202" coordsize="21600,21600" o:spt="202" path="m,l,21600r21600,l21600,xe">
            <v:stroke joinstyle="miter"/>
            <v:path gradientshapeok="t" o:connecttype="rect"/>
          </v:shapetype>
          <v:shape id="_x0000_s1112" type="#_x0000_t202" style="width:223.95pt;height:44.25pt;mso-left-percent:-10001;mso-top-percent:-10001;mso-position-horizontal:absolute;mso-position-horizontal-relative:char;mso-position-vertical:absolute;mso-position-vertical-relative:line;mso-left-percent:-10001;mso-top-percent:-10001" fillcolor="#e7e7e7" stroked="f">
            <v:textbox inset="0,0,0,0">
              <w:txbxContent>
                <w:p w:rsidR="004D5227" w:rsidRDefault="00CF6CFF">
                  <w:pPr>
                    <w:spacing w:before="134" w:line="206" w:lineRule="auto"/>
                    <w:ind w:left="228" w:right="223"/>
                    <w:jc w:val="both"/>
                    <w:rPr>
                      <w:i/>
                      <w:sz w:val="10"/>
                    </w:rPr>
                  </w:pPr>
                  <w:r>
                    <w:rPr>
                      <w:i/>
                      <w:color w:val="0E5D61"/>
                      <w:sz w:val="17"/>
                    </w:rPr>
                    <w:t xml:space="preserve">Sustainable development is development that meets </w:t>
                  </w:r>
                  <w:r>
                    <w:rPr>
                      <w:i/>
                      <w:color w:val="0E5D61"/>
                      <w:sz w:val="17"/>
                    </w:rPr>
                    <w:t>the needs of the present without compromising the ability</w:t>
                  </w:r>
                  <w:r>
                    <w:rPr>
                      <w:i/>
                      <w:color w:val="0E5D61"/>
                      <w:spacing w:val="-9"/>
                      <w:sz w:val="17"/>
                    </w:rPr>
                    <w:t xml:space="preserve"> </w:t>
                  </w:r>
                  <w:r>
                    <w:rPr>
                      <w:i/>
                      <w:color w:val="0E5D61"/>
                      <w:sz w:val="17"/>
                    </w:rPr>
                    <w:t>of</w:t>
                  </w:r>
                  <w:r>
                    <w:rPr>
                      <w:i/>
                      <w:color w:val="0E5D61"/>
                      <w:spacing w:val="-9"/>
                      <w:sz w:val="17"/>
                    </w:rPr>
                    <w:t xml:space="preserve"> </w:t>
                  </w:r>
                  <w:r>
                    <w:rPr>
                      <w:i/>
                      <w:color w:val="0E5D61"/>
                      <w:sz w:val="17"/>
                    </w:rPr>
                    <w:t>future</w:t>
                  </w:r>
                  <w:r>
                    <w:rPr>
                      <w:i/>
                      <w:color w:val="0E5D61"/>
                      <w:spacing w:val="-8"/>
                      <w:sz w:val="17"/>
                    </w:rPr>
                    <w:t xml:space="preserve"> </w:t>
                  </w:r>
                  <w:r>
                    <w:rPr>
                      <w:i/>
                      <w:color w:val="0E5D61"/>
                      <w:sz w:val="17"/>
                    </w:rPr>
                    <w:t>generations</w:t>
                  </w:r>
                  <w:r>
                    <w:rPr>
                      <w:i/>
                      <w:color w:val="0E5D61"/>
                      <w:spacing w:val="-9"/>
                      <w:sz w:val="17"/>
                    </w:rPr>
                    <w:t xml:space="preserve"> </w:t>
                  </w:r>
                  <w:r>
                    <w:rPr>
                      <w:i/>
                      <w:color w:val="0E5D61"/>
                      <w:sz w:val="17"/>
                    </w:rPr>
                    <w:t>to</w:t>
                  </w:r>
                  <w:r>
                    <w:rPr>
                      <w:i/>
                      <w:color w:val="0E5D61"/>
                      <w:spacing w:val="-8"/>
                      <w:sz w:val="17"/>
                    </w:rPr>
                    <w:t xml:space="preserve"> </w:t>
                  </w:r>
                  <w:r>
                    <w:rPr>
                      <w:i/>
                      <w:color w:val="0E5D61"/>
                      <w:sz w:val="17"/>
                    </w:rPr>
                    <w:t>meet</w:t>
                  </w:r>
                  <w:r>
                    <w:rPr>
                      <w:i/>
                      <w:color w:val="0E5D61"/>
                      <w:spacing w:val="-9"/>
                      <w:sz w:val="17"/>
                    </w:rPr>
                    <w:t xml:space="preserve"> </w:t>
                  </w:r>
                  <w:r>
                    <w:rPr>
                      <w:i/>
                      <w:color w:val="0E5D61"/>
                      <w:sz w:val="17"/>
                    </w:rPr>
                    <w:t>their</w:t>
                  </w:r>
                  <w:r>
                    <w:rPr>
                      <w:i/>
                      <w:color w:val="0E5D61"/>
                      <w:spacing w:val="-8"/>
                      <w:sz w:val="17"/>
                    </w:rPr>
                    <w:t xml:space="preserve"> </w:t>
                  </w:r>
                  <w:r>
                    <w:rPr>
                      <w:i/>
                      <w:color w:val="0E5D61"/>
                      <w:sz w:val="17"/>
                    </w:rPr>
                    <w:t>own</w:t>
                  </w:r>
                  <w:r>
                    <w:rPr>
                      <w:i/>
                      <w:color w:val="0E5D61"/>
                      <w:spacing w:val="-9"/>
                      <w:sz w:val="17"/>
                    </w:rPr>
                    <w:t xml:space="preserve"> </w:t>
                  </w:r>
                  <w:r>
                    <w:rPr>
                      <w:i/>
                      <w:color w:val="0E5D61"/>
                      <w:sz w:val="17"/>
                    </w:rPr>
                    <w:t>needs.</w:t>
                  </w:r>
                  <w:r>
                    <w:rPr>
                      <w:i/>
                      <w:color w:val="0E5D61"/>
                      <w:position w:val="6"/>
                      <w:sz w:val="10"/>
                    </w:rPr>
                    <w:t>1</w:t>
                  </w:r>
                </w:p>
              </w:txbxContent>
            </v:textbox>
            <w10:anchorlock/>
          </v:shape>
        </w:pict>
      </w:r>
    </w:p>
    <w:p w:rsidR="004D5227" w:rsidRDefault="00CF6CFF">
      <w:pPr>
        <w:pStyle w:val="BodyText"/>
        <w:spacing w:before="177" w:line="216" w:lineRule="auto"/>
        <w:ind w:left="328" w:right="317"/>
        <w:jc w:val="both"/>
        <w:rPr>
          <w:sz w:val="10"/>
        </w:rPr>
      </w:pPr>
      <w:r>
        <w:rPr>
          <w:color w:val="4D4D4F"/>
          <w:spacing w:val="3"/>
        </w:rPr>
        <w:t xml:space="preserve">The </w:t>
      </w:r>
      <w:r>
        <w:rPr>
          <w:color w:val="4D4D4F"/>
          <w:spacing w:val="4"/>
        </w:rPr>
        <w:t xml:space="preserve">2005 </w:t>
      </w:r>
      <w:r>
        <w:rPr>
          <w:color w:val="4D4D4F"/>
          <w:spacing w:val="2"/>
        </w:rPr>
        <w:t xml:space="preserve">World </w:t>
      </w:r>
      <w:r>
        <w:rPr>
          <w:color w:val="4D4D4F"/>
          <w:spacing w:val="3"/>
        </w:rPr>
        <w:t xml:space="preserve">Summit </w:t>
      </w:r>
      <w:r>
        <w:rPr>
          <w:color w:val="4D4D4F"/>
          <w:spacing w:val="2"/>
        </w:rPr>
        <w:t xml:space="preserve">on </w:t>
      </w:r>
      <w:r>
        <w:rPr>
          <w:color w:val="4D4D4F"/>
          <w:spacing w:val="3"/>
        </w:rPr>
        <w:t xml:space="preserve">Social </w:t>
      </w:r>
      <w:r>
        <w:rPr>
          <w:color w:val="4D4D4F"/>
          <w:spacing w:val="4"/>
        </w:rPr>
        <w:t xml:space="preserve">Development </w:t>
      </w:r>
      <w:r>
        <w:rPr>
          <w:color w:val="4D4D4F"/>
        </w:rPr>
        <w:t>recognised</w:t>
      </w:r>
      <w:r>
        <w:rPr>
          <w:color w:val="4D4D4F"/>
          <w:spacing w:val="-21"/>
        </w:rPr>
        <w:t xml:space="preserve"> </w:t>
      </w:r>
      <w:r>
        <w:rPr>
          <w:color w:val="4D4D4F"/>
        </w:rPr>
        <w:t>three</w:t>
      </w:r>
      <w:r>
        <w:rPr>
          <w:color w:val="4D4D4F"/>
          <w:spacing w:val="-21"/>
        </w:rPr>
        <w:t xml:space="preserve"> </w:t>
      </w:r>
      <w:r>
        <w:rPr>
          <w:color w:val="4D4D4F"/>
        </w:rPr>
        <w:t>interdependent</w:t>
      </w:r>
      <w:r>
        <w:rPr>
          <w:color w:val="4D4D4F"/>
          <w:spacing w:val="-21"/>
        </w:rPr>
        <w:t xml:space="preserve"> </w:t>
      </w:r>
      <w:r>
        <w:rPr>
          <w:color w:val="4D4D4F"/>
        </w:rPr>
        <w:t>‘pillars’</w:t>
      </w:r>
      <w:r>
        <w:rPr>
          <w:color w:val="4D4D4F"/>
          <w:spacing w:val="-21"/>
        </w:rPr>
        <w:t xml:space="preserve"> </w:t>
      </w:r>
      <w:r>
        <w:rPr>
          <w:color w:val="4D4D4F"/>
        </w:rPr>
        <w:t>of</w:t>
      </w:r>
      <w:r>
        <w:rPr>
          <w:color w:val="4D4D4F"/>
          <w:spacing w:val="-21"/>
        </w:rPr>
        <w:t xml:space="preserve"> </w:t>
      </w:r>
      <w:r>
        <w:rPr>
          <w:color w:val="4D4D4F"/>
        </w:rPr>
        <w:t xml:space="preserve">sustainability: </w:t>
      </w:r>
      <w:r>
        <w:rPr>
          <w:color w:val="4D4D4F"/>
          <w:spacing w:val="5"/>
        </w:rPr>
        <w:t xml:space="preserve">economic development, </w:t>
      </w:r>
      <w:r>
        <w:rPr>
          <w:color w:val="4D4D4F"/>
          <w:spacing w:val="4"/>
        </w:rPr>
        <w:t xml:space="preserve">social </w:t>
      </w:r>
      <w:r>
        <w:rPr>
          <w:color w:val="4D4D4F"/>
          <w:spacing w:val="5"/>
        </w:rPr>
        <w:t xml:space="preserve">development </w:t>
      </w:r>
      <w:r>
        <w:rPr>
          <w:color w:val="4D4D4F"/>
          <w:spacing w:val="6"/>
        </w:rPr>
        <w:t xml:space="preserve">and </w:t>
      </w:r>
      <w:r>
        <w:rPr>
          <w:color w:val="4D4D4F"/>
          <w:spacing w:val="3"/>
        </w:rPr>
        <w:t xml:space="preserve">environmental </w:t>
      </w:r>
      <w:r>
        <w:rPr>
          <w:color w:val="4D4D4F"/>
          <w:spacing w:val="4"/>
        </w:rPr>
        <w:t>protection.</w:t>
      </w:r>
      <w:r>
        <w:rPr>
          <w:color w:val="4D4D4F"/>
          <w:spacing w:val="4"/>
          <w:position w:val="6"/>
          <w:sz w:val="10"/>
        </w:rPr>
        <w:t xml:space="preserve">2 </w:t>
      </w:r>
      <w:r>
        <w:rPr>
          <w:color w:val="4D4D4F"/>
          <w:spacing w:val="3"/>
        </w:rPr>
        <w:t xml:space="preserve">These three </w:t>
      </w:r>
      <w:r>
        <w:rPr>
          <w:color w:val="4D4D4F"/>
          <w:spacing w:val="2"/>
        </w:rPr>
        <w:t xml:space="preserve">pillars </w:t>
      </w:r>
      <w:r>
        <w:rPr>
          <w:color w:val="4D4D4F"/>
        </w:rPr>
        <w:t xml:space="preserve">have served as a common ground for sustainability standards and </w:t>
      </w:r>
      <w:r>
        <w:rPr>
          <w:color w:val="4D4D4F"/>
          <w:spacing w:val="2"/>
        </w:rPr>
        <w:t xml:space="preserve">certification </w:t>
      </w:r>
      <w:r>
        <w:rPr>
          <w:color w:val="4D4D4F"/>
        </w:rPr>
        <w:t xml:space="preserve">systems that have been developed and applied since </w:t>
      </w:r>
      <w:r>
        <w:rPr>
          <w:color w:val="4D4D4F"/>
          <w:spacing w:val="2"/>
        </w:rPr>
        <w:t>2005.</w:t>
      </w:r>
      <w:r>
        <w:rPr>
          <w:color w:val="4D4D4F"/>
          <w:spacing w:val="2"/>
          <w:position w:val="6"/>
          <w:sz w:val="10"/>
        </w:rPr>
        <w:t>3</w:t>
      </w:r>
    </w:p>
    <w:p w:rsidR="004D5227" w:rsidRDefault="00CF6CFF">
      <w:pPr>
        <w:pStyle w:val="BodyText"/>
        <w:spacing w:before="163" w:line="216" w:lineRule="auto"/>
        <w:ind w:left="328" w:right="323"/>
        <w:jc w:val="both"/>
      </w:pPr>
      <w:r>
        <w:rPr>
          <w:color w:val="4D4D4F"/>
          <w:spacing w:val="3"/>
        </w:rPr>
        <w:t>In 2015,</w:t>
      </w:r>
      <w:r>
        <w:rPr>
          <w:color w:val="4D4D4F"/>
          <w:spacing w:val="3"/>
        </w:rPr>
        <w:t xml:space="preserve"> </w:t>
      </w:r>
      <w:r>
        <w:rPr>
          <w:color w:val="4D4D4F"/>
          <w:spacing w:val="4"/>
        </w:rPr>
        <w:t xml:space="preserve">the United Nations </w:t>
      </w:r>
      <w:r>
        <w:rPr>
          <w:color w:val="4D4D4F"/>
          <w:spacing w:val="5"/>
        </w:rPr>
        <w:t xml:space="preserve">General Assembly </w:t>
      </w:r>
      <w:r>
        <w:rPr>
          <w:color w:val="4D4D4F"/>
        </w:rPr>
        <w:t xml:space="preserve">adopted </w:t>
      </w:r>
      <w:r>
        <w:rPr>
          <w:color w:val="4D4D4F"/>
          <w:spacing w:val="2"/>
        </w:rPr>
        <w:t xml:space="preserve">the </w:t>
      </w:r>
      <w:r>
        <w:rPr>
          <w:color w:val="4D4D4F"/>
        </w:rPr>
        <w:t xml:space="preserve">Sustainable Development Goals  (SDGs), as an </w:t>
      </w:r>
      <w:r>
        <w:rPr>
          <w:color w:val="4D4D4F"/>
          <w:spacing w:val="2"/>
        </w:rPr>
        <w:t xml:space="preserve">integrated </w:t>
      </w:r>
      <w:r>
        <w:rPr>
          <w:color w:val="4D4D4F"/>
        </w:rPr>
        <w:t xml:space="preserve">set of 17 international development </w:t>
      </w:r>
      <w:r>
        <w:rPr>
          <w:color w:val="4D4D4F"/>
          <w:spacing w:val="3"/>
        </w:rPr>
        <w:t xml:space="preserve">targets. </w:t>
      </w:r>
      <w:r>
        <w:rPr>
          <w:color w:val="4D4D4F"/>
          <w:spacing w:val="2"/>
        </w:rPr>
        <w:t xml:space="preserve">These </w:t>
      </w:r>
      <w:r>
        <w:rPr>
          <w:color w:val="4D4D4F"/>
        </w:rPr>
        <w:t xml:space="preserve">are also </w:t>
      </w:r>
      <w:r>
        <w:rPr>
          <w:color w:val="4D4D4F"/>
          <w:spacing w:val="2"/>
        </w:rPr>
        <w:t xml:space="preserve">referred </w:t>
      </w:r>
      <w:r>
        <w:rPr>
          <w:color w:val="4D4D4F"/>
        </w:rPr>
        <w:t xml:space="preserve">to as Agenda 2030. </w:t>
      </w:r>
      <w:r>
        <w:rPr>
          <w:color w:val="4D4D4F"/>
          <w:spacing w:val="2"/>
        </w:rPr>
        <w:t xml:space="preserve">The </w:t>
      </w:r>
      <w:r>
        <w:rPr>
          <w:color w:val="4D4D4F"/>
        </w:rPr>
        <w:t xml:space="preserve">17 </w:t>
      </w:r>
      <w:r>
        <w:rPr>
          <w:color w:val="4D4D4F"/>
          <w:spacing w:val="2"/>
        </w:rPr>
        <w:t xml:space="preserve">SDGs </w:t>
      </w:r>
      <w:r>
        <w:rPr>
          <w:color w:val="4D4D4F"/>
        </w:rPr>
        <w:t xml:space="preserve">address </w:t>
      </w:r>
      <w:r>
        <w:rPr>
          <w:color w:val="4D4D4F"/>
          <w:spacing w:val="2"/>
        </w:rPr>
        <w:t xml:space="preserve">the </w:t>
      </w:r>
      <w:r>
        <w:rPr>
          <w:color w:val="4D4D4F"/>
        </w:rPr>
        <w:t xml:space="preserve">most </w:t>
      </w:r>
      <w:r>
        <w:rPr>
          <w:color w:val="4D4D4F"/>
          <w:spacing w:val="3"/>
        </w:rPr>
        <w:t xml:space="preserve">important </w:t>
      </w:r>
      <w:r>
        <w:rPr>
          <w:color w:val="4D4D4F"/>
          <w:spacing w:val="2"/>
        </w:rPr>
        <w:t xml:space="preserve">economic, </w:t>
      </w:r>
      <w:r>
        <w:rPr>
          <w:color w:val="4D4D4F"/>
        </w:rPr>
        <w:t>social, enviro</w:t>
      </w:r>
      <w:r>
        <w:rPr>
          <w:color w:val="4D4D4F"/>
        </w:rPr>
        <w:t xml:space="preserve">nmental and governance challenges of our time. The SDGs are set out in </w:t>
      </w:r>
      <w:hyperlink w:anchor="_bookmark0" w:history="1">
        <w:r>
          <w:rPr>
            <w:b/>
            <w:color w:val="4D4D4F"/>
          </w:rPr>
          <w:t xml:space="preserve">Figure 24-1 </w:t>
        </w:r>
      </w:hyperlink>
      <w:r>
        <w:rPr>
          <w:color w:val="4D4D4F"/>
        </w:rPr>
        <w:t xml:space="preserve">and provide a general framework to guide public, </w:t>
      </w:r>
      <w:r>
        <w:rPr>
          <w:color w:val="4D4D4F"/>
          <w:spacing w:val="2"/>
        </w:rPr>
        <w:t xml:space="preserve">private </w:t>
      </w:r>
      <w:r>
        <w:rPr>
          <w:color w:val="4D4D4F"/>
        </w:rPr>
        <w:t>and civil society</w:t>
      </w:r>
      <w:r>
        <w:rPr>
          <w:color w:val="4D4D4F"/>
          <w:spacing w:val="-10"/>
        </w:rPr>
        <w:t xml:space="preserve"> </w:t>
      </w:r>
      <w:r>
        <w:rPr>
          <w:color w:val="4D4D4F"/>
          <w:spacing w:val="2"/>
        </w:rPr>
        <w:t>sectors</w:t>
      </w:r>
      <w:r>
        <w:rPr>
          <w:color w:val="4D4D4F"/>
          <w:spacing w:val="-9"/>
        </w:rPr>
        <w:t xml:space="preserve"> </w:t>
      </w:r>
      <w:r>
        <w:rPr>
          <w:color w:val="4D4D4F"/>
        </w:rPr>
        <w:t>on</w:t>
      </w:r>
      <w:r>
        <w:rPr>
          <w:color w:val="4D4D4F"/>
          <w:spacing w:val="-10"/>
        </w:rPr>
        <w:t xml:space="preserve"> </w:t>
      </w:r>
      <w:r>
        <w:rPr>
          <w:color w:val="4D4D4F"/>
        </w:rPr>
        <w:t>how</w:t>
      </w:r>
      <w:r>
        <w:rPr>
          <w:color w:val="4D4D4F"/>
          <w:spacing w:val="-9"/>
        </w:rPr>
        <w:t xml:space="preserve"> </w:t>
      </w:r>
      <w:r>
        <w:rPr>
          <w:color w:val="4D4D4F"/>
        </w:rPr>
        <w:t>to</w:t>
      </w:r>
      <w:r>
        <w:rPr>
          <w:color w:val="4D4D4F"/>
          <w:spacing w:val="-10"/>
        </w:rPr>
        <w:t xml:space="preserve"> </w:t>
      </w:r>
      <w:r>
        <w:rPr>
          <w:color w:val="4D4D4F"/>
        </w:rPr>
        <w:t>ensure</w:t>
      </w:r>
      <w:r>
        <w:rPr>
          <w:color w:val="4D4D4F"/>
          <w:spacing w:val="-9"/>
        </w:rPr>
        <w:t xml:space="preserve"> </w:t>
      </w:r>
      <w:r>
        <w:rPr>
          <w:color w:val="4D4D4F"/>
        </w:rPr>
        <w:t>their</w:t>
      </w:r>
      <w:r>
        <w:rPr>
          <w:color w:val="4D4D4F"/>
          <w:spacing w:val="-9"/>
        </w:rPr>
        <w:t xml:space="preserve"> </w:t>
      </w:r>
      <w:r>
        <w:rPr>
          <w:color w:val="4D4D4F"/>
        </w:rPr>
        <w:t>activities</w:t>
      </w:r>
      <w:r>
        <w:rPr>
          <w:color w:val="4D4D4F"/>
          <w:spacing w:val="-10"/>
        </w:rPr>
        <w:t xml:space="preserve"> </w:t>
      </w:r>
      <w:r>
        <w:rPr>
          <w:color w:val="4D4D4F"/>
        </w:rPr>
        <w:t>advance sustainable development.</w:t>
      </w:r>
    </w:p>
    <w:p w:rsidR="004D5227" w:rsidRDefault="004D5227">
      <w:pPr>
        <w:spacing w:line="216" w:lineRule="auto"/>
        <w:jc w:val="both"/>
        <w:sectPr w:rsidR="004D5227">
          <w:type w:val="continuous"/>
          <w:pgSz w:w="11910" w:h="16840"/>
          <w:pgMar w:top="0" w:right="920" w:bottom="280" w:left="920" w:header="720" w:footer="720" w:gutter="0"/>
          <w:cols w:num="2" w:space="720" w:equalWidth="0">
            <w:col w:w="4851" w:space="82"/>
            <w:col w:w="5137"/>
          </w:cols>
        </w:sectPr>
      </w:pPr>
    </w:p>
    <w:p w:rsidR="004D5227" w:rsidRDefault="00CF6CFF">
      <w:pPr>
        <w:pStyle w:val="BodyText"/>
        <w:spacing w:before="4" w:after="1"/>
        <w:rPr>
          <w:sz w:val="23"/>
        </w:rPr>
      </w:pPr>
      <w:r>
        <w:pict>
          <v:group id="_x0000_s1107" style="position:absolute;margin-left:0;margin-top:0;width:595.3pt;height:330.25pt;z-index:-252778496;mso-position-horizontal-relative:page;mso-position-vertical-relative:page" coordsize="11906,6605">
            <v:rect id="_x0000_s1111" style="position:absolute;width:11906;height:3572" fillcolor="#0e5d61" strok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10" type="#_x0000_t75" style="position:absolute;top:3571;width:11906;height:3034">
              <v:imagedata r:id="rId7" o:title=""/>
            </v:shape>
            <v:shape id="_x0000_s1109" type="#_x0000_t202" style="position:absolute;left:1247;top:2052;width:4634;height:1330" filled="f" stroked="f">
              <v:textbox inset="0,0,0,0">
                <w:txbxContent>
                  <w:p w:rsidR="004D5227" w:rsidRDefault="00CF6CFF">
                    <w:pPr>
                      <w:rPr>
                        <w:rFonts w:ascii="Mukta SemiBold"/>
                        <w:b/>
                        <w:sz w:val="80"/>
                      </w:rPr>
                    </w:pPr>
                    <w:r>
                      <w:rPr>
                        <w:rFonts w:ascii="Mukta SemiBold"/>
                        <w:b/>
                        <w:color w:val="FFFFFF"/>
                        <w:spacing w:val="-10"/>
                        <w:sz w:val="80"/>
                      </w:rPr>
                      <w:t>Sustainability</w:t>
                    </w:r>
                  </w:p>
                </w:txbxContent>
              </v:textbox>
            </v:shape>
            <v:shape id="_x0000_s1108" type="#_x0000_t202" style="position:absolute;left:1247;top:1478;width:2804;height:998" filled="f" stroked="f">
              <v:textbox inset="0,0,0,0">
                <w:txbxContent>
                  <w:p w:rsidR="004D5227" w:rsidRDefault="00CF6CFF">
                    <w:pPr>
                      <w:rPr>
                        <w:rFonts w:ascii="Mukta SemiBold"/>
                        <w:b/>
                        <w:sz w:val="60"/>
                      </w:rPr>
                    </w:pPr>
                    <w:r>
                      <w:rPr>
                        <w:rFonts w:ascii="Mukta SemiBold"/>
                        <w:b/>
                        <w:color w:val="FFFFFF"/>
                        <w:spacing w:val="-5"/>
                        <w:sz w:val="60"/>
                      </w:rPr>
                      <w:t xml:space="preserve">Chapter </w:t>
                    </w:r>
                    <w:r>
                      <w:rPr>
                        <w:rFonts w:ascii="Mukta SemiBold"/>
                        <w:b/>
                        <w:color w:val="FFFFFF"/>
                        <w:spacing w:val="-8"/>
                        <w:sz w:val="60"/>
                      </w:rPr>
                      <w:t>24</w:t>
                    </w:r>
                  </w:p>
                </w:txbxContent>
              </v:textbox>
            </v:shape>
            <w10:wrap anchorx="page" anchory="page"/>
          </v:group>
        </w:pict>
      </w:r>
    </w:p>
    <w:p w:rsidR="004D5227" w:rsidRDefault="00CF6CFF">
      <w:pPr>
        <w:pStyle w:val="BodyText"/>
        <w:spacing w:line="20" w:lineRule="exact"/>
        <w:ind w:left="323"/>
        <w:rPr>
          <w:sz w:val="2"/>
        </w:rPr>
      </w:pPr>
      <w:r>
        <w:rPr>
          <w:sz w:val="2"/>
        </w:rPr>
      </w:r>
      <w:r>
        <w:rPr>
          <w:sz w:val="2"/>
        </w:rPr>
        <w:pict>
          <v:group id="_x0000_s1105" style="width:1in;height:.5pt;mso-position-horizontal-relative:char;mso-position-vertical-relative:line" coordsize="1440,10">
            <v:line id="_x0000_s1106" style="position:absolute" from="0,5" to="1440,5" strokecolor="#6f7058" strokeweight=".5pt"/>
            <w10:anchorlock/>
          </v:group>
        </w:pict>
      </w:r>
    </w:p>
    <w:p w:rsidR="004D5227" w:rsidRDefault="00CF6CFF">
      <w:pPr>
        <w:pStyle w:val="ListParagraph"/>
        <w:numPr>
          <w:ilvl w:val="0"/>
          <w:numId w:val="15"/>
        </w:numPr>
        <w:tabs>
          <w:tab w:val="left" w:pos="612"/>
        </w:tabs>
        <w:spacing w:before="21" w:line="225" w:lineRule="auto"/>
        <w:ind w:right="324"/>
        <w:rPr>
          <w:sz w:val="14"/>
        </w:rPr>
      </w:pPr>
      <w:r>
        <w:rPr>
          <w:color w:val="4D4D4F"/>
          <w:spacing w:val="2"/>
          <w:sz w:val="14"/>
        </w:rPr>
        <w:t xml:space="preserve">United </w:t>
      </w:r>
      <w:r>
        <w:rPr>
          <w:color w:val="4D4D4F"/>
          <w:sz w:val="14"/>
        </w:rPr>
        <w:t xml:space="preserve">Nations </w:t>
      </w:r>
      <w:r>
        <w:rPr>
          <w:color w:val="4D4D4F"/>
          <w:spacing w:val="2"/>
          <w:sz w:val="14"/>
        </w:rPr>
        <w:t xml:space="preserve">General Assembly </w:t>
      </w:r>
      <w:r>
        <w:rPr>
          <w:color w:val="4D4D4F"/>
          <w:sz w:val="14"/>
        </w:rPr>
        <w:t xml:space="preserve">(World Commission on Environment and </w:t>
      </w:r>
      <w:r>
        <w:rPr>
          <w:color w:val="4D4D4F"/>
          <w:spacing w:val="2"/>
          <w:sz w:val="14"/>
        </w:rPr>
        <w:t xml:space="preserve">Development: </w:t>
      </w:r>
      <w:r>
        <w:rPr>
          <w:color w:val="4D4D4F"/>
          <w:sz w:val="14"/>
        </w:rPr>
        <w:t xml:space="preserve">Our Common </w:t>
      </w:r>
      <w:r>
        <w:rPr>
          <w:color w:val="4D4D4F"/>
          <w:spacing w:val="2"/>
          <w:sz w:val="14"/>
        </w:rPr>
        <w:t xml:space="preserve">Future. </w:t>
      </w:r>
      <w:r>
        <w:rPr>
          <w:color w:val="4D4D4F"/>
          <w:sz w:val="14"/>
        </w:rPr>
        <w:t xml:space="preserve">Transmitted to the </w:t>
      </w:r>
      <w:r>
        <w:rPr>
          <w:color w:val="4D4D4F"/>
          <w:spacing w:val="2"/>
          <w:sz w:val="14"/>
        </w:rPr>
        <w:t xml:space="preserve">General Assembly </w:t>
      </w:r>
      <w:r>
        <w:rPr>
          <w:color w:val="4D4D4F"/>
          <w:sz w:val="14"/>
        </w:rPr>
        <w:t xml:space="preserve">as an </w:t>
      </w:r>
      <w:r>
        <w:rPr>
          <w:color w:val="4D4D4F"/>
          <w:spacing w:val="2"/>
          <w:sz w:val="14"/>
        </w:rPr>
        <w:t xml:space="preserve">Annex </w:t>
      </w:r>
      <w:r>
        <w:rPr>
          <w:color w:val="4D4D4F"/>
          <w:sz w:val="14"/>
        </w:rPr>
        <w:t xml:space="preserve">to </w:t>
      </w:r>
      <w:r>
        <w:rPr>
          <w:color w:val="4D4D4F"/>
          <w:spacing w:val="2"/>
          <w:sz w:val="14"/>
        </w:rPr>
        <w:t xml:space="preserve">document </w:t>
      </w:r>
      <w:r>
        <w:rPr>
          <w:color w:val="4D4D4F"/>
          <w:sz w:val="14"/>
        </w:rPr>
        <w:t xml:space="preserve">A/42/427 – Development and </w:t>
      </w:r>
      <w:r>
        <w:rPr>
          <w:color w:val="4D4D4F"/>
          <w:spacing w:val="2"/>
          <w:sz w:val="14"/>
        </w:rPr>
        <w:t>International Co-operation:</w:t>
      </w:r>
      <w:r>
        <w:rPr>
          <w:color w:val="4D4D4F"/>
          <w:sz w:val="14"/>
        </w:rPr>
        <w:t xml:space="preserve"> </w:t>
      </w:r>
      <w:r>
        <w:rPr>
          <w:color w:val="4D4D4F"/>
          <w:spacing w:val="2"/>
          <w:sz w:val="14"/>
        </w:rPr>
        <w:t>Environment.</w:t>
      </w:r>
    </w:p>
    <w:p w:rsidR="004D5227" w:rsidRDefault="00CF6CFF">
      <w:pPr>
        <w:pStyle w:val="ListParagraph"/>
        <w:numPr>
          <w:ilvl w:val="0"/>
          <w:numId w:val="15"/>
        </w:numPr>
        <w:tabs>
          <w:tab w:val="left" w:pos="612"/>
        </w:tabs>
        <w:spacing w:line="177" w:lineRule="exact"/>
        <w:rPr>
          <w:sz w:val="14"/>
        </w:rPr>
      </w:pPr>
      <w:r>
        <w:rPr>
          <w:color w:val="4D4D4F"/>
          <w:sz w:val="14"/>
        </w:rPr>
        <w:t>United</w:t>
      </w:r>
      <w:r>
        <w:rPr>
          <w:color w:val="4D4D4F"/>
          <w:spacing w:val="-6"/>
          <w:sz w:val="14"/>
        </w:rPr>
        <w:t xml:space="preserve"> </w:t>
      </w:r>
      <w:r>
        <w:rPr>
          <w:color w:val="4D4D4F"/>
          <w:sz w:val="14"/>
        </w:rPr>
        <w:t>Nations</w:t>
      </w:r>
      <w:r>
        <w:rPr>
          <w:color w:val="4D4D4F"/>
          <w:spacing w:val="-5"/>
          <w:sz w:val="14"/>
        </w:rPr>
        <w:t xml:space="preserve"> </w:t>
      </w:r>
      <w:r>
        <w:rPr>
          <w:color w:val="4D4D4F"/>
          <w:sz w:val="14"/>
        </w:rPr>
        <w:t>General</w:t>
      </w:r>
      <w:r>
        <w:rPr>
          <w:color w:val="4D4D4F"/>
          <w:spacing w:val="-5"/>
          <w:sz w:val="14"/>
        </w:rPr>
        <w:t xml:space="preserve"> </w:t>
      </w:r>
      <w:r>
        <w:rPr>
          <w:color w:val="4D4D4F"/>
          <w:spacing w:val="2"/>
          <w:sz w:val="14"/>
        </w:rPr>
        <w:t>Assembly</w:t>
      </w:r>
      <w:r>
        <w:rPr>
          <w:color w:val="4D4D4F"/>
          <w:spacing w:val="-5"/>
          <w:sz w:val="14"/>
        </w:rPr>
        <w:t xml:space="preserve"> </w:t>
      </w:r>
      <w:r>
        <w:rPr>
          <w:color w:val="4D4D4F"/>
          <w:spacing w:val="2"/>
          <w:sz w:val="14"/>
        </w:rPr>
        <w:t>(2005).</w:t>
      </w:r>
      <w:r>
        <w:rPr>
          <w:color w:val="4D4D4F"/>
          <w:spacing w:val="-5"/>
          <w:sz w:val="14"/>
        </w:rPr>
        <w:t xml:space="preserve"> </w:t>
      </w:r>
      <w:r>
        <w:rPr>
          <w:color w:val="4D4D4F"/>
          <w:spacing w:val="2"/>
          <w:sz w:val="14"/>
        </w:rPr>
        <w:t>2005</w:t>
      </w:r>
      <w:r>
        <w:rPr>
          <w:color w:val="4D4D4F"/>
          <w:spacing w:val="-5"/>
          <w:sz w:val="14"/>
        </w:rPr>
        <w:t xml:space="preserve"> </w:t>
      </w:r>
      <w:r>
        <w:rPr>
          <w:color w:val="4D4D4F"/>
          <w:sz w:val="14"/>
        </w:rPr>
        <w:t>World</w:t>
      </w:r>
      <w:r>
        <w:rPr>
          <w:color w:val="4D4D4F"/>
          <w:spacing w:val="-5"/>
          <w:sz w:val="14"/>
        </w:rPr>
        <w:t xml:space="preserve"> </w:t>
      </w:r>
      <w:r>
        <w:rPr>
          <w:color w:val="4D4D4F"/>
          <w:sz w:val="14"/>
        </w:rPr>
        <w:t>Summit</w:t>
      </w:r>
      <w:r>
        <w:rPr>
          <w:color w:val="4D4D4F"/>
          <w:spacing w:val="-5"/>
          <w:sz w:val="14"/>
        </w:rPr>
        <w:t xml:space="preserve"> </w:t>
      </w:r>
      <w:r>
        <w:rPr>
          <w:color w:val="4D4D4F"/>
          <w:sz w:val="14"/>
        </w:rPr>
        <w:t>Outcome,</w:t>
      </w:r>
      <w:r>
        <w:rPr>
          <w:color w:val="4D4D4F"/>
          <w:spacing w:val="-5"/>
          <w:sz w:val="14"/>
        </w:rPr>
        <w:t xml:space="preserve"> </w:t>
      </w:r>
      <w:r>
        <w:rPr>
          <w:color w:val="4D4D4F"/>
          <w:sz w:val="14"/>
        </w:rPr>
        <w:t>Resolution</w:t>
      </w:r>
      <w:r>
        <w:rPr>
          <w:color w:val="4D4D4F"/>
          <w:spacing w:val="-5"/>
          <w:sz w:val="14"/>
        </w:rPr>
        <w:t xml:space="preserve"> </w:t>
      </w:r>
      <w:r>
        <w:rPr>
          <w:color w:val="4D4D4F"/>
          <w:spacing w:val="3"/>
          <w:sz w:val="14"/>
        </w:rPr>
        <w:t>A/60/1,</w:t>
      </w:r>
      <w:r>
        <w:rPr>
          <w:color w:val="4D4D4F"/>
          <w:spacing w:val="-6"/>
          <w:sz w:val="14"/>
        </w:rPr>
        <w:t xml:space="preserve"> </w:t>
      </w:r>
      <w:r>
        <w:rPr>
          <w:color w:val="4D4D4F"/>
          <w:sz w:val="14"/>
        </w:rPr>
        <w:t>adopted</w:t>
      </w:r>
      <w:r>
        <w:rPr>
          <w:color w:val="4D4D4F"/>
          <w:spacing w:val="-5"/>
          <w:sz w:val="14"/>
        </w:rPr>
        <w:t xml:space="preserve"> </w:t>
      </w:r>
      <w:r>
        <w:rPr>
          <w:color w:val="4D4D4F"/>
          <w:sz w:val="14"/>
        </w:rPr>
        <w:t>by</w:t>
      </w:r>
      <w:r>
        <w:rPr>
          <w:color w:val="4D4D4F"/>
          <w:spacing w:val="-5"/>
          <w:sz w:val="14"/>
        </w:rPr>
        <w:t xml:space="preserve"> </w:t>
      </w:r>
      <w:r>
        <w:rPr>
          <w:color w:val="4D4D4F"/>
          <w:sz w:val="14"/>
        </w:rPr>
        <w:t>the</w:t>
      </w:r>
      <w:r>
        <w:rPr>
          <w:color w:val="4D4D4F"/>
          <w:spacing w:val="-5"/>
          <w:sz w:val="14"/>
        </w:rPr>
        <w:t xml:space="preserve"> </w:t>
      </w:r>
      <w:r>
        <w:rPr>
          <w:color w:val="4D4D4F"/>
          <w:sz w:val="14"/>
        </w:rPr>
        <w:t>General</w:t>
      </w:r>
      <w:r>
        <w:rPr>
          <w:color w:val="4D4D4F"/>
          <w:spacing w:val="-5"/>
          <w:sz w:val="14"/>
        </w:rPr>
        <w:t xml:space="preserve"> </w:t>
      </w:r>
      <w:r>
        <w:rPr>
          <w:color w:val="4D4D4F"/>
          <w:spacing w:val="2"/>
          <w:sz w:val="14"/>
        </w:rPr>
        <w:t>Assembly</w:t>
      </w:r>
      <w:r>
        <w:rPr>
          <w:color w:val="4D4D4F"/>
          <w:spacing w:val="-5"/>
          <w:sz w:val="14"/>
        </w:rPr>
        <w:t xml:space="preserve"> </w:t>
      </w:r>
      <w:r>
        <w:rPr>
          <w:color w:val="4D4D4F"/>
          <w:sz w:val="14"/>
        </w:rPr>
        <w:t>on</w:t>
      </w:r>
      <w:r>
        <w:rPr>
          <w:color w:val="4D4D4F"/>
          <w:spacing w:val="-5"/>
          <w:sz w:val="14"/>
        </w:rPr>
        <w:t xml:space="preserve"> </w:t>
      </w:r>
      <w:r>
        <w:rPr>
          <w:color w:val="4D4D4F"/>
          <w:sz w:val="14"/>
        </w:rPr>
        <w:t>15</w:t>
      </w:r>
      <w:r>
        <w:rPr>
          <w:color w:val="4D4D4F"/>
          <w:spacing w:val="-5"/>
          <w:sz w:val="14"/>
        </w:rPr>
        <w:t xml:space="preserve"> </w:t>
      </w:r>
      <w:r>
        <w:rPr>
          <w:color w:val="4D4D4F"/>
          <w:spacing w:val="2"/>
          <w:sz w:val="14"/>
        </w:rPr>
        <w:t>September</w:t>
      </w:r>
    </w:p>
    <w:p w:rsidR="004D5227" w:rsidRDefault="00CF6CFF">
      <w:pPr>
        <w:spacing w:line="180" w:lineRule="exact"/>
        <w:ind w:left="611"/>
        <w:rPr>
          <w:sz w:val="14"/>
        </w:rPr>
      </w:pPr>
      <w:r>
        <w:rPr>
          <w:color w:val="4D4D4F"/>
          <w:sz w:val="14"/>
        </w:rPr>
        <w:t>2005.</w:t>
      </w:r>
    </w:p>
    <w:p w:rsidR="004D5227" w:rsidRDefault="00CF6CFF">
      <w:pPr>
        <w:pStyle w:val="ListParagraph"/>
        <w:numPr>
          <w:ilvl w:val="0"/>
          <w:numId w:val="15"/>
        </w:numPr>
        <w:tabs>
          <w:tab w:val="left" w:pos="612"/>
        </w:tabs>
        <w:spacing w:before="4" w:line="225" w:lineRule="auto"/>
        <w:ind w:right="323"/>
        <w:rPr>
          <w:sz w:val="14"/>
        </w:rPr>
      </w:pPr>
      <w:r>
        <w:rPr>
          <w:color w:val="4D4D4F"/>
          <w:sz w:val="14"/>
        </w:rPr>
        <w:t xml:space="preserve">Manning, </w:t>
      </w:r>
      <w:r>
        <w:rPr>
          <w:color w:val="4D4D4F"/>
          <w:spacing w:val="3"/>
          <w:sz w:val="14"/>
        </w:rPr>
        <w:t xml:space="preserve">S., </w:t>
      </w:r>
      <w:r>
        <w:rPr>
          <w:color w:val="4D4D4F"/>
          <w:spacing w:val="2"/>
          <w:sz w:val="14"/>
        </w:rPr>
        <w:t xml:space="preserve">Boons, </w:t>
      </w:r>
      <w:r>
        <w:rPr>
          <w:color w:val="4D4D4F"/>
          <w:sz w:val="14"/>
        </w:rPr>
        <w:t xml:space="preserve">F., Von </w:t>
      </w:r>
      <w:r>
        <w:rPr>
          <w:color w:val="4D4D4F"/>
          <w:spacing w:val="2"/>
          <w:sz w:val="14"/>
        </w:rPr>
        <w:t xml:space="preserve">Hagen, </w:t>
      </w:r>
      <w:r>
        <w:rPr>
          <w:color w:val="4D4D4F"/>
          <w:sz w:val="14"/>
        </w:rPr>
        <w:t xml:space="preserve">O., Reinecke, J. (2012). </w:t>
      </w:r>
      <w:r>
        <w:rPr>
          <w:color w:val="4D4D4F"/>
          <w:spacing w:val="2"/>
          <w:sz w:val="14"/>
        </w:rPr>
        <w:t>“National Conte</w:t>
      </w:r>
      <w:r>
        <w:rPr>
          <w:color w:val="4D4D4F"/>
          <w:spacing w:val="2"/>
          <w:sz w:val="14"/>
        </w:rPr>
        <w:t xml:space="preserve">xts </w:t>
      </w:r>
      <w:r>
        <w:rPr>
          <w:color w:val="4D4D4F"/>
          <w:spacing w:val="3"/>
          <w:sz w:val="14"/>
        </w:rPr>
        <w:t xml:space="preserve">Matter: </w:t>
      </w:r>
      <w:r>
        <w:rPr>
          <w:color w:val="4D4D4F"/>
          <w:spacing w:val="2"/>
          <w:sz w:val="14"/>
        </w:rPr>
        <w:t xml:space="preserve">The Co-Evolution </w:t>
      </w:r>
      <w:r>
        <w:rPr>
          <w:color w:val="4D4D4F"/>
          <w:sz w:val="14"/>
        </w:rPr>
        <w:t xml:space="preserve">of </w:t>
      </w:r>
      <w:r>
        <w:rPr>
          <w:color w:val="4D4D4F"/>
          <w:spacing w:val="2"/>
          <w:sz w:val="14"/>
        </w:rPr>
        <w:t xml:space="preserve">Sustainability </w:t>
      </w:r>
      <w:r>
        <w:rPr>
          <w:color w:val="4D4D4F"/>
          <w:sz w:val="14"/>
        </w:rPr>
        <w:t xml:space="preserve">Standards in Global Value Chains.” Ecological </w:t>
      </w:r>
      <w:r>
        <w:rPr>
          <w:color w:val="4D4D4F"/>
          <w:spacing w:val="2"/>
          <w:sz w:val="14"/>
        </w:rPr>
        <w:t xml:space="preserve">Economics, Vol.83, </w:t>
      </w:r>
      <w:r>
        <w:rPr>
          <w:color w:val="4D4D4F"/>
          <w:sz w:val="14"/>
        </w:rPr>
        <w:t>pp.</w:t>
      </w:r>
      <w:r>
        <w:rPr>
          <w:color w:val="4D4D4F"/>
          <w:spacing w:val="-3"/>
          <w:sz w:val="14"/>
        </w:rPr>
        <w:t xml:space="preserve"> </w:t>
      </w:r>
      <w:r>
        <w:rPr>
          <w:color w:val="4D4D4F"/>
          <w:sz w:val="14"/>
        </w:rPr>
        <w:t>197-209.</w:t>
      </w:r>
    </w:p>
    <w:p w:rsidR="004D5227" w:rsidRDefault="004D5227">
      <w:pPr>
        <w:spacing w:line="225" w:lineRule="auto"/>
        <w:rPr>
          <w:sz w:val="14"/>
        </w:rPr>
        <w:sectPr w:rsidR="004D5227">
          <w:type w:val="continuous"/>
          <w:pgSz w:w="11910" w:h="16840"/>
          <w:pgMar w:top="0" w:right="920" w:bottom="280" w:left="920" w:header="720" w:footer="720" w:gutter="0"/>
          <w:cols w:space="720"/>
        </w:sectPr>
      </w:pPr>
    </w:p>
    <w:p w:rsidR="004D5227" w:rsidRDefault="00CF6CFF">
      <w:pPr>
        <w:pStyle w:val="BodyText"/>
        <w:rPr>
          <w:sz w:val="20"/>
        </w:rPr>
      </w:pPr>
      <w:r>
        <w:lastRenderedPageBreak/>
        <w:pict>
          <v:rect id="_x0000_s1104" style="position:absolute;margin-left:0;margin-top:124.5pt;width:14.15pt;height:39.7pt;z-index:251666432;mso-position-horizontal-relative:page;mso-position-vertical-relative:page" fillcolor="#0e5d61" stroked="f">
            <w10:wrap anchorx="page" anchory="page"/>
          </v:rect>
        </w:pict>
      </w:r>
    </w:p>
    <w:p w:rsidR="004D5227" w:rsidRDefault="004D5227">
      <w:pPr>
        <w:pStyle w:val="BodyText"/>
        <w:rPr>
          <w:sz w:val="20"/>
        </w:rPr>
      </w:pPr>
    </w:p>
    <w:p w:rsidR="004D5227" w:rsidRDefault="004D5227">
      <w:pPr>
        <w:pStyle w:val="BodyText"/>
        <w:rPr>
          <w:sz w:val="20"/>
        </w:rPr>
      </w:pPr>
    </w:p>
    <w:p w:rsidR="004D5227" w:rsidRDefault="004D5227">
      <w:pPr>
        <w:pStyle w:val="BodyText"/>
        <w:spacing w:before="12"/>
        <w:rPr>
          <w:sz w:val="21"/>
        </w:rPr>
      </w:pPr>
    </w:p>
    <w:p w:rsidR="004D5227" w:rsidRDefault="00CF6CFF">
      <w:pPr>
        <w:spacing w:before="86" w:line="234" w:lineRule="exact"/>
        <w:ind w:left="497"/>
        <w:rPr>
          <w:sz w:val="16"/>
        </w:rPr>
      </w:pPr>
      <w:r>
        <w:pict>
          <v:shape id="_x0000_s1103" style="position:absolute;left:0;text-align:left;margin-left:62.65pt;margin-top:9.1pt;width:7.1pt;height:4.3pt;z-index:251667456;mso-position-horizontal-relative:page" coordorigin="1253,182" coordsize="142,86" path="m1395,182r-142,l1324,267r71,-85xe" fillcolor="#4d4d4f" stroked="f">
            <v:path arrowok="t"/>
            <w10:wrap anchorx="page"/>
          </v:shape>
        </w:pict>
      </w:r>
      <w:r>
        <w:rPr>
          <w:b/>
          <w:color w:val="4D4D4F"/>
          <w:sz w:val="18"/>
        </w:rPr>
        <w:t xml:space="preserve">Figure 24-1: </w:t>
      </w:r>
      <w:r>
        <w:rPr>
          <w:color w:val="4D4D4F"/>
          <w:sz w:val="16"/>
        </w:rPr>
        <w:t>United Nations</w:t>
      </w:r>
      <w:bookmarkStart w:id="1" w:name="_Ref32230207"/>
      <w:bookmarkStart w:id="2" w:name="_Ref38808231"/>
      <w:bookmarkEnd w:id="1"/>
      <w:bookmarkEnd w:id="2"/>
      <w:r>
        <w:rPr>
          <w:color w:val="4D4D4F"/>
          <w:sz w:val="16"/>
        </w:rPr>
        <w:t xml:space="preserve"> </w:t>
      </w:r>
      <w:bookmarkStart w:id="3" w:name="_bookmark0"/>
      <w:bookmarkEnd w:id="3"/>
      <w:r>
        <w:rPr>
          <w:color w:val="4D4D4F"/>
          <w:sz w:val="16"/>
        </w:rPr>
        <w:t>S</w:t>
      </w:r>
      <w:r>
        <w:rPr>
          <w:color w:val="4D4D4F"/>
          <w:sz w:val="16"/>
        </w:rPr>
        <w:t>ustainable Development Goals (goals relevant to this Project are indicated in colour – see</w:t>
      </w:r>
    </w:p>
    <w:p w:rsidR="004D5227" w:rsidRDefault="00CF6CFF">
      <w:pPr>
        <w:spacing w:line="206" w:lineRule="exact"/>
        <w:ind w:left="497"/>
        <w:rPr>
          <w:sz w:val="16"/>
        </w:rPr>
      </w:pPr>
      <w:r>
        <w:rPr>
          <w:noProof/>
        </w:rPr>
        <w:drawing>
          <wp:anchor distT="0" distB="0" distL="0" distR="0" simplePos="0" relativeHeight="6" behindDoc="0" locked="0" layoutInCell="1" allowOverlap="1">
            <wp:simplePos x="0" y="0"/>
            <wp:positionH relativeFrom="page">
              <wp:posOffset>845999</wp:posOffset>
            </wp:positionH>
            <wp:positionV relativeFrom="paragraph">
              <wp:posOffset>164566</wp:posOffset>
            </wp:positionV>
            <wp:extent cx="5760727" cy="2828544"/>
            <wp:effectExtent l="0" t="0" r="0" b="0"/>
            <wp:wrapTopAndBottom/>
            <wp:docPr id="1" name="image2.png" descr="The figure illustrates the 17 UN Sustainable Development Goals with the following relevant to the project: affordable and clean energy, decent work and economic growth, industry innovation and infrastructure, responsible consumption and production, climate action, life below water and life on lan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png"/>
                    <pic:cNvPicPr/>
                  </pic:nvPicPr>
                  <pic:blipFill>
                    <a:blip r:embed="rId8" cstate="print"/>
                    <a:stretch>
                      <a:fillRect/>
                    </a:stretch>
                  </pic:blipFill>
                  <pic:spPr>
                    <a:xfrm>
                      <a:off x="0" y="0"/>
                      <a:ext cx="5760727" cy="2828544"/>
                    </a:xfrm>
                    <a:prstGeom prst="rect">
                      <a:avLst/>
                    </a:prstGeom>
                  </pic:spPr>
                </pic:pic>
              </a:graphicData>
            </a:graphic>
          </wp:anchor>
        </w:drawing>
      </w:r>
      <w:r>
        <w:rPr>
          <w:b/>
          <w:color w:val="4D4D4F"/>
          <w:spacing w:val="2"/>
          <w:sz w:val="16"/>
        </w:rPr>
        <w:t xml:space="preserve">Section </w:t>
      </w:r>
      <w:hyperlink w:anchor="_bookmark4" w:history="1">
        <w:r>
          <w:rPr>
            <w:b/>
            <w:color w:val="4D4D4F"/>
            <w:spacing w:val="3"/>
            <w:sz w:val="16"/>
          </w:rPr>
          <w:t xml:space="preserve">24.4 </w:t>
        </w:r>
      </w:hyperlink>
      <w:r>
        <w:rPr>
          <w:color w:val="4D4D4F"/>
          <w:sz w:val="16"/>
        </w:rPr>
        <w:t>of this</w:t>
      </w:r>
      <w:r>
        <w:rPr>
          <w:color w:val="4D4D4F"/>
          <w:spacing w:val="20"/>
          <w:sz w:val="16"/>
        </w:rPr>
        <w:t xml:space="preserve"> </w:t>
      </w:r>
      <w:r>
        <w:rPr>
          <w:color w:val="4D4D4F"/>
          <w:sz w:val="16"/>
        </w:rPr>
        <w:t>chapter)</w:t>
      </w:r>
    </w:p>
    <w:p w:rsidR="004D5227" w:rsidRDefault="004D5227">
      <w:pPr>
        <w:pStyle w:val="BodyText"/>
        <w:rPr>
          <w:sz w:val="22"/>
        </w:rPr>
      </w:pPr>
    </w:p>
    <w:p w:rsidR="004D5227" w:rsidRDefault="004D5227">
      <w:pPr>
        <w:pStyle w:val="BodyText"/>
        <w:spacing w:before="9"/>
        <w:rPr>
          <w:sz w:val="25"/>
        </w:rPr>
      </w:pPr>
    </w:p>
    <w:p w:rsidR="004D5227" w:rsidRDefault="00CF6CFF">
      <w:pPr>
        <w:pStyle w:val="Heading2"/>
        <w:numPr>
          <w:ilvl w:val="2"/>
          <w:numId w:val="16"/>
        </w:numPr>
        <w:tabs>
          <w:tab w:val="left" w:pos="1178"/>
        </w:tabs>
        <w:spacing w:line="211" w:lineRule="auto"/>
        <w:ind w:left="1177" w:right="6319"/>
        <w:rPr>
          <w:b/>
        </w:rPr>
      </w:pPr>
      <w:r>
        <w:rPr>
          <w:b/>
          <w:color w:val="4D4D4F"/>
        </w:rPr>
        <w:t xml:space="preserve">Ecologically </w:t>
      </w:r>
      <w:r>
        <w:rPr>
          <w:b/>
          <w:color w:val="4D4D4F"/>
          <w:spacing w:val="-3"/>
        </w:rPr>
        <w:t xml:space="preserve">sustainable </w:t>
      </w:r>
      <w:r>
        <w:rPr>
          <w:b/>
          <w:color w:val="4D4D4F"/>
        </w:rPr>
        <w:t>development</w:t>
      </w:r>
    </w:p>
    <w:p w:rsidR="004D5227" w:rsidRDefault="00CF6CFF">
      <w:pPr>
        <w:pStyle w:val="BodyText"/>
        <w:spacing w:before="99" w:line="216" w:lineRule="auto"/>
        <w:ind w:left="327" w:right="5382"/>
        <w:jc w:val="both"/>
      </w:pPr>
      <w:r>
        <w:rPr>
          <w:color w:val="4D4D4F"/>
        </w:rPr>
        <w:t>ESD</w:t>
      </w:r>
      <w:r>
        <w:rPr>
          <w:color w:val="4D4D4F"/>
          <w:spacing w:val="-24"/>
        </w:rPr>
        <w:t xml:space="preserve"> </w:t>
      </w:r>
      <w:r>
        <w:rPr>
          <w:color w:val="4D4D4F"/>
        </w:rPr>
        <w:t>is</w:t>
      </w:r>
      <w:r>
        <w:rPr>
          <w:color w:val="4D4D4F"/>
          <w:spacing w:val="-23"/>
        </w:rPr>
        <w:t xml:space="preserve"> </w:t>
      </w:r>
      <w:r>
        <w:rPr>
          <w:color w:val="4D4D4F"/>
        </w:rPr>
        <w:t>generally</w:t>
      </w:r>
      <w:r>
        <w:rPr>
          <w:color w:val="4D4D4F"/>
          <w:spacing w:val="-23"/>
        </w:rPr>
        <w:t xml:space="preserve"> </w:t>
      </w:r>
      <w:r>
        <w:rPr>
          <w:color w:val="4D4D4F"/>
        </w:rPr>
        <w:t>analogous</w:t>
      </w:r>
      <w:r>
        <w:rPr>
          <w:color w:val="4D4D4F"/>
          <w:spacing w:val="-23"/>
        </w:rPr>
        <w:t xml:space="preserve"> </w:t>
      </w:r>
      <w:r>
        <w:rPr>
          <w:color w:val="4D4D4F"/>
        </w:rPr>
        <w:t>to</w:t>
      </w:r>
      <w:r>
        <w:rPr>
          <w:color w:val="4D4D4F"/>
          <w:spacing w:val="-23"/>
        </w:rPr>
        <w:t xml:space="preserve"> </w:t>
      </w:r>
      <w:r>
        <w:rPr>
          <w:color w:val="4D4D4F"/>
        </w:rPr>
        <w:t>sustainable</w:t>
      </w:r>
      <w:r>
        <w:rPr>
          <w:color w:val="4D4D4F"/>
          <w:spacing w:val="-23"/>
        </w:rPr>
        <w:t xml:space="preserve"> </w:t>
      </w:r>
      <w:r>
        <w:rPr>
          <w:color w:val="4D4D4F"/>
        </w:rPr>
        <w:t>development, but</w:t>
      </w:r>
      <w:r>
        <w:rPr>
          <w:color w:val="4D4D4F"/>
          <w:spacing w:val="-20"/>
        </w:rPr>
        <w:t xml:space="preserve"> </w:t>
      </w:r>
      <w:r>
        <w:rPr>
          <w:color w:val="4D4D4F"/>
        </w:rPr>
        <w:t>with</w:t>
      </w:r>
      <w:r>
        <w:rPr>
          <w:color w:val="4D4D4F"/>
          <w:spacing w:val="-19"/>
        </w:rPr>
        <w:t xml:space="preserve"> </w:t>
      </w:r>
      <w:r>
        <w:rPr>
          <w:color w:val="4D4D4F"/>
        </w:rPr>
        <w:t>greater</w:t>
      </w:r>
      <w:r>
        <w:rPr>
          <w:color w:val="4D4D4F"/>
          <w:spacing w:val="-19"/>
        </w:rPr>
        <w:t xml:space="preserve"> </w:t>
      </w:r>
      <w:r>
        <w:rPr>
          <w:color w:val="4D4D4F"/>
        </w:rPr>
        <w:t>emphasis</w:t>
      </w:r>
      <w:r>
        <w:rPr>
          <w:color w:val="4D4D4F"/>
          <w:spacing w:val="-19"/>
        </w:rPr>
        <w:t xml:space="preserve"> </w:t>
      </w:r>
      <w:r>
        <w:rPr>
          <w:color w:val="4D4D4F"/>
        </w:rPr>
        <w:t>on</w:t>
      </w:r>
      <w:r>
        <w:rPr>
          <w:color w:val="4D4D4F"/>
          <w:spacing w:val="-19"/>
        </w:rPr>
        <w:t xml:space="preserve"> </w:t>
      </w:r>
      <w:r>
        <w:rPr>
          <w:color w:val="4D4D4F"/>
        </w:rPr>
        <w:t>environmental</w:t>
      </w:r>
      <w:r>
        <w:rPr>
          <w:color w:val="4D4D4F"/>
          <w:spacing w:val="-19"/>
        </w:rPr>
        <w:t xml:space="preserve"> </w:t>
      </w:r>
      <w:r>
        <w:rPr>
          <w:color w:val="4D4D4F"/>
        </w:rPr>
        <w:t xml:space="preserve">protection. Development is assessed primarily on the basis of </w:t>
      </w:r>
      <w:r>
        <w:rPr>
          <w:color w:val="4D4D4F"/>
          <w:spacing w:val="2"/>
        </w:rPr>
        <w:t xml:space="preserve">its </w:t>
      </w:r>
      <w:r>
        <w:rPr>
          <w:color w:val="4D4D4F"/>
        </w:rPr>
        <w:t xml:space="preserve">(potential) environmental </w:t>
      </w:r>
      <w:r>
        <w:rPr>
          <w:color w:val="4D4D4F"/>
          <w:spacing w:val="2"/>
        </w:rPr>
        <w:t xml:space="preserve">impacts, </w:t>
      </w:r>
      <w:bookmarkStart w:id="4" w:name="_GoBack"/>
      <w:bookmarkEnd w:id="4"/>
      <w:r>
        <w:rPr>
          <w:color w:val="4D4D4F"/>
        </w:rPr>
        <w:t xml:space="preserve">with economic and social </w:t>
      </w:r>
      <w:r>
        <w:rPr>
          <w:color w:val="4D4D4F"/>
          <w:spacing w:val="2"/>
        </w:rPr>
        <w:t xml:space="preserve">aspects </w:t>
      </w:r>
      <w:r>
        <w:rPr>
          <w:color w:val="4D4D4F"/>
        </w:rPr>
        <w:t>being secondary</w:t>
      </w:r>
      <w:r>
        <w:rPr>
          <w:color w:val="4D4D4F"/>
          <w:spacing w:val="9"/>
        </w:rPr>
        <w:t xml:space="preserve"> </w:t>
      </w:r>
      <w:r>
        <w:rPr>
          <w:color w:val="4D4D4F"/>
        </w:rPr>
        <w:t>considerations.</w:t>
      </w:r>
    </w:p>
    <w:p w:rsidR="004D5227" w:rsidRDefault="00CF6CFF">
      <w:pPr>
        <w:pStyle w:val="BodyText"/>
        <w:spacing w:before="146" w:line="233" w:lineRule="exact"/>
        <w:ind w:left="327"/>
        <w:jc w:val="both"/>
      </w:pPr>
      <w:r>
        <w:rPr>
          <w:color w:val="4D4D4F"/>
        </w:rPr>
        <w:t>Australia’s National Strategy for Ecologically</w:t>
      </w:r>
    </w:p>
    <w:p w:rsidR="004D5227" w:rsidRDefault="00CF6CFF">
      <w:pPr>
        <w:pStyle w:val="BodyText"/>
        <w:spacing w:line="233" w:lineRule="exact"/>
        <w:ind w:left="327"/>
        <w:jc w:val="both"/>
      </w:pPr>
      <w:r>
        <w:rPr>
          <w:color w:val="4D4D4F"/>
        </w:rPr>
        <w:t>Sustainable Development 1992 defines ESD as:</w:t>
      </w:r>
    </w:p>
    <w:p w:rsidR="004D5227" w:rsidRDefault="00CF6CFF">
      <w:pPr>
        <w:spacing w:before="214" w:line="216" w:lineRule="auto"/>
        <w:ind w:left="554" w:right="5383"/>
        <w:jc w:val="both"/>
        <w:rPr>
          <w:i/>
          <w:sz w:val="10"/>
        </w:rPr>
      </w:pPr>
      <w:r>
        <w:pict>
          <v:line id="_x0000_s1102" style="position:absolute;left:0;text-align:left;z-index:251668480;mso-position-horizontal-relative:page" from="64.35pt,13.5pt" to="64.35pt,53.2pt" strokecolor="#0e5d61" strokeweight="4pt">
            <w10:wrap anchorx="page"/>
          </v:line>
        </w:pict>
      </w:r>
      <w:r>
        <w:rPr>
          <w:i/>
          <w:color w:val="0E5D61"/>
          <w:sz w:val="18"/>
        </w:rPr>
        <w:t>Using, conserving and enhancing the community’s resources</w:t>
      </w:r>
      <w:r>
        <w:rPr>
          <w:i/>
          <w:color w:val="0E5D61"/>
          <w:spacing w:val="-10"/>
          <w:sz w:val="18"/>
        </w:rPr>
        <w:t xml:space="preserve"> </w:t>
      </w:r>
      <w:r>
        <w:rPr>
          <w:i/>
          <w:color w:val="0E5D61"/>
          <w:sz w:val="18"/>
        </w:rPr>
        <w:t>so</w:t>
      </w:r>
      <w:r>
        <w:rPr>
          <w:i/>
          <w:color w:val="0E5D61"/>
          <w:spacing w:val="-10"/>
          <w:sz w:val="18"/>
        </w:rPr>
        <w:t xml:space="preserve"> </w:t>
      </w:r>
      <w:r>
        <w:rPr>
          <w:i/>
          <w:color w:val="0E5D61"/>
          <w:sz w:val="18"/>
        </w:rPr>
        <w:t>that</w:t>
      </w:r>
      <w:r>
        <w:rPr>
          <w:i/>
          <w:color w:val="0E5D61"/>
          <w:spacing w:val="-9"/>
          <w:sz w:val="18"/>
        </w:rPr>
        <w:t xml:space="preserve"> </w:t>
      </w:r>
      <w:r>
        <w:rPr>
          <w:i/>
          <w:color w:val="0E5D61"/>
          <w:sz w:val="18"/>
        </w:rPr>
        <w:t>ecological</w:t>
      </w:r>
      <w:r>
        <w:rPr>
          <w:i/>
          <w:color w:val="0E5D61"/>
          <w:spacing w:val="-10"/>
          <w:sz w:val="18"/>
        </w:rPr>
        <w:t xml:space="preserve"> </w:t>
      </w:r>
      <w:r>
        <w:rPr>
          <w:i/>
          <w:color w:val="0E5D61"/>
          <w:sz w:val="18"/>
        </w:rPr>
        <w:t>processes,</w:t>
      </w:r>
      <w:r>
        <w:rPr>
          <w:i/>
          <w:color w:val="0E5D61"/>
          <w:spacing w:val="-10"/>
          <w:sz w:val="18"/>
        </w:rPr>
        <w:t xml:space="preserve"> </w:t>
      </w:r>
      <w:r>
        <w:rPr>
          <w:i/>
          <w:color w:val="0E5D61"/>
          <w:sz w:val="18"/>
        </w:rPr>
        <w:t>on</w:t>
      </w:r>
      <w:r>
        <w:rPr>
          <w:i/>
          <w:color w:val="0E5D61"/>
          <w:spacing w:val="-9"/>
          <w:sz w:val="18"/>
        </w:rPr>
        <w:t xml:space="preserve"> </w:t>
      </w:r>
      <w:r>
        <w:rPr>
          <w:i/>
          <w:color w:val="0E5D61"/>
          <w:sz w:val="18"/>
        </w:rPr>
        <w:t>which</w:t>
      </w:r>
      <w:r>
        <w:rPr>
          <w:i/>
          <w:color w:val="0E5D61"/>
          <w:spacing w:val="-10"/>
          <w:sz w:val="18"/>
        </w:rPr>
        <w:t xml:space="preserve"> </w:t>
      </w:r>
      <w:r>
        <w:rPr>
          <w:i/>
          <w:color w:val="0E5D61"/>
          <w:sz w:val="18"/>
        </w:rPr>
        <w:t>life depends,</w:t>
      </w:r>
      <w:r>
        <w:rPr>
          <w:i/>
          <w:color w:val="0E5D61"/>
          <w:spacing w:val="-11"/>
          <w:sz w:val="18"/>
        </w:rPr>
        <w:t xml:space="preserve"> </w:t>
      </w:r>
      <w:r>
        <w:rPr>
          <w:i/>
          <w:color w:val="0E5D61"/>
          <w:sz w:val="18"/>
        </w:rPr>
        <w:t>are</w:t>
      </w:r>
      <w:r>
        <w:rPr>
          <w:i/>
          <w:color w:val="0E5D61"/>
          <w:spacing w:val="-11"/>
          <w:sz w:val="18"/>
        </w:rPr>
        <w:t xml:space="preserve"> </w:t>
      </w:r>
      <w:r>
        <w:rPr>
          <w:i/>
          <w:color w:val="0E5D61"/>
          <w:sz w:val="18"/>
        </w:rPr>
        <w:t>maintained,</w:t>
      </w:r>
      <w:r>
        <w:rPr>
          <w:i/>
          <w:color w:val="0E5D61"/>
          <w:spacing w:val="-10"/>
          <w:sz w:val="18"/>
        </w:rPr>
        <w:t xml:space="preserve"> </w:t>
      </w:r>
      <w:r>
        <w:rPr>
          <w:i/>
          <w:color w:val="0E5D61"/>
          <w:sz w:val="18"/>
        </w:rPr>
        <w:t>and</w:t>
      </w:r>
      <w:r>
        <w:rPr>
          <w:i/>
          <w:color w:val="0E5D61"/>
          <w:spacing w:val="-11"/>
          <w:sz w:val="18"/>
        </w:rPr>
        <w:t xml:space="preserve"> </w:t>
      </w:r>
      <w:r>
        <w:rPr>
          <w:i/>
          <w:color w:val="0E5D61"/>
          <w:sz w:val="18"/>
        </w:rPr>
        <w:t>the</w:t>
      </w:r>
      <w:r>
        <w:rPr>
          <w:i/>
          <w:color w:val="0E5D61"/>
          <w:spacing w:val="-11"/>
          <w:sz w:val="18"/>
        </w:rPr>
        <w:t xml:space="preserve"> </w:t>
      </w:r>
      <w:r>
        <w:rPr>
          <w:i/>
          <w:color w:val="0E5D61"/>
          <w:sz w:val="18"/>
        </w:rPr>
        <w:t>total</w:t>
      </w:r>
      <w:r>
        <w:rPr>
          <w:i/>
          <w:color w:val="0E5D61"/>
          <w:spacing w:val="-10"/>
          <w:sz w:val="18"/>
        </w:rPr>
        <w:t xml:space="preserve"> </w:t>
      </w:r>
      <w:r>
        <w:rPr>
          <w:i/>
          <w:color w:val="0E5D61"/>
          <w:sz w:val="18"/>
        </w:rPr>
        <w:t>quality</w:t>
      </w:r>
      <w:r>
        <w:rPr>
          <w:i/>
          <w:color w:val="0E5D61"/>
          <w:spacing w:val="-11"/>
          <w:sz w:val="18"/>
        </w:rPr>
        <w:t xml:space="preserve"> </w:t>
      </w:r>
      <w:r>
        <w:rPr>
          <w:i/>
          <w:color w:val="0E5D61"/>
          <w:sz w:val="18"/>
        </w:rPr>
        <w:t>of</w:t>
      </w:r>
      <w:r>
        <w:rPr>
          <w:i/>
          <w:color w:val="0E5D61"/>
          <w:spacing w:val="-10"/>
          <w:sz w:val="18"/>
        </w:rPr>
        <w:t xml:space="preserve"> </w:t>
      </w:r>
      <w:r>
        <w:rPr>
          <w:i/>
          <w:color w:val="0E5D61"/>
          <w:sz w:val="18"/>
        </w:rPr>
        <w:t>life, now a</w:t>
      </w:r>
      <w:r>
        <w:rPr>
          <w:i/>
          <w:color w:val="0E5D61"/>
          <w:sz w:val="18"/>
        </w:rPr>
        <w:t xml:space="preserve">nd in the </w:t>
      </w:r>
      <w:r>
        <w:rPr>
          <w:i/>
          <w:color w:val="0E5D61"/>
          <w:spacing w:val="2"/>
          <w:sz w:val="18"/>
        </w:rPr>
        <w:t xml:space="preserve">future, </w:t>
      </w:r>
      <w:r>
        <w:rPr>
          <w:i/>
          <w:color w:val="0E5D61"/>
          <w:sz w:val="18"/>
        </w:rPr>
        <w:t>can be</w:t>
      </w:r>
      <w:r>
        <w:rPr>
          <w:i/>
          <w:color w:val="0E5D61"/>
          <w:spacing w:val="6"/>
          <w:sz w:val="18"/>
        </w:rPr>
        <w:t xml:space="preserve"> </w:t>
      </w:r>
      <w:r>
        <w:rPr>
          <w:i/>
          <w:color w:val="0E5D61"/>
          <w:sz w:val="18"/>
        </w:rPr>
        <w:t>increased.</w:t>
      </w:r>
      <w:r>
        <w:rPr>
          <w:i/>
          <w:color w:val="0E5D61"/>
          <w:position w:val="6"/>
          <w:sz w:val="10"/>
        </w:rPr>
        <w:t>4</w:t>
      </w:r>
    </w:p>
    <w:p w:rsidR="004D5227" w:rsidRDefault="004D5227">
      <w:pPr>
        <w:pStyle w:val="BodyText"/>
        <w:rPr>
          <w:i/>
          <w:sz w:val="20"/>
        </w:rPr>
      </w:pPr>
    </w:p>
    <w:p w:rsidR="004D5227" w:rsidRDefault="004D5227">
      <w:pPr>
        <w:pStyle w:val="BodyText"/>
        <w:rPr>
          <w:i/>
          <w:sz w:val="20"/>
        </w:rPr>
      </w:pPr>
    </w:p>
    <w:p w:rsidR="004D5227" w:rsidRDefault="004D5227">
      <w:pPr>
        <w:pStyle w:val="BodyText"/>
        <w:rPr>
          <w:i/>
          <w:sz w:val="20"/>
        </w:rPr>
      </w:pPr>
    </w:p>
    <w:p w:rsidR="004D5227" w:rsidRDefault="004D5227">
      <w:pPr>
        <w:pStyle w:val="BodyText"/>
        <w:rPr>
          <w:i/>
          <w:sz w:val="20"/>
        </w:rPr>
      </w:pPr>
    </w:p>
    <w:p w:rsidR="004D5227" w:rsidRDefault="004D5227">
      <w:pPr>
        <w:pStyle w:val="BodyText"/>
        <w:rPr>
          <w:i/>
          <w:sz w:val="20"/>
        </w:rPr>
      </w:pPr>
    </w:p>
    <w:p w:rsidR="004D5227" w:rsidRDefault="004D5227">
      <w:pPr>
        <w:pStyle w:val="BodyText"/>
        <w:rPr>
          <w:i/>
          <w:sz w:val="20"/>
        </w:rPr>
      </w:pPr>
    </w:p>
    <w:p w:rsidR="004D5227" w:rsidRDefault="004D5227">
      <w:pPr>
        <w:pStyle w:val="BodyText"/>
        <w:rPr>
          <w:i/>
          <w:sz w:val="20"/>
        </w:rPr>
      </w:pPr>
    </w:p>
    <w:p w:rsidR="004D5227" w:rsidRDefault="004D5227">
      <w:pPr>
        <w:pStyle w:val="BodyText"/>
        <w:rPr>
          <w:i/>
          <w:sz w:val="20"/>
        </w:rPr>
      </w:pPr>
    </w:p>
    <w:p w:rsidR="004D5227" w:rsidRDefault="004D5227">
      <w:pPr>
        <w:pStyle w:val="BodyText"/>
        <w:rPr>
          <w:i/>
          <w:sz w:val="20"/>
        </w:rPr>
      </w:pPr>
    </w:p>
    <w:p w:rsidR="004D5227" w:rsidRDefault="004D5227">
      <w:pPr>
        <w:pStyle w:val="BodyText"/>
        <w:rPr>
          <w:i/>
          <w:sz w:val="20"/>
        </w:rPr>
      </w:pPr>
    </w:p>
    <w:p w:rsidR="004D5227" w:rsidRDefault="004D5227">
      <w:pPr>
        <w:pStyle w:val="BodyText"/>
        <w:rPr>
          <w:i/>
          <w:sz w:val="20"/>
        </w:rPr>
      </w:pPr>
    </w:p>
    <w:p w:rsidR="004D5227" w:rsidRDefault="004D5227">
      <w:pPr>
        <w:pStyle w:val="BodyText"/>
        <w:rPr>
          <w:i/>
          <w:sz w:val="20"/>
        </w:rPr>
      </w:pPr>
    </w:p>
    <w:p w:rsidR="004D5227" w:rsidRDefault="00CF6CFF">
      <w:pPr>
        <w:pStyle w:val="BodyText"/>
        <w:spacing w:before="1"/>
        <w:rPr>
          <w:i/>
          <w:sz w:val="25"/>
        </w:rPr>
      </w:pPr>
      <w:r>
        <w:pict>
          <v:shape id="_x0000_s1101" style="position:absolute;margin-left:62.35pt;margin-top:19.3pt;width:1in;height:.1pt;z-index:-251651072;mso-wrap-distance-left:0;mso-wrap-distance-right:0;mso-position-horizontal-relative:page" coordorigin="1247,386" coordsize="1440,0" path="m1247,386r1440,e" filled="f" strokecolor="#6f7058" strokeweight=".5pt">
            <v:path arrowok="t"/>
            <w10:wrap type="topAndBottom" anchorx="page"/>
          </v:shape>
        </w:pict>
      </w:r>
    </w:p>
    <w:p w:rsidR="004D5227" w:rsidRDefault="00CF6CFF">
      <w:pPr>
        <w:pStyle w:val="ListParagraph"/>
        <w:numPr>
          <w:ilvl w:val="0"/>
          <w:numId w:val="15"/>
        </w:numPr>
        <w:tabs>
          <w:tab w:val="left" w:pos="611"/>
        </w:tabs>
        <w:spacing w:before="2" w:line="225" w:lineRule="auto"/>
        <w:ind w:left="610" w:right="578"/>
        <w:rPr>
          <w:sz w:val="14"/>
        </w:rPr>
      </w:pPr>
      <w:r>
        <w:rPr>
          <w:color w:val="4D4D4F"/>
          <w:sz w:val="14"/>
        </w:rPr>
        <w:t xml:space="preserve">Prepared by the Ecologically </w:t>
      </w:r>
      <w:r>
        <w:rPr>
          <w:color w:val="4D4D4F"/>
          <w:spacing w:val="2"/>
          <w:sz w:val="14"/>
        </w:rPr>
        <w:t xml:space="preserve">Sustainable </w:t>
      </w:r>
      <w:r>
        <w:rPr>
          <w:color w:val="4D4D4F"/>
          <w:sz w:val="14"/>
        </w:rPr>
        <w:t xml:space="preserve">Development </w:t>
      </w:r>
      <w:r>
        <w:rPr>
          <w:color w:val="4D4D4F"/>
          <w:spacing w:val="2"/>
          <w:sz w:val="14"/>
        </w:rPr>
        <w:t xml:space="preserve">Steering Committee, Endorsed </w:t>
      </w:r>
      <w:r>
        <w:rPr>
          <w:color w:val="4D4D4F"/>
          <w:sz w:val="14"/>
        </w:rPr>
        <w:t xml:space="preserve">by the Council of Australian </w:t>
      </w:r>
      <w:r>
        <w:rPr>
          <w:color w:val="4D4D4F"/>
          <w:spacing w:val="2"/>
          <w:sz w:val="14"/>
        </w:rPr>
        <w:t xml:space="preserve">Governments December 1992. ISBN </w:t>
      </w:r>
      <w:r>
        <w:rPr>
          <w:color w:val="4D4D4F"/>
          <w:sz w:val="14"/>
        </w:rPr>
        <w:t xml:space="preserve">0 </w:t>
      </w:r>
      <w:r>
        <w:rPr>
          <w:color w:val="4D4D4F"/>
          <w:spacing w:val="3"/>
          <w:sz w:val="14"/>
        </w:rPr>
        <w:t xml:space="preserve">644 </w:t>
      </w:r>
      <w:r>
        <w:rPr>
          <w:color w:val="4D4D4F"/>
          <w:sz w:val="14"/>
        </w:rPr>
        <w:t>27253</w:t>
      </w:r>
      <w:r>
        <w:rPr>
          <w:color w:val="4D4D4F"/>
          <w:spacing w:val="-9"/>
          <w:sz w:val="14"/>
        </w:rPr>
        <w:t xml:space="preserve"> </w:t>
      </w:r>
      <w:r>
        <w:rPr>
          <w:color w:val="4D4D4F"/>
          <w:spacing w:val="3"/>
          <w:sz w:val="14"/>
        </w:rPr>
        <w:t>8.</w:t>
      </w:r>
    </w:p>
    <w:p w:rsidR="004D5227" w:rsidRDefault="004D5227">
      <w:pPr>
        <w:spacing w:line="225" w:lineRule="auto"/>
        <w:rPr>
          <w:sz w:val="14"/>
        </w:rPr>
        <w:sectPr w:rsidR="004D5227">
          <w:headerReference w:type="even" r:id="rId9"/>
          <w:headerReference w:type="default" r:id="rId10"/>
          <w:pgSz w:w="11910" w:h="16840"/>
          <w:pgMar w:top="1240" w:right="920" w:bottom="280" w:left="920" w:header="748" w:footer="0" w:gutter="0"/>
          <w:pgNumType w:start="2"/>
          <w:cols w:space="720"/>
        </w:sect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spacing w:before="5"/>
        <w:rPr>
          <w:sz w:val="23"/>
        </w:rPr>
      </w:pPr>
    </w:p>
    <w:p w:rsidR="004D5227" w:rsidRDefault="004D5227">
      <w:pPr>
        <w:rPr>
          <w:sz w:val="23"/>
        </w:rPr>
        <w:sectPr w:rsidR="004D5227">
          <w:pgSz w:w="11910" w:h="16840"/>
          <w:pgMar w:top="1240" w:right="920" w:bottom="280" w:left="920" w:header="748" w:footer="0" w:gutter="0"/>
          <w:cols w:space="720"/>
        </w:sectPr>
      </w:pPr>
    </w:p>
    <w:p w:rsidR="004D5227" w:rsidRDefault="00CF6CFF">
      <w:pPr>
        <w:pStyle w:val="Heading1"/>
        <w:numPr>
          <w:ilvl w:val="1"/>
          <w:numId w:val="16"/>
        </w:numPr>
        <w:tabs>
          <w:tab w:val="left" w:pos="1177"/>
          <w:tab w:val="left" w:pos="1178"/>
        </w:tabs>
        <w:spacing w:line="211" w:lineRule="auto"/>
        <w:ind w:left="1177" w:right="77"/>
        <w:rPr>
          <w:b/>
        </w:rPr>
      </w:pPr>
      <w:r>
        <w:rPr>
          <w:b/>
          <w:color w:val="4D4D4F"/>
        </w:rPr>
        <w:t xml:space="preserve">Sustainability framework </w:t>
      </w:r>
      <w:r>
        <w:rPr>
          <w:b/>
          <w:color w:val="4D4D4F"/>
          <w:spacing w:val="-6"/>
        </w:rPr>
        <w:t xml:space="preserve">for </w:t>
      </w:r>
      <w:r>
        <w:rPr>
          <w:b/>
          <w:color w:val="4D4D4F"/>
        </w:rPr>
        <w:t>this</w:t>
      </w:r>
      <w:r>
        <w:rPr>
          <w:b/>
          <w:color w:val="4D4D4F"/>
          <w:spacing w:val="-1"/>
        </w:rPr>
        <w:t xml:space="preserve"> </w:t>
      </w:r>
      <w:r>
        <w:rPr>
          <w:b/>
          <w:color w:val="4D4D4F"/>
        </w:rPr>
        <w:t>EES</w:t>
      </w:r>
    </w:p>
    <w:p w:rsidR="004D5227" w:rsidRDefault="00CF6CFF">
      <w:pPr>
        <w:pStyle w:val="BodyText"/>
        <w:spacing w:before="89" w:line="216" w:lineRule="auto"/>
        <w:ind w:left="327" w:right="38"/>
        <w:jc w:val="both"/>
      </w:pPr>
      <w:r>
        <w:rPr>
          <w:color w:val="4D4D4F"/>
        </w:rPr>
        <w:t xml:space="preserve">To enable a review in the context of the </w:t>
      </w:r>
      <w:r>
        <w:rPr>
          <w:i/>
          <w:color w:val="4D4D4F"/>
        </w:rPr>
        <w:t xml:space="preserve">principles </w:t>
      </w:r>
      <w:r>
        <w:rPr>
          <w:color w:val="4D4D4F"/>
        </w:rPr>
        <w:t xml:space="preserve">and the </w:t>
      </w:r>
      <w:r>
        <w:rPr>
          <w:i/>
          <w:color w:val="4D4D4F"/>
        </w:rPr>
        <w:t xml:space="preserve">objectives </w:t>
      </w:r>
      <w:r>
        <w:rPr>
          <w:color w:val="4D4D4F"/>
        </w:rPr>
        <w:t>of ESD, a sustainability framework was developed for this Project.</w:t>
      </w:r>
    </w:p>
    <w:p w:rsidR="004D5227" w:rsidRDefault="00CF6CFF">
      <w:pPr>
        <w:pStyle w:val="BodyText"/>
        <w:spacing w:before="147"/>
        <w:ind w:left="327"/>
      </w:pPr>
      <w:r>
        <w:rPr>
          <w:color w:val="4D4D4F"/>
        </w:rPr>
        <w:t>The sustainability framework has two components:</w:t>
      </w:r>
    </w:p>
    <w:p w:rsidR="004D5227" w:rsidRDefault="00CF6CFF">
      <w:pPr>
        <w:pStyle w:val="ListParagraph"/>
        <w:numPr>
          <w:ilvl w:val="0"/>
          <w:numId w:val="14"/>
        </w:numPr>
        <w:tabs>
          <w:tab w:val="left" w:pos="667"/>
          <w:tab w:val="left" w:pos="668"/>
        </w:tabs>
        <w:spacing w:before="108" w:line="216" w:lineRule="auto"/>
        <w:ind w:right="38"/>
        <w:rPr>
          <w:color w:val="4D4D4F"/>
          <w:sz w:val="18"/>
        </w:rPr>
      </w:pPr>
      <w:r>
        <w:rPr>
          <w:color w:val="4D4D4F"/>
          <w:spacing w:val="5"/>
          <w:sz w:val="18"/>
        </w:rPr>
        <w:t xml:space="preserve">ESD </w:t>
      </w:r>
      <w:r>
        <w:rPr>
          <w:color w:val="4D4D4F"/>
          <w:spacing w:val="4"/>
          <w:sz w:val="18"/>
        </w:rPr>
        <w:t xml:space="preserve">principles, </w:t>
      </w:r>
      <w:r>
        <w:rPr>
          <w:color w:val="4D4D4F"/>
          <w:spacing w:val="3"/>
          <w:sz w:val="18"/>
        </w:rPr>
        <w:t xml:space="preserve">drawn </w:t>
      </w:r>
      <w:r>
        <w:rPr>
          <w:color w:val="4D4D4F"/>
          <w:spacing w:val="4"/>
          <w:sz w:val="18"/>
        </w:rPr>
        <w:t xml:space="preserve">from relevant </w:t>
      </w:r>
      <w:r>
        <w:rPr>
          <w:color w:val="4D4D4F"/>
          <w:spacing w:val="3"/>
          <w:sz w:val="18"/>
        </w:rPr>
        <w:t xml:space="preserve">national </w:t>
      </w:r>
      <w:r>
        <w:rPr>
          <w:color w:val="4D4D4F"/>
          <w:sz w:val="18"/>
        </w:rPr>
        <w:t>(Commonwealth) and state</w:t>
      </w:r>
      <w:r>
        <w:rPr>
          <w:color w:val="4D4D4F"/>
          <w:sz w:val="18"/>
        </w:rPr>
        <w:t xml:space="preserve"> </w:t>
      </w:r>
      <w:r>
        <w:rPr>
          <w:color w:val="4D4D4F"/>
          <w:spacing w:val="2"/>
          <w:sz w:val="18"/>
        </w:rPr>
        <w:t>(Victorian)</w:t>
      </w:r>
      <w:r>
        <w:rPr>
          <w:color w:val="4D4D4F"/>
          <w:spacing w:val="17"/>
          <w:sz w:val="18"/>
        </w:rPr>
        <w:t xml:space="preserve"> </w:t>
      </w:r>
      <w:r>
        <w:rPr>
          <w:color w:val="4D4D4F"/>
          <w:sz w:val="18"/>
        </w:rPr>
        <w:t>legislation</w:t>
      </w:r>
    </w:p>
    <w:p w:rsidR="004D5227" w:rsidRDefault="00CF6CFF">
      <w:pPr>
        <w:pStyle w:val="ListParagraph"/>
        <w:numPr>
          <w:ilvl w:val="0"/>
          <w:numId w:val="14"/>
        </w:numPr>
        <w:tabs>
          <w:tab w:val="left" w:pos="667"/>
          <w:tab w:val="left" w:pos="668"/>
        </w:tabs>
        <w:spacing w:before="35" w:line="233" w:lineRule="exact"/>
        <w:rPr>
          <w:color w:val="4D4D4F"/>
          <w:sz w:val="18"/>
        </w:rPr>
      </w:pPr>
      <w:r>
        <w:rPr>
          <w:color w:val="4D4D4F"/>
          <w:spacing w:val="3"/>
          <w:sz w:val="18"/>
        </w:rPr>
        <w:t>ESD</w:t>
      </w:r>
      <w:r>
        <w:rPr>
          <w:color w:val="4D4D4F"/>
          <w:spacing w:val="36"/>
          <w:sz w:val="18"/>
        </w:rPr>
        <w:t xml:space="preserve"> </w:t>
      </w:r>
      <w:r>
        <w:rPr>
          <w:color w:val="4D4D4F"/>
          <w:spacing w:val="3"/>
          <w:sz w:val="18"/>
        </w:rPr>
        <w:t>objectives,</w:t>
      </w:r>
      <w:r>
        <w:rPr>
          <w:color w:val="4D4D4F"/>
          <w:spacing w:val="37"/>
          <w:sz w:val="18"/>
        </w:rPr>
        <w:t xml:space="preserve"> </w:t>
      </w:r>
      <w:r>
        <w:rPr>
          <w:color w:val="4D4D4F"/>
          <w:sz w:val="18"/>
        </w:rPr>
        <w:t>drawn</w:t>
      </w:r>
      <w:r>
        <w:rPr>
          <w:color w:val="4D4D4F"/>
          <w:spacing w:val="37"/>
          <w:sz w:val="18"/>
        </w:rPr>
        <w:t xml:space="preserve"> </w:t>
      </w:r>
      <w:r>
        <w:rPr>
          <w:color w:val="4D4D4F"/>
          <w:spacing w:val="2"/>
          <w:sz w:val="18"/>
        </w:rPr>
        <w:t>from</w:t>
      </w:r>
      <w:r>
        <w:rPr>
          <w:color w:val="4D4D4F"/>
          <w:spacing w:val="37"/>
          <w:sz w:val="18"/>
        </w:rPr>
        <w:t xml:space="preserve"> </w:t>
      </w:r>
      <w:r>
        <w:rPr>
          <w:color w:val="4D4D4F"/>
          <w:spacing w:val="2"/>
          <w:sz w:val="18"/>
        </w:rPr>
        <w:t>the</w:t>
      </w:r>
      <w:r>
        <w:rPr>
          <w:color w:val="4D4D4F"/>
          <w:spacing w:val="37"/>
          <w:sz w:val="18"/>
        </w:rPr>
        <w:t xml:space="preserve"> </w:t>
      </w:r>
      <w:r>
        <w:rPr>
          <w:color w:val="4D4D4F"/>
          <w:spacing w:val="2"/>
          <w:sz w:val="18"/>
        </w:rPr>
        <w:t>relevant</w:t>
      </w:r>
      <w:r>
        <w:rPr>
          <w:color w:val="4D4D4F"/>
          <w:spacing w:val="37"/>
          <w:sz w:val="18"/>
        </w:rPr>
        <w:t xml:space="preserve"> </w:t>
      </w:r>
      <w:r>
        <w:rPr>
          <w:color w:val="4D4D4F"/>
          <w:spacing w:val="2"/>
          <w:sz w:val="18"/>
        </w:rPr>
        <w:t>United</w:t>
      </w:r>
    </w:p>
    <w:p w:rsidR="004D5227" w:rsidRDefault="00CF6CFF">
      <w:pPr>
        <w:pStyle w:val="BodyText"/>
        <w:spacing w:line="233" w:lineRule="exact"/>
        <w:ind w:left="667"/>
      </w:pPr>
      <w:r>
        <w:rPr>
          <w:color w:val="4D4D4F"/>
        </w:rPr>
        <w:t>Nations SDGs.</w:t>
      </w:r>
    </w:p>
    <w:p w:rsidR="004D5227" w:rsidRDefault="00CF6CFF">
      <w:pPr>
        <w:pStyle w:val="BodyText"/>
        <w:rPr>
          <w:sz w:val="24"/>
        </w:rPr>
      </w:pPr>
      <w:r>
        <w:br w:type="column"/>
      </w:r>
    </w:p>
    <w:p w:rsidR="004D5227" w:rsidRDefault="004D5227">
      <w:pPr>
        <w:pStyle w:val="BodyText"/>
        <w:rPr>
          <w:sz w:val="24"/>
        </w:rPr>
      </w:pPr>
    </w:p>
    <w:p w:rsidR="004D5227" w:rsidRDefault="004D5227">
      <w:pPr>
        <w:pStyle w:val="BodyText"/>
        <w:spacing w:before="3"/>
        <w:rPr>
          <w:sz w:val="16"/>
        </w:rPr>
      </w:pPr>
    </w:p>
    <w:p w:rsidR="004D5227" w:rsidRDefault="00CF6CFF">
      <w:pPr>
        <w:pStyle w:val="BodyText"/>
        <w:spacing w:line="216" w:lineRule="auto"/>
        <w:ind w:left="327" w:right="367"/>
        <w:jc w:val="both"/>
      </w:pPr>
      <w:hyperlink w:anchor="_bookmark1" w:history="1">
        <w:r>
          <w:rPr>
            <w:b/>
            <w:color w:val="4D4D4F"/>
          </w:rPr>
          <w:t xml:space="preserve">Figure 24-2 </w:t>
        </w:r>
      </w:hyperlink>
      <w:r>
        <w:rPr>
          <w:color w:val="4D4D4F"/>
        </w:rPr>
        <w:t>illustrates the sustainability framework used to review how the Project aligns with the ESD principles drawn from state and national legislation and ESD objectives drawn from the United Nations SDGs.</w:t>
      </w:r>
    </w:p>
    <w:p w:rsidR="004D5227" w:rsidRDefault="00CF6CFF">
      <w:pPr>
        <w:pStyle w:val="BodyText"/>
        <w:spacing w:before="167" w:line="216" w:lineRule="auto"/>
        <w:ind w:left="327" w:right="367"/>
        <w:jc w:val="both"/>
      </w:pPr>
      <w:r>
        <w:rPr>
          <w:color w:val="4D4D4F"/>
        </w:rPr>
        <w:t>This sustainability framework was used to review how the</w:t>
      </w:r>
      <w:r>
        <w:rPr>
          <w:color w:val="4D4D4F"/>
        </w:rPr>
        <w:t xml:space="preserve"> Project aligns with relevant ESD principles and objectives. This involved a desktop review of APA’s and AGL’s sustainability commitments and the EES risk registers, technical assessments and proposed mitigation measures.</w:t>
      </w:r>
    </w:p>
    <w:p w:rsidR="004D5227" w:rsidRDefault="004D5227">
      <w:pPr>
        <w:spacing w:line="216" w:lineRule="auto"/>
        <w:jc w:val="both"/>
        <w:sectPr w:rsidR="004D5227">
          <w:type w:val="continuous"/>
          <w:pgSz w:w="11910" w:h="16840"/>
          <w:pgMar w:top="0" w:right="920" w:bottom="280" w:left="920" w:header="720" w:footer="720" w:gutter="0"/>
          <w:cols w:num="2" w:space="720" w:equalWidth="0">
            <w:col w:w="4847" w:space="86"/>
            <w:col w:w="5137"/>
          </w:cols>
        </w:sectPr>
      </w:pPr>
    </w:p>
    <w:p w:rsidR="004D5227" w:rsidRDefault="00CF6CFF">
      <w:pPr>
        <w:pStyle w:val="BodyText"/>
        <w:rPr>
          <w:sz w:val="20"/>
        </w:rPr>
      </w:pPr>
      <w:r>
        <w:pict>
          <v:rect id="_x0000_s1100" style="position:absolute;margin-left:581.1pt;margin-top:124.5pt;width:14.15pt;height:39.7pt;z-index:251670528;mso-position-horizontal-relative:page;mso-position-vertical-relative:page" fillcolor="#0e5d61" stroked="f">
            <w10:wrap anchorx="page" anchory="page"/>
          </v:rect>
        </w:pict>
      </w:r>
    </w:p>
    <w:p w:rsidR="004D5227" w:rsidRDefault="004D5227">
      <w:pPr>
        <w:pStyle w:val="BodyText"/>
        <w:rPr>
          <w:sz w:val="20"/>
        </w:rPr>
      </w:pPr>
    </w:p>
    <w:p w:rsidR="004D5227" w:rsidRDefault="004D5227">
      <w:pPr>
        <w:pStyle w:val="BodyText"/>
      </w:pPr>
    </w:p>
    <w:p w:rsidR="004D5227" w:rsidRDefault="00CF6CFF">
      <w:pPr>
        <w:spacing w:before="86"/>
        <w:ind w:left="537"/>
        <w:rPr>
          <w:sz w:val="16"/>
        </w:rPr>
      </w:pPr>
      <w:r>
        <w:pict>
          <v:shape id="_x0000_s1099" style="position:absolute;left:0;text-align:left;margin-left:62.35pt;margin-top:9.55pt;width:7.1pt;height:4.3pt;z-index:251671552;mso-position-horizontal-relative:page" coordorigin="1247,191" coordsize="142,86" path="m1389,191r-142,l1318,276r71,-85xe" fillcolor="#4d4d4f" stroked="f">
            <v:path arrowok="t"/>
            <w10:wrap anchorx="page"/>
          </v:shape>
        </w:pict>
      </w:r>
      <w:r>
        <w:rPr>
          <w:b/>
          <w:color w:val="4D4D4F"/>
          <w:sz w:val="18"/>
        </w:rPr>
        <w:t>Fi</w:t>
      </w:r>
      <w:r>
        <w:rPr>
          <w:b/>
          <w:color w:val="4D4D4F"/>
          <w:sz w:val="18"/>
        </w:rPr>
        <w:t xml:space="preserve">gure 24-2: </w:t>
      </w:r>
      <w:r>
        <w:rPr>
          <w:color w:val="4D4D4F"/>
          <w:sz w:val="16"/>
        </w:rPr>
        <w:t xml:space="preserve">Sustainability </w:t>
      </w:r>
      <w:bookmarkStart w:id="5" w:name="_bookmark1"/>
      <w:bookmarkEnd w:id="5"/>
      <w:r>
        <w:rPr>
          <w:color w:val="4D4D4F"/>
          <w:sz w:val="16"/>
        </w:rPr>
        <w:t>Framework</w:t>
      </w:r>
    </w:p>
    <w:p w:rsidR="004D5227" w:rsidRDefault="00CF6CFF">
      <w:pPr>
        <w:pStyle w:val="BodyText"/>
        <w:spacing w:before="4"/>
        <w:rPr>
          <w:sz w:val="10"/>
        </w:rPr>
      </w:pPr>
      <w:r>
        <w:rPr>
          <w:noProof/>
        </w:rPr>
        <w:drawing>
          <wp:anchor distT="0" distB="0" distL="0" distR="0" simplePos="0" relativeHeight="11" behindDoc="0" locked="0" layoutInCell="1" allowOverlap="1">
            <wp:simplePos x="0" y="0"/>
            <wp:positionH relativeFrom="page">
              <wp:posOffset>684009</wp:posOffset>
            </wp:positionH>
            <wp:positionV relativeFrom="paragraph">
              <wp:posOffset>114460</wp:posOffset>
            </wp:positionV>
            <wp:extent cx="6106441" cy="1911572"/>
            <wp:effectExtent l="0" t="0" r="0" b="0"/>
            <wp:wrapTopAndBottom/>
            <wp:docPr id="3" name="image3.png" descr="The figure is a flow chart of the Sustainability Framework which is used to review how the Project aligns with the ESD principles  drawn from national and state regulations and the ESD objectives drawn from the UN SDG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png"/>
                    <pic:cNvPicPr/>
                  </pic:nvPicPr>
                  <pic:blipFill>
                    <a:blip r:embed="rId11" cstate="print"/>
                    <a:stretch>
                      <a:fillRect/>
                    </a:stretch>
                  </pic:blipFill>
                  <pic:spPr>
                    <a:xfrm>
                      <a:off x="0" y="0"/>
                      <a:ext cx="6106441" cy="1911572"/>
                    </a:xfrm>
                    <a:prstGeom prst="rect">
                      <a:avLst/>
                    </a:prstGeom>
                  </pic:spPr>
                </pic:pic>
              </a:graphicData>
            </a:graphic>
          </wp:anchor>
        </w:drawing>
      </w:r>
    </w:p>
    <w:p w:rsidR="004D5227" w:rsidRDefault="004D5227">
      <w:pPr>
        <w:rPr>
          <w:sz w:val="10"/>
        </w:rPr>
        <w:sectPr w:rsidR="004D5227">
          <w:type w:val="continuous"/>
          <w:pgSz w:w="11910" w:h="16840"/>
          <w:pgMar w:top="0" w:right="920" w:bottom="280" w:left="920" w:header="720" w:footer="720" w:gutter="0"/>
          <w:cols w:space="720"/>
        </w:sect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spacing w:before="5"/>
        <w:rPr>
          <w:sz w:val="23"/>
        </w:rPr>
      </w:pPr>
    </w:p>
    <w:p w:rsidR="004D5227" w:rsidRDefault="004D5227">
      <w:pPr>
        <w:rPr>
          <w:sz w:val="23"/>
        </w:rPr>
        <w:sectPr w:rsidR="004D5227">
          <w:pgSz w:w="11910" w:h="16840"/>
          <w:pgMar w:top="1240" w:right="920" w:bottom="280" w:left="920" w:header="748" w:footer="0" w:gutter="0"/>
          <w:cols w:space="720"/>
        </w:sectPr>
      </w:pPr>
    </w:p>
    <w:p w:rsidR="004D5227" w:rsidRDefault="00CF6CFF">
      <w:pPr>
        <w:pStyle w:val="Heading1"/>
        <w:numPr>
          <w:ilvl w:val="1"/>
          <w:numId w:val="16"/>
        </w:numPr>
        <w:tabs>
          <w:tab w:val="left" w:pos="1177"/>
          <w:tab w:val="left" w:pos="1178"/>
        </w:tabs>
        <w:spacing w:line="211" w:lineRule="auto"/>
        <w:ind w:left="1177" w:right="400"/>
        <w:rPr>
          <w:b/>
        </w:rPr>
      </w:pPr>
      <w:r>
        <w:rPr>
          <w:b/>
          <w:color w:val="4D4D4F"/>
        </w:rPr>
        <w:t>Identif</w:t>
      </w:r>
      <w:bookmarkStart w:id="6" w:name="_Ref22227898"/>
      <w:bookmarkEnd w:id="6"/>
      <w:r>
        <w:rPr>
          <w:b/>
          <w:color w:val="4D4D4F"/>
        </w:rPr>
        <w:t>ying ESD principles in Commonwealth and Victorian legislation</w:t>
      </w:r>
    </w:p>
    <w:p w:rsidR="004D5227" w:rsidRDefault="00CF6CFF">
      <w:pPr>
        <w:spacing w:before="89" w:line="216" w:lineRule="auto"/>
        <w:ind w:left="327" w:right="38"/>
        <w:jc w:val="both"/>
        <w:rPr>
          <w:sz w:val="18"/>
        </w:rPr>
      </w:pPr>
      <w:bookmarkStart w:id="7" w:name="_Hlk21593090"/>
      <w:bookmarkEnd w:id="7"/>
      <w:r>
        <w:rPr>
          <w:color w:val="4D4D4F"/>
          <w:spacing w:val="2"/>
          <w:sz w:val="18"/>
        </w:rPr>
        <w:t xml:space="preserve">This </w:t>
      </w:r>
      <w:r>
        <w:rPr>
          <w:color w:val="4D4D4F"/>
          <w:spacing w:val="3"/>
          <w:sz w:val="18"/>
        </w:rPr>
        <w:t xml:space="preserve">section identifies </w:t>
      </w:r>
      <w:r>
        <w:rPr>
          <w:color w:val="4D4D4F"/>
          <w:spacing w:val="2"/>
          <w:sz w:val="18"/>
        </w:rPr>
        <w:t xml:space="preserve">the </w:t>
      </w:r>
      <w:r>
        <w:rPr>
          <w:color w:val="4D4D4F"/>
          <w:spacing w:val="3"/>
          <w:sz w:val="18"/>
        </w:rPr>
        <w:t xml:space="preserve">principles  </w:t>
      </w:r>
      <w:r>
        <w:rPr>
          <w:color w:val="4D4D4F"/>
          <w:sz w:val="18"/>
        </w:rPr>
        <w:t xml:space="preserve">of  </w:t>
      </w:r>
      <w:r>
        <w:rPr>
          <w:color w:val="4D4D4F"/>
          <w:spacing w:val="3"/>
          <w:sz w:val="18"/>
        </w:rPr>
        <w:t xml:space="preserve">ESD  </w:t>
      </w:r>
      <w:r>
        <w:rPr>
          <w:color w:val="4D4D4F"/>
          <w:spacing w:val="2"/>
          <w:sz w:val="18"/>
        </w:rPr>
        <w:t xml:space="preserve">based </w:t>
      </w:r>
      <w:r>
        <w:rPr>
          <w:color w:val="4D4D4F"/>
          <w:sz w:val="18"/>
        </w:rPr>
        <w:t xml:space="preserve">on relevant Commonwealth and </w:t>
      </w:r>
      <w:r>
        <w:rPr>
          <w:color w:val="4D4D4F"/>
          <w:spacing w:val="2"/>
          <w:sz w:val="18"/>
        </w:rPr>
        <w:t xml:space="preserve">Victorian </w:t>
      </w:r>
      <w:r>
        <w:rPr>
          <w:color w:val="4D4D4F"/>
          <w:sz w:val="18"/>
        </w:rPr>
        <w:t xml:space="preserve">legislation. </w:t>
      </w:r>
      <w:r>
        <w:rPr>
          <w:color w:val="4D4D4F"/>
          <w:spacing w:val="2"/>
          <w:sz w:val="18"/>
        </w:rPr>
        <w:t xml:space="preserve">The legislation </w:t>
      </w:r>
      <w:r>
        <w:rPr>
          <w:color w:val="4D4D4F"/>
          <w:sz w:val="18"/>
        </w:rPr>
        <w:t xml:space="preserve">that </w:t>
      </w:r>
      <w:r>
        <w:rPr>
          <w:color w:val="4D4D4F"/>
          <w:spacing w:val="2"/>
          <w:sz w:val="18"/>
        </w:rPr>
        <w:t xml:space="preserve">specifically defines </w:t>
      </w:r>
      <w:r>
        <w:rPr>
          <w:color w:val="4D4D4F"/>
          <w:spacing w:val="3"/>
          <w:sz w:val="18"/>
        </w:rPr>
        <w:t xml:space="preserve">ESD </w:t>
      </w:r>
      <w:r>
        <w:rPr>
          <w:color w:val="4D4D4F"/>
          <w:sz w:val="18"/>
        </w:rPr>
        <w:t xml:space="preserve">are </w:t>
      </w:r>
      <w:r>
        <w:rPr>
          <w:color w:val="4D4D4F"/>
          <w:spacing w:val="2"/>
          <w:sz w:val="18"/>
        </w:rPr>
        <w:t xml:space="preserve">the </w:t>
      </w:r>
      <w:r>
        <w:rPr>
          <w:color w:val="4D4D4F"/>
          <w:sz w:val="18"/>
        </w:rPr>
        <w:t>Commonwealth</w:t>
      </w:r>
      <w:r>
        <w:rPr>
          <w:color w:val="4D4D4F"/>
          <w:spacing w:val="-23"/>
          <w:sz w:val="18"/>
        </w:rPr>
        <w:t xml:space="preserve"> </w:t>
      </w:r>
      <w:r>
        <w:rPr>
          <w:i/>
          <w:color w:val="4D4D4F"/>
          <w:sz w:val="18"/>
        </w:rPr>
        <w:t>Environment</w:t>
      </w:r>
      <w:r>
        <w:rPr>
          <w:i/>
          <w:color w:val="4D4D4F"/>
          <w:spacing w:val="-22"/>
          <w:sz w:val="18"/>
        </w:rPr>
        <w:t xml:space="preserve"> </w:t>
      </w:r>
      <w:r>
        <w:rPr>
          <w:i/>
          <w:color w:val="4D4D4F"/>
          <w:sz w:val="18"/>
        </w:rPr>
        <w:t>Protection</w:t>
      </w:r>
      <w:r>
        <w:rPr>
          <w:i/>
          <w:color w:val="4D4D4F"/>
          <w:spacing w:val="-23"/>
          <w:sz w:val="18"/>
        </w:rPr>
        <w:t xml:space="preserve"> </w:t>
      </w:r>
      <w:r>
        <w:rPr>
          <w:i/>
          <w:color w:val="4D4D4F"/>
          <w:sz w:val="18"/>
        </w:rPr>
        <w:t>and</w:t>
      </w:r>
      <w:r>
        <w:rPr>
          <w:i/>
          <w:color w:val="4D4D4F"/>
          <w:spacing w:val="-22"/>
          <w:sz w:val="18"/>
        </w:rPr>
        <w:t xml:space="preserve"> </w:t>
      </w:r>
      <w:r>
        <w:rPr>
          <w:i/>
          <w:color w:val="4D4D4F"/>
          <w:sz w:val="18"/>
        </w:rPr>
        <w:t xml:space="preserve">Biodiversity </w:t>
      </w:r>
      <w:r>
        <w:rPr>
          <w:i/>
          <w:color w:val="4D4D4F"/>
          <w:spacing w:val="2"/>
          <w:sz w:val="18"/>
        </w:rPr>
        <w:t xml:space="preserve">Conservation Act 1999 </w:t>
      </w:r>
      <w:r>
        <w:rPr>
          <w:color w:val="4D4D4F"/>
          <w:sz w:val="18"/>
        </w:rPr>
        <w:t xml:space="preserve">(EPBC </w:t>
      </w:r>
      <w:r>
        <w:rPr>
          <w:color w:val="4D4D4F"/>
          <w:spacing w:val="2"/>
          <w:sz w:val="18"/>
        </w:rPr>
        <w:t xml:space="preserve">Act) </w:t>
      </w:r>
      <w:r>
        <w:rPr>
          <w:color w:val="4D4D4F"/>
          <w:sz w:val="18"/>
        </w:rPr>
        <w:t xml:space="preserve">and the </w:t>
      </w:r>
      <w:r>
        <w:rPr>
          <w:color w:val="4D4D4F"/>
          <w:spacing w:val="2"/>
          <w:sz w:val="18"/>
        </w:rPr>
        <w:t xml:space="preserve">Victorian </w:t>
      </w:r>
      <w:r>
        <w:rPr>
          <w:i/>
          <w:color w:val="4D4D4F"/>
          <w:sz w:val="18"/>
        </w:rPr>
        <w:t>Environment</w:t>
      </w:r>
      <w:r>
        <w:rPr>
          <w:i/>
          <w:color w:val="4D4D4F"/>
          <w:spacing w:val="-16"/>
          <w:sz w:val="18"/>
        </w:rPr>
        <w:t xml:space="preserve"> </w:t>
      </w:r>
      <w:r>
        <w:rPr>
          <w:i/>
          <w:color w:val="4D4D4F"/>
          <w:sz w:val="18"/>
        </w:rPr>
        <w:t>Protection</w:t>
      </w:r>
      <w:r>
        <w:rPr>
          <w:i/>
          <w:color w:val="4D4D4F"/>
          <w:spacing w:val="-15"/>
          <w:sz w:val="18"/>
        </w:rPr>
        <w:t xml:space="preserve"> </w:t>
      </w:r>
      <w:r>
        <w:rPr>
          <w:i/>
          <w:color w:val="4D4D4F"/>
          <w:sz w:val="18"/>
        </w:rPr>
        <w:t>Act</w:t>
      </w:r>
      <w:r>
        <w:rPr>
          <w:i/>
          <w:color w:val="4D4D4F"/>
          <w:spacing w:val="-15"/>
          <w:sz w:val="18"/>
        </w:rPr>
        <w:t xml:space="preserve"> </w:t>
      </w:r>
      <w:r>
        <w:rPr>
          <w:i/>
          <w:color w:val="4D4D4F"/>
          <w:sz w:val="18"/>
        </w:rPr>
        <w:t>1970</w:t>
      </w:r>
      <w:r>
        <w:rPr>
          <w:color w:val="4D4D4F"/>
          <w:sz w:val="18"/>
        </w:rPr>
        <w:t>.</w:t>
      </w:r>
      <w:r>
        <w:rPr>
          <w:color w:val="4D4D4F"/>
          <w:spacing w:val="-15"/>
          <w:sz w:val="18"/>
        </w:rPr>
        <w:t xml:space="preserve"> </w:t>
      </w:r>
      <w:r>
        <w:rPr>
          <w:color w:val="4D4D4F"/>
          <w:sz w:val="18"/>
        </w:rPr>
        <w:t>Both</w:t>
      </w:r>
      <w:r>
        <w:rPr>
          <w:color w:val="4D4D4F"/>
          <w:spacing w:val="-15"/>
          <w:sz w:val="18"/>
        </w:rPr>
        <w:t xml:space="preserve"> </w:t>
      </w:r>
      <w:r>
        <w:rPr>
          <w:color w:val="4D4D4F"/>
          <w:spacing w:val="2"/>
          <w:sz w:val="18"/>
        </w:rPr>
        <w:t>Acts</w:t>
      </w:r>
      <w:r>
        <w:rPr>
          <w:color w:val="4D4D4F"/>
          <w:spacing w:val="-15"/>
          <w:sz w:val="18"/>
        </w:rPr>
        <w:t xml:space="preserve"> </w:t>
      </w:r>
      <w:r>
        <w:rPr>
          <w:color w:val="4D4D4F"/>
          <w:sz w:val="18"/>
        </w:rPr>
        <w:t>lis</w:t>
      </w:r>
      <w:r>
        <w:rPr>
          <w:color w:val="4D4D4F"/>
          <w:sz w:val="18"/>
        </w:rPr>
        <w:t>t</w:t>
      </w:r>
      <w:r>
        <w:rPr>
          <w:color w:val="4D4D4F"/>
          <w:spacing w:val="-16"/>
          <w:sz w:val="18"/>
        </w:rPr>
        <w:t xml:space="preserve"> </w:t>
      </w:r>
      <w:r>
        <w:rPr>
          <w:color w:val="4D4D4F"/>
          <w:sz w:val="18"/>
        </w:rPr>
        <w:t>a</w:t>
      </w:r>
      <w:r>
        <w:rPr>
          <w:color w:val="4D4D4F"/>
          <w:spacing w:val="-15"/>
          <w:sz w:val="18"/>
        </w:rPr>
        <w:t xml:space="preserve"> </w:t>
      </w:r>
      <w:r>
        <w:rPr>
          <w:color w:val="4D4D4F"/>
          <w:sz w:val="18"/>
        </w:rPr>
        <w:t xml:space="preserve">similar set of principles, which are detailed in </w:t>
      </w:r>
      <w:hyperlink w:anchor="_bookmark2" w:history="1">
        <w:r>
          <w:rPr>
            <w:b/>
            <w:color w:val="4D4D4F"/>
            <w:sz w:val="18"/>
          </w:rPr>
          <w:t>Table</w:t>
        </w:r>
        <w:r>
          <w:rPr>
            <w:b/>
            <w:color w:val="4D4D4F"/>
            <w:spacing w:val="16"/>
            <w:sz w:val="18"/>
          </w:rPr>
          <w:t xml:space="preserve"> </w:t>
        </w:r>
        <w:r>
          <w:rPr>
            <w:b/>
            <w:color w:val="4D4D4F"/>
            <w:sz w:val="18"/>
          </w:rPr>
          <w:t>24-1</w:t>
        </w:r>
      </w:hyperlink>
      <w:r>
        <w:rPr>
          <w:color w:val="4D4D4F"/>
          <w:sz w:val="18"/>
        </w:rPr>
        <w:t>.</w:t>
      </w:r>
    </w:p>
    <w:p w:rsidR="004D5227" w:rsidRDefault="00CF6CFF">
      <w:pPr>
        <w:pStyle w:val="BodyText"/>
        <w:rPr>
          <w:sz w:val="24"/>
        </w:rPr>
      </w:pPr>
      <w:r>
        <w:br w:type="column"/>
      </w:r>
    </w:p>
    <w:p w:rsidR="004D5227" w:rsidRDefault="004D5227">
      <w:pPr>
        <w:pStyle w:val="BodyText"/>
        <w:rPr>
          <w:sz w:val="24"/>
        </w:rPr>
      </w:pPr>
    </w:p>
    <w:p w:rsidR="004D5227" w:rsidRDefault="004D5227">
      <w:pPr>
        <w:pStyle w:val="BodyText"/>
        <w:rPr>
          <w:sz w:val="24"/>
        </w:rPr>
      </w:pPr>
    </w:p>
    <w:p w:rsidR="004D5227" w:rsidRDefault="004D5227">
      <w:pPr>
        <w:pStyle w:val="BodyText"/>
        <w:spacing w:before="10"/>
        <w:rPr>
          <w:sz w:val="16"/>
        </w:rPr>
      </w:pPr>
    </w:p>
    <w:p w:rsidR="004D5227" w:rsidRDefault="00CF6CFF">
      <w:pPr>
        <w:pStyle w:val="BodyText"/>
        <w:spacing w:line="216" w:lineRule="auto"/>
        <w:ind w:left="327" w:right="324"/>
        <w:jc w:val="both"/>
      </w:pPr>
      <w:hyperlink w:anchor="_bookmark2" w:history="1">
        <w:r>
          <w:rPr>
            <w:b/>
            <w:color w:val="4D4D4F"/>
          </w:rPr>
          <w:t>Table 24-1</w:t>
        </w:r>
      </w:hyperlink>
      <w:r>
        <w:rPr>
          <w:b/>
          <w:color w:val="4D4D4F"/>
        </w:rPr>
        <w:t xml:space="preserve"> </w:t>
      </w:r>
      <w:r>
        <w:rPr>
          <w:color w:val="4D4D4F"/>
        </w:rPr>
        <w:t xml:space="preserve">also </w:t>
      </w:r>
      <w:r>
        <w:rPr>
          <w:color w:val="4D4D4F"/>
          <w:spacing w:val="2"/>
        </w:rPr>
        <w:t xml:space="preserve">provides </w:t>
      </w:r>
      <w:r>
        <w:rPr>
          <w:color w:val="4D4D4F"/>
        </w:rPr>
        <w:t xml:space="preserve">a </w:t>
      </w:r>
      <w:r>
        <w:rPr>
          <w:color w:val="4D4D4F"/>
          <w:spacing w:val="2"/>
        </w:rPr>
        <w:t xml:space="preserve">comparison </w:t>
      </w:r>
      <w:r>
        <w:rPr>
          <w:color w:val="4D4D4F"/>
        </w:rPr>
        <w:t xml:space="preserve">of </w:t>
      </w:r>
      <w:r>
        <w:rPr>
          <w:color w:val="4D4D4F"/>
          <w:spacing w:val="2"/>
        </w:rPr>
        <w:t xml:space="preserve">the </w:t>
      </w:r>
      <w:r>
        <w:rPr>
          <w:color w:val="4D4D4F"/>
          <w:spacing w:val="3"/>
        </w:rPr>
        <w:t xml:space="preserve">ESD principles listed </w:t>
      </w:r>
      <w:r>
        <w:rPr>
          <w:color w:val="4D4D4F"/>
        </w:rPr>
        <w:t xml:space="preserve">in </w:t>
      </w:r>
      <w:r>
        <w:rPr>
          <w:color w:val="4D4D4F"/>
          <w:spacing w:val="2"/>
        </w:rPr>
        <w:t xml:space="preserve">the EPBC </w:t>
      </w:r>
      <w:r>
        <w:rPr>
          <w:color w:val="4D4D4F"/>
          <w:spacing w:val="4"/>
        </w:rPr>
        <w:t xml:space="preserve">Act </w:t>
      </w:r>
      <w:r>
        <w:rPr>
          <w:color w:val="4D4D4F"/>
        </w:rPr>
        <w:t xml:space="preserve">and </w:t>
      </w:r>
      <w:r>
        <w:rPr>
          <w:color w:val="4D4D4F"/>
          <w:spacing w:val="2"/>
        </w:rPr>
        <w:t xml:space="preserve">Environment Protection </w:t>
      </w:r>
      <w:r>
        <w:rPr>
          <w:color w:val="4D4D4F"/>
          <w:spacing w:val="3"/>
        </w:rPr>
        <w:t xml:space="preserve">Act </w:t>
      </w:r>
      <w:r>
        <w:rPr>
          <w:color w:val="4D4D4F"/>
        </w:rPr>
        <w:t xml:space="preserve">and </w:t>
      </w:r>
      <w:r>
        <w:rPr>
          <w:color w:val="4D4D4F"/>
          <w:spacing w:val="2"/>
        </w:rPr>
        <w:t xml:space="preserve">identifies </w:t>
      </w:r>
      <w:r>
        <w:rPr>
          <w:color w:val="4D4D4F"/>
        </w:rPr>
        <w:t xml:space="preserve">a set of combined </w:t>
      </w:r>
      <w:r>
        <w:rPr>
          <w:color w:val="4D4D4F"/>
          <w:spacing w:val="3"/>
        </w:rPr>
        <w:t xml:space="preserve">ESD </w:t>
      </w:r>
      <w:r>
        <w:rPr>
          <w:color w:val="4D4D4F"/>
        </w:rPr>
        <w:t xml:space="preserve">principles, which are summarised in the </w:t>
      </w:r>
      <w:r>
        <w:rPr>
          <w:color w:val="4D4D4F"/>
          <w:spacing w:val="2"/>
        </w:rPr>
        <w:t xml:space="preserve">fourth </w:t>
      </w:r>
      <w:r>
        <w:rPr>
          <w:color w:val="4D4D4F"/>
        </w:rPr>
        <w:t xml:space="preserve">column of the Table. This set of combined </w:t>
      </w:r>
      <w:r>
        <w:rPr>
          <w:color w:val="4D4D4F"/>
          <w:spacing w:val="2"/>
        </w:rPr>
        <w:t xml:space="preserve">ESD </w:t>
      </w:r>
      <w:r>
        <w:rPr>
          <w:color w:val="4D4D4F"/>
        </w:rPr>
        <w:t>principles was used</w:t>
      </w:r>
      <w:r>
        <w:rPr>
          <w:color w:val="4D4D4F"/>
          <w:spacing w:val="-19"/>
        </w:rPr>
        <w:t xml:space="preserve"> </w:t>
      </w:r>
      <w:r>
        <w:rPr>
          <w:color w:val="4D4D4F"/>
        </w:rPr>
        <w:t>to</w:t>
      </w:r>
      <w:r>
        <w:rPr>
          <w:color w:val="4D4D4F"/>
          <w:spacing w:val="-19"/>
        </w:rPr>
        <w:t xml:space="preserve"> </w:t>
      </w:r>
      <w:r>
        <w:rPr>
          <w:color w:val="4D4D4F"/>
        </w:rPr>
        <w:t>review</w:t>
      </w:r>
      <w:r>
        <w:rPr>
          <w:color w:val="4D4D4F"/>
          <w:spacing w:val="-19"/>
        </w:rPr>
        <w:t xml:space="preserve"> </w:t>
      </w:r>
      <w:r>
        <w:rPr>
          <w:color w:val="4D4D4F"/>
        </w:rPr>
        <w:t>how</w:t>
      </w:r>
      <w:r>
        <w:rPr>
          <w:color w:val="4D4D4F"/>
          <w:spacing w:val="-19"/>
        </w:rPr>
        <w:t xml:space="preserve"> </w:t>
      </w:r>
      <w:r>
        <w:rPr>
          <w:color w:val="4D4D4F"/>
        </w:rPr>
        <w:t>the</w:t>
      </w:r>
      <w:r>
        <w:rPr>
          <w:color w:val="4D4D4F"/>
          <w:spacing w:val="-19"/>
        </w:rPr>
        <w:t xml:space="preserve"> </w:t>
      </w:r>
      <w:r>
        <w:rPr>
          <w:color w:val="4D4D4F"/>
        </w:rPr>
        <w:t>Project</w:t>
      </w:r>
      <w:r>
        <w:rPr>
          <w:color w:val="4D4D4F"/>
          <w:spacing w:val="-18"/>
        </w:rPr>
        <w:t xml:space="preserve"> </w:t>
      </w:r>
      <w:r>
        <w:rPr>
          <w:color w:val="4D4D4F"/>
        </w:rPr>
        <w:t>aligns</w:t>
      </w:r>
      <w:r>
        <w:rPr>
          <w:color w:val="4D4D4F"/>
          <w:spacing w:val="-19"/>
        </w:rPr>
        <w:t xml:space="preserve"> </w:t>
      </w:r>
      <w:r>
        <w:rPr>
          <w:color w:val="4D4D4F"/>
        </w:rPr>
        <w:t>with</w:t>
      </w:r>
      <w:r>
        <w:rPr>
          <w:color w:val="4D4D4F"/>
          <w:spacing w:val="-19"/>
        </w:rPr>
        <w:t xml:space="preserve"> </w:t>
      </w:r>
      <w:r>
        <w:rPr>
          <w:color w:val="4D4D4F"/>
        </w:rPr>
        <w:t>ESD</w:t>
      </w:r>
      <w:r>
        <w:rPr>
          <w:color w:val="4D4D4F"/>
          <w:spacing w:val="-19"/>
        </w:rPr>
        <w:t xml:space="preserve"> </w:t>
      </w:r>
      <w:r>
        <w:rPr>
          <w:color w:val="4D4D4F"/>
        </w:rPr>
        <w:t xml:space="preserve">principles in </w:t>
      </w:r>
      <w:r>
        <w:rPr>
          <w:b/>
          <w:color w:val="4D4D4F"/>
          <w:spacing w:val="2"/>
        </w:rPr>
        <w:t xml:space="preserve">Section </w:t>
      </w:r>
      <w:hyperlink w:anchor="_bookmark9" w:history="1">
        <w:r>
          <w:rPr>
            <w:b/>
            <w:color w:val="4D4D4F"/>
            <w:spacing w:val="3"/>
          </w:rPr>
          <w:t xml:space="preserve">24.6 </w:t>
        </w:r>
      </w:hyperlink>
      <w:r>
        <w:rPr>
          <w:color w:val="4D4D4F"/>
        </w:rPr>
        <w:t>of this</w:t>
      </w:r>
      <w:r>
        <w:rPr>
          <w:color w:val="4D4D4F"/>
          <w:spacing w:val="-11"/>
        </w:rPr>
        <w:t xml:space="preserve"> </w:t>
      </w:r>
      <w:r>
        <w:rPr>
          <w:color w:val="4D4D4F"/>
        </w:rPr>
        <w:t>chapter.</w:t>
      </w:r>
    </w:p>
    <w:p w:rsidR="004D5227" w:rsidRDefault="004D5227">
      <w:pPr>
        <w:spacing w:line="216" w:lineRule="auto"/>
        <w:jc w:val="both"/>
        <w:sectPr w:rsidR="004D5227">
          <w:type w:val="continuous"/>
          <w:pgSz w:w="11910" w:h="16840"/>
          <w:pgMar w:top="0" w:right="920" w:bottom="280" w:left="920" w:header="720" w:footer="720" w:gutter="0"/>
          <w:cols w:num="2" w:space="720" w:equalWidth="0">
            <w:col w:w="4848" w:space="84"/>
            <w:col w:w="5138"/>
          </w:cols>
        </w:sectPr>
      </w:pPr>
    </w:p>
    <w:p w:rsidR="004D5227" w:rsidRDefault="00CF6CFF">
      <w:pPr>
        <w:pStyle w:val="BodyText"/>
        <w:spacing w:before="12"/>
        <w:rPr>
          <w:sz w:val="20"/>
        </w:rPr>
      </w:pPr>
      <w:r>
        <w:pict>
          <v:rect id="_x0000_s1098" style="position:absolute;margin-left:0;margin-top:124.5pt;width:14.15pt;height:39.7pt;z-index:251672576;mso-position-horizontal-relative:page;mso-position-vertical-relative:page" fillcolor="#0e5d61" stroked="f">
            <w10:wrap anchorx="page" anchory="page"/>
          </v:rect>
        </w:pict>
      </w:r>
    </w:p>
    <w:p w:rsidR="004D5227" w:rsidRDefault="00CF6CFF">
      <w:pPr>
        <w:spacing w:before="101" w:after="42" w:line="220" w:lineRule="auto"/>
        <w:ind w:left="1291" w:right="1020" w:hanging="964"/>
        <w:rPr>
          <w:sz w:val="16"/>
        </w:rPr>
      </w:pPr>
      <w:r>
        <w:rPr>
          <w:b/>
          <w:color w:val="4D4D4F"/>
          <w:sz w:val="16"/>
        </w:rPr>
        <w:t xml:space="preserve">Table 24-1: </w:t>
      </w:r>
      <w:r>
        <w:rPr>
          <w:color w:val="4D4D4F"/>
          <w:sz w:val="16"/>
        </w:rPr>
        <w:t>Summary of</w:t>
      </w:r>
      <w:bookmarkStart w:id="8" w:name="_Hlk24622062"/>
      <w:bookmarkEnd w:id="8"/>
      <w:r>
        <w:rPr>
          <w:color w:val="4D4D4F"/>
          <w:sz w:val="16"/>
        </w:rPr>
        <w:t xml:space="preserve"> </w:t>
      </w:r>
      <w:bookmarkStart w:id="9" w:name="_bookmark2"/>
      <w:bookmarkEnd w:id="9"/>
      <w:r>
        <w:rPr>
          <w:color w:val="4D4D4F"/>
          <w:sz w:val="16"/>
        </w:rPr>
        <w:t>the principles of ecologically sustainable development as defined by Commonwealth and Victorian legislation</w:t>
      </w:r>
    </w:p>
    <w:tbl>
      <w:tblPr>
        <w:tblW w:w="0" w:type="auto"/>
        <w:tblInd w:w="334" w:type="dxa"/>
        <w:tblLayout w:type="fixed"/>
        <w:tblCellMar>
          <w:left w:w="0" w:type="dxa"/>
          <w:right w:w="0" w:type="dxa"/>
        </w:tblCellMar>
        <w:tblLook w:val="01E0" w:firstRow="1" w:lastRow="1" w:firstColumn="1" w:lastColumn="1" w:noHBand="0" w:noVBand="0"/>
      </w:tblPr>
      <w:tblGrid>
        <w:gridCol w:w="3137"/>
        <w:gridCol w:w="3137"/>
        <w:gridCol w:w="3137"/>
      </w:tblGrid>
      <w:tr w:rsidR="004D5227">
        <w:trPr>
          <w:trHeight w:val="1192"/>
        </w:trPr>
        <w:tc>
          <w:tcPr>
            <w:tcW w:w="3137" w:type="dxa"/>
            <w:shd w:val="clear" w:color="auto" w:fill="0E5D61"/>
          </w:tcPr>
          <w:p w:rsidR="004D5227" w:rsidRDefault="00CF6CFF">
            <w:pPr>
              <w:pStyle w:val="TableParagraph"/>
              <w:spacing w:before="100" w:line="194" w:lineRule="auto"/>
              <w:ind w:right="117"/>
              <w:rPr>
                <w:rFonts w:ascii="Nunito Sans SemiBold" w:hAnsi="Nunito Sans SemiBold"/>
                <w:b/>
                <w:sz w:val="18"/>
              </w:rPr>
            </w:pPr>
            <w:bookmarkStart w:id="10" w:name="_Hlk24450675"/>
            <w:bookmarkEnd w:id="10"/>
            <w:r>
              <w:rPr>
                <w:rFonts w:ascii="Nunito Sans SemiBold" w:hAnsi="Nunito Sans SemiBold"/>
                <w:b/>
                <w:color w:val="FFFFFF"/>
                <w:sz w:val="18"/>
              </w:rPr>
              <w:t xml:space="preserve">Commonwealth </w:t>
            </w:r>
            <w:r>
              <w:rPr>
                <w:i/>
                <w:color w:val="FFFFFF"/>
                <w:sz w:val="18"/>
              </w:rPr>
              <w:t>Environment Protection and Biodiv</w:t>
            </w:r>
            <w:r>
              <w:rPr>
                <w:i/>
                <w:color w:val="FFFFFF"/>
                <w:sz w:val="18"/>
              </w:rPr>
              <w:t xml:space="preserve">ersity Conservation Act 1999 </w:t>
            </w:r>
            <w:r>
              <w:rPr>
                <w:rFonts w:ascii="Nunito Sans SemiBold" w:hAnsi="Nunito Sans SemiBold"/>
                <w:b/>
                <w:color w:val="FFFFFF"/>
                <w:sz w:val="18"/>
              </w:rPr>
              <w:t>– principles of ecologically sustainable development</w:t>
            </w:r>
          </w:p>
        </w:tc>
        <w:tc>
          <w:tcPr>
            <w:tcW w:w="3137" w:type="dxa"/>
            <w:shd w:val="clear" w:color="auto" w:fill="0E5D61"/>
          </w:tcPr>
          <w:p w:rsidR="004D5227" w:rsidRDefault="004D5227">
            <w:pPr>
              <w:pStyle w:val="TableParagraph"/>
              <w:spacing w:before="13"/>
              <w:ind w:left="0"/>
              <w:rPr>
                <w:sz w:val="21"/>
              </w:rPr>
            </w:pPr>
          </w:p>
          <w:p w:rsidR="004D5227" w:rsidRDefault="00CF6CFF">
            <w:pPr>
              <w:pStyle w:val="TableParagraph"/>
              <w:spacing w:line="194" w:lineRule="auto"/>
              <w:ind w:right="86"/>
              <w:rPr>
                <w:rFonts w:ascii="Nunito Sans SemiBold"/>
                <w:b/>
                <w:sz w:val="18"/>
              </w:rPr>
            </w:pPr>
            <w:r>
              <w:rPr>
                <w:rFonts w:ascii="Nunito Sans SemiBold"/>
                <w:b/>
                <w:color w:val="FFFFFF"/>
                <w:spacing w:val="2"/>
                <w:sz w:val="18"/>
              </w:rPr>
              <w:t xml:space="preserve">Victorian </w:t>
            </w:r>
            <w:r>
              <w:rPr>
                <w:i/>
                <w:color w:val="FFFFFF"/>
                <w:sz w:val="18"/>
              </w:rPr>
              <w:t xml:space="preserve">Environment Protection </w:t>
            </w:r>
            <w:r>
              <w:rPr>
                <w:i/>
                <w:color w:val="FFFFFF"/>
                <w:spacing w:val="2"/>
                <w:sz w:val="18"/>
              </w:rPr>
              <w:t xml:space="preserve">Act </w:t>
            </w:r>
            <w:r>
              <w:rPr>
                <w:i/>
                <w:color w:val="FFFFFF"/>
                <w:sz w:val="18"/>
              </w:rPr>
              <w:t xml:space="preserve">1970 </w:t>
            </w:r>
            <w:r>
              <w:rPr>
                <w:rFonts w:ascii="Nunito Sans SemiBold"/>
                <w:b/>
                <w:color w:val="FFFFFF"/>
                <w:sz w:val="18"/>
              </w:rPr>
              <w:t>- guiding principles for the administration of the</w:t>
            </w:r>
            <w:r>
              <w:rPr>
                <w:rFonts w:ascii="Nunito Sans SemiBold"/>
                <w:b/>
                <w:color w:val="FFFFFF"/>
                <w:spacing w:val="3"/>
                <w:sz w:val="18"/>
              </w:rPr>
              <w:t xml:space="preserve"> </w:t>
            </w:r>
            <w:r>
              <w:rPr>
                <w:rFonts w:ascii="Nunito Sans SemiBold"/>
                <w:b/>
                <w:color w:val="FFFFFF"/>
                <w:spacing w:val="2"/>
                <w:sz w:val="18"/>
              </w:rPr>
              <w:t>Act</w:t>
            </w:r>
          </w:p>
        </w:tc>
        <w:tc>
          <w:tcPr>
            <w:tcW w:w="3137" w:type="dxa"/>
            <w:shd w:val="clear" w:color="auto" w:fill="0E5D61"/>
          </w:tcPr>
          <w:p w:rsidR="004D5227" w:rsidRDefault="004D5227">
            <w:pPr>
              <w:pStyle w:val="TableParagraph"/>
              <w:spacing w:before="4"/>
              <w:ind w:left="0"/>
              <w:rPr>
                <w:sz w:val="29"/>
              </w:rPr>
            </w:pPr>
          </w:p>
          <w:p w:rsidR="004D5227" w:rsidRDefault="00CF6CFF">
            <w:pPr>
              <w:pStyle w:val="TableParagraph"/>
              <w:spacing w:line="194" w:lineRule="auto"/>
              <w:ind w:right="117"/>
              <w:rPr>
                <w:rFonts w:ascii="Nunito Sans SemiBold"/>
                <w:b/>
                <w:sz w:val="18"/>
              </w:rPr>
            </w:pPr>
            <w:r>
              <w:rPr>
                <w:rFonts w:ascii="Nunito Sans SemiBold"/>
                <w:b/>
                <w:color w:val="FFFFFF"/>
                <w:sz w:val="18"/>
              </w:rPr>
              <w:t>Summary: ESD Principles that should inform decision-making</w:t>
            </w:r>
          </w:p>
        </w:tc>
      </w:tr>
      <w:tr w:rsidR="004D5227">
        <w:trPr>
          <w:trHeight w:val="1109"/>
        </w:trPr>
        <w:tc>
          <w:tcPr>
            <w:tcW w:w="3137" w:type="dxa"/>
            <w:tcBorders>
              <w:bottom w:val="single" w:sz="18" w:space="0" w:color="D7D6C7"/>
            </w:tcBorders>
          </w:tcPr>
          <w:p w:rsidR="004D5227" w:rsidRDefault="00CF6CFF">
            <w:pPr>
              <w:pStyle w:val="TableParagraph"/>
              <w:spacing w:before="58" w:line="220" w:lineRule="auto"/>
              <w:ind w:right="45"/>
              <w:jc w:val="both"/>
              <w:rPr>
                <w:sz w:val="16"/>
              </w:rPr>
            </w:pPr>
            <w:r>
              <w:rPr>
                <w:color w:val="4D4D4F"/>
                <w:spacing w:val="8"/>
                <w:sz w:val="16"/>
              </w:rPr>
              <w:t xml:space="preserve">Decision-making </w:t>
            </w:r>
            <w:r>
              <w:rPr>
                <w:color w:val="4D4D4F"/>
                <w:spacing w:val="7"/>
                <w:sz w:val="16"/>
              </w:rPr>
              <w:t xml:space="preserve">processes </w:t>
            </w:r>
            <w:r>
              <w:rPr>
                <w:color w:val="4D4D4F"/>
                <w:spacing w:val="8"/>
                <w:sz w:val="16"/>
              </w:rPr>
              <w:t xml:space="preserve">should </w:t>
            </w:r>
            <w:r>
              <w:rPr>
                <w:color w:val="4D4D4F"/>
                <w:spacing w:val="3"/>
                <w:sz w:val="16"/>
              </w:rPr>
              <w:t xml:space="preserve">effectively </w:t>
            </w:r>
            <w:r>
              <w:rPr>
                <w:color w:val="4D4D4F"/>
                <w:spacing w:val="2"/>
                <w:sz w:val="16"/>
              </w:rPr>
              <w:t xml:space="preserve">integrate both </w:t>
            </w:r>
            <w:r>
              <w:rPr>
                <w:color w:val="4D4D4F"/>
                <w:sz w:val="16"/>
              </w:rPr>
              <w:t xml:space="preserve">long-term </w:t>
            </w:r>
            <w:r>
              <w:rPr>
                <w:color w:val="4D4D4F"/>
                <w:spacing w:val="2"/>
                <w:sz w:val="16"/>
              </w:rPr>
              <w:t xml:space="preserve">and </w:t>
            </w:r>
            <w:r>
              <w:rPr>
                <w:color w:val="4D4D4F"/>
                <w:sz w:val="16"/>
              </w:rPr>
              <w:t>short-term</w:t>
            </w:r>
            <w:r>
              <w:rPr>
                <w:color w:val="4D4D4F"/>
                <w:spacing w:val="-18"/>
                <w:sz w:val="16"/>
              </w:rPr>
              <w:t xml:space="preserve"> </w:t>
            </w:r>
            <w:r>
              <w:rPr>
                <w:color w:val="4D4D4F"/>
                <w:sz w:val="16"/>
              </w:rPr>
              <w:t>economic,</w:t>
            </w:r>
            <w:r>
              <w:rPr>
                <w:color w:val="4D4D4F"/>
                <w:spacing w:val="-18"/>
                <w:sz w:val="16"/>
              </w:rPr>
              <w:t xml:space="preserve"> </w:t>
            </w:r>
            <w:r>
              <w:rPr>
                <w:color w:val="4D4D4F"/>
                <w:sz w:val="16"/>
              </w:rPr>
              <w:t>environmental,</w:t>
            </w:r>
            <w:r>
              <w:rPr>
                <w:color w:val="4D4D4F"/>
                <w:spacing w:val="-17"/>
                <w:sz w:val="16"/>
              </w:rPr>
              <w:t xml:space="preserve"> </w:t>
            </w:r>
            <w:r>
              <w:rPr>
                <w:color w:val="4D4D4F"/>
                <w:sz w:val="16"/>
              </w:rPr>
              <w:t xml:space="preserve">social and </w:t>
            </w:r>
            <w:r>
              <w:rPr>
                <w:color w:val="4D4D4F"/>
                <w:spacing w:val="2"/>
                <w:sz w:val="16"/>
              </w:rPr>
              <w:t xml:space="preserve">equitable considerations. </w:t>
            </w:r>
            <w:r>
              <w:rPr>
                <w:color w:val="4D4D4F"/>
                <w:sz w:val="16"/>
              </w:rPr>
              <w:t xml:space="preserve">– </w:t>
            </w:r>
            <w:r>
              <w:rPr>
                <w:color w:val="4D4D4F"/>
                <w:spacing w:val="4"/>
                <w:sz w:val="16"/>
              </w:rPr>
              <w:t xml:space="preserve">Section </w:t>
            </w:r>
            <w:r>
              <w:rPr>
                <w:color w:val="4D4D4F"/>
                <w:sz w:val="16"/>
              </w:rPr>
              <w:t>3A(a)</w:t>
            </w:r>
          </w:p>
        </w:tc>
        <w:tc>
          <w:tcPr>
            <w:tcW w:w="3137" w:type="dxa"/>
            <w:tcBorders>
              <w:bottom w:val="single" w:sz="18" w:space="0" w:color="D7D6C7"/>
            </w:tcBorders>
          </w:tcPr>
          <w:p w:rsidR="004D5227" w:rsidRDefault="00CF6CFF">
            <w:pPr>
              <w:pStyle w:val="TableParagraph"/>
              <w:spacing w:before="58" w:line="220" w:lineRule="auto"/>
              <w:ind w:right="51"/>
              <w:jc w:val="both"/>
              <w:rPr>
                <w:sz w:val="16"/>
              </w:rPr>
            </w:pPr>
            <w:r>
              <w:rPr>
                <w:color w:val="4D4D4F"/>
                <w:spacing w:val="2"/>
                <w:sz w:val="16"/>
              </w:rPr>
              <w:t xml:space="preserve">That decision-making processes should </w:t>
            </w:r>
            <w:r>
              <w:rPr>
                <w:color w:val="4D4D4F"/>
                <w:spacing w:val="3"/>
                <w:sz w:val="16"/>
              </w:rPr>
              <w:t xml:space="preserve">effectively </w:t>
            </w:r>
            <w:r>
              <w:rPr>
                <w:color w:val="4D4D4F"/>
                <w:spacing w:val="2"/>
                <w:sz w:val="16"/>
              </w:rPr>
              <w:t xml:space="preserve">integrate both </w:t>
            </w:r>
            <w:r>
              <w:rPr>
                <w:color w:val="4D4D4F"/>
                <w:sz w:val="16"/>
              </w:rPr>
              <w:t xml:space="preserve">long-term </w:t>
            </w:r>
            <w:r>
              <w:rPr>
                <w:color w:val="4D4D4F"/>
                <w:spacing w:val="2"/>
                <w:sz w:val="16"/>
              </w:rPr>
              <w:t xml:space="preserve">and </w:t>
            </w:r>
            <w:r>
              <w:rPr>
                <w:color w:val="4D4D4F"/>
                <w:sz w:val="16"/>
              </w:rPr>
              <w:t>short-term</w:t>
            </w:r>
            <w:r>
              <w:rPr>
                <w:color w:val="4D4D4F"/>
                <w:spacing w:val="-18"/>
                <w:sz w:val="16"/>
              </w:rPr>
              <w:t xml:space="preserve"> </w:t>
            </w:r>
            <w:r>
              <w:rPr>
                <w:color w:val="4D4D4F"/>
                <w:sz w:val="16"/>
              </w:rPr>
              <w:t>economic,</w:t>
            </w:r>
            <w:r>
              <w:rPr>
                <w:color w:val="4D4D4F"/>
                <w:spacing w:val="-18"/>
                <w:sz w:val="16"/>
              </w:rPr>
              <w:t xml:space="preserve"> </w:t>
            </w:r>
            <w:r>
              <w:rPr>
                <w:color w:val="4D4D4F"/>
                <w:sz w:val="16"/>
              </w:rPr>
              <w:t>environmental,</w:t>
            </w:r>
            <w:r>
              <w:rPr>
                <w:color w:val="4D4D4F"/>
                <w:spacing w:val="-18"/>
                <w:sz w:val="16"/>
              </w:rPr>
              <w:t xml:space="preserve"> </w:t>
            </w:r>
            <w:r>
              <w:rPr>
                <w:color w:val="4D4D4F"/>
                <w:sz w:val="16"/>
              </w:rPr>
              <w:t xml:space="preserve">social and </w:t>
            </w:r>
            <w:r>
              <w:rPr>
                <w:color w:val="4D4D4F"/>
                <w:spacing w:val="2"/>
                <w:sz w:val="16"/>
              </w:rPr>
              <w:t xml:space="preserve">equity </w:t>
            </w:r>
            <w:r>
              <w:rPr>
                <w:color w:val="4D4D4F"/>
                <w:sz w:val="16"/>
              </w:rPr>
              <w:t xml:space="preserve">considerations. – </w:t>
            </w:r>
            <w:r>
              <w:rPr>
                <w:color w:val="4D4D4F"/>
                <w:spacing w:val="2"/>
                <w:sz w:val="16"/>
              </w:rPr>
              <w:t>Section</w:t>
            </w:r>
            <w:r>
              <w:rPr>
                <w:color w:val="4D4D4F"/>
                <w:spacing w:val="-23"/>
                <w:sz w:val="16"/>
              </w:rPr>
              <w:t xml:space="preserve"> </w:t>
            </w:r>
            <w:r>
              <w:rPr>
                <w:color w:val="4D4D4F"/>
                <w:sz w:val="16"/>
              </w:rPr>
              <w:t>1B(2)</w:t>
            </w:r>
          </w:p>
        </w:tc>
        <w:tc>
          <w:tcPr>
            <w:tcW w:w="3137" w:type="dxa"/>
            <w:tcBorders>
              <w:bottom w:val="single" w:sz="18" w:space="0" w:color="D7D6C7"/>
            </w:tcBorders>
          </w:tcPr>
          <w:p w:rsidR="004D5227" w:rsidRDefault="00CF6CFF">
            <w:pPr>
              <w:pStyle w:val="TableParagraph"/>
              <w:spacing w:before="58" w:line="220" w:lineRule="auto"/>
              <w:ind w:right="54"/>
              <w:jc w:val="both"/>
              <w:rPr>
                <w:sz w:val="16"/>
              </w:rPr>
            </w:pPr>
            <w:r>
              <w:rPr>
                <w:color w:val="4D4D4F"/>
                <w:spacing w:val="6"/>
                <w:sz w:val="16"/>
              </w:rPr>
              <w:t xml:space="preserve">Integrate </w:t>
            </w:r>
            <w:r>
              <w:rPr>
                <w:color w:val="4D4D4F"/>
                <w:spacing w:val="5"/>
                <w:sz w:val="16"/>
              </w:rPr>
              <w:t xml:space="preserve">long-term </w:t>
            </w:r>
            <w:r>
              <w:rPr>
                <w:color w:val="4D4D4F"/>
                <w:spacing w:val="4"/>
                <w:sz w:val="16"/>
              </w:rPr>
              <w:t xml:space="preserve">and </w:t>
            </w:r>
            <w:r>
              <w:rPr>
                <w:color w:val="4D4D4F"/>
                <w:spacing w:val="6"/>
                <w:sz w:val="16"/>
              </w:rPr>
              <w:t xml:space="preserve">short-term </w:t>
            </w:r>
            <w:r>
              <w:rPr>
                <w:color w:val="4D4D4F"/>
                <w:sz w:val="16"/>
              </w:rPr>
              <w:t>economic,</w:t>
            </w:r>
            <w:r>
              <w:rPr>
                <w:color w:val="4D4D4F"/>
                <w:spacing w:val="-14"/>
                <w:sz w:val="16"/>
              </w:rPr>
              <w:t xml:space="preserve"> </w:t>
            </w:r>
            <w:r>
              <w:rPr>
                <w:color w:val="4D4D4F"/>
                <w:sz w:val="16"/>
              </w:rPr>
              <w:t>environmental,</w:t>
            </w:r>
            <w:r>
              <w:rPr>
                <w:color w:val="4D4D4F"/>
                <w:spacing w:val="-13"/>
                <w:sz w:val="16"/>
              </w:rPr>
              <w:t xml:space="preserve"> </w:t>
            </w:r>
            <w:r>
              <w:rPr>
                <w:color w:val="4D4D4F"/>
                <w:sz w:val="16"/>
              </w:rPr>
              <w:t>social</w:t>
            </w:r>
            <w:r>
              <w:rPr>
                <w:color w:val="4D4D4F"/>
                <w:spacing w:val="-13"/>
                <w:sz w:val="16"/>
              </w:rPr>
              <w:t xml:space="preserve"> </w:t>
            </w:r>
            <w:r>
              <w:rPr>
                <w:color w:val="4D4D4F"/>
                <w:sz w:val="16"/>
              </w:rPr>
              <w:t>and</w:t>
            </w:r>
            <w:r>
              <w:rPr>
                <w:color w:val="4D4D4F"/>
                <w:spacing w:val="-14"/>
                <w:sz w:val="16"/>
              </w:rPr>
              <w:t xml:space="preserve"> </w:t>
            </w:r>
            <w:r>
              <w:rPr>
                <w:color w:val="4D4D4F"/>
                <w:spacing w:val="2"/>
                <w:sz w:val="16"/>
              </w:rPr>
              <w:t xml:space="preserve">equity </w:t>
            </w:r>
            <w:r>
              <w:rPr>
                <w:color w:val="4D4D4F"/>
                <w:sz w:val="16"/>
              </w:rPr>
              <w:t>considerations</w:t>
            </w:r>
          </w:p>
        </w:tc>
      </w:tr>
      <w:tr w:rsidR="004D5227">
        <w:trPr>
          <w:trHeight w:val="1286"/>
        </w:trPr>
        <w:tc>
          <w:tcPr>
            <w:tcW w:w="3137" w:type="dxa"/>
            <w:tcBorders>
              <w:top w:val="single" w:sz="18" w:space="0" w:color="D7D6C7"/>
              <w:bottom w:val="single" w:sz="18" w:space="0" w:color="D7D6C7"/>
            </w:tcBorders>
          </w:tcPr>
          <w:p w:rsidR="004D5227" w:rsidRDefault="00CF6CFF">
            <w:pPr>
              <w:pStyle w:val="TableParagraph"/>
              <w:spacing w:before="35" w:line="220" w:lineRule="auto"/>
              <w:ind w:right="54"/>
              <w:jc w:val="both"/>
              <w:rPr>
                <w:sz w:val="16"/>
              </w:rPr>
            </w:pPr>
            <w:r>
              <w:rPr>
                <w:color w:val="4D4D4F"/>
                <w:sz w:val="16"/>
              </w:rPr>
              <w:t>If</w:t>
            </w:r>
            <w:r>
              <w:rPr>
                <w:color w:val="4D4D4F"/>
                <w:spacing w:val="-8"/>
                <w:sz w:val="16"/>
              </w:rPr>
              <w:t xml:space="preserve"> </w:t>
            </w:r>
            <w:r>
              <w:rPr>
                <w:color w:val="4D4D4F"/>
                <w:sz w:val="16"/>
              </w:rPr>
              <w:t>there</w:t>
            </w:r>
            <w:r>
              <w:rPr>
                <w:color w:val="4D4D4F"/>
                <w:spacing w:val="-8"/>
                <w:sz w:val="16"/>
              </w:rPr>
              <w:t xml:space="preserve"> </w:t>
            </w:r>
            <w:r>
              <w:rPr>
                <w:color w:val="4D4D4F"/>
                <w:sz w:val="16"/>
              </w:rPr>
              <w:t>are</w:t>
            </w:r>
            <w:r>
              <w:rPr>
                <w:color w:val="4D4D4F"/>
                <w:spacing w:val="-7"/>
                <w:sz w:val="16"/>
              </w:rPr>
              <w:t xml:space="preserve"> </w:t>
            </w:r>
            <w:r>
              <w:rPr>
                <w:color w:val="4D4D4F"/>
                <w:sz w:val="16"/>
              </w:rPr>
              <w:t>threats</w:t>
            </w:r>
            <w:r>
              <w:rPr>
                <w:color w:val="4D4D4F"/>
                <w:spacing w:val="-8"/>
                <w:sz w:val="16"/>
              </w:rPr>
              <w:t xml:space="preserve"> </w:t>
            </w:r>
            <w:r>
              <w:rPr>
                <w:color w:val="4D4D4F"/>
                <w:sz w:val="16"/>
              </w:rPr>
              <w:t>of</w:t>
            </w:r>
            <w:r>
              <w:rPr>
                <w:color w:val="4D4D4F"/>
                <w:spacing w:val="-8"/>
                <w:sz w:val="16"/>
              </w:rPr>
              <w:t xml:space="preserve"> </w:t>
            </w:r>
            <w:r>
              <w:rPr>
                <w:color w:val="4D4D4F"/>
                <w:sz w:val="16"/>
              </w:rPr>
              <w:t>serious</w:t>
            </w:r>
            <w:r>
              <w:rPr>
                <w:color w:val="4D4D4F"/>
                <w:spacing w:val="-7"/>
                <w:sz w:val="16"/>
              </w:rPr>
              <w:t xml:space="preserve"> </w:t>
            </w:r>
            <w:r>
              <w:rPr>
                <w:color w:val="4D4D4F"/>
                <w:sz w:val="16"/>
              </w:rPr>
              <w:t>or</w:t>
            </w:r>
            <w:r>
              <w:rPr>
                <w:color w:val="4D4D4F"/>
                <w:spacing w:val="-8"/>
                <w:sz w:val="16"/>
              </w:rPr>
              <w:t xml:space="preserve"> </w:t>
            </w:r>
            <w:r>
              <w:rPr>
                <w:color w:val="4D4D4F"/>
                <w:sz w:val="16"/>
              </w:rPr>
              <w:t xml:space="preserve">irreversible </w:t>
            </w:r>
            <w:r>
              <w:rPr>
                <w:color w:val="4D4D4F"/>
                <w:spacing w:val="6"/>
                <w:sz w:val="16"/>
              </w:rPr>
              <w:t xml:space="preserve">environmental </w:t>
            </w:r>
            <w:r>
              <w:rPr>
                <w:color w:val="4D4D4F"/>
                <w:spacing w:val="5"/>
                <w:sz w:val="16"/>
              </w:rPr>
              <w:t xml:space="preserve">damage, </w:t>
            </w:r>
            <w:r>
              <w:rPr>
                <w:color w:val="4D4D4F"/>
                <w:spacing w:val="4"/>
                <w:sz w:val="16"/>
              </w:rPr>
              <w:t xml:space="preserve">lack </w:t>
            </w:r>
            <w:r>
              <w:rPr>
                <w:color w:val="4D4D4F"/>
                <w:spacing w:val="3"/>
                <w:sz w:val="16"/>
              </w:rPr>
              <w:t xml:space="preserve">of </w:t>
            </w:r>
            <w:r>
              <w:rPr>
                <w:color w:val="4D4D4F"/>
                <w:spacing w:val="5"/>
                <w:sz w:val="16"/>
              </w:rPr>
              <w:t xml:space="preserve">full </w:t>
            </w:r>
            <w:r>
              <w:rPr>
                <w:color w:val="4D4D4F"/>
                <w:spacing w:val="3"/>
                <w:sz w:val="16"/>
              </w:rPr>
              <w:t xml:space="preserve">scientific </w:t>
            </w:r>
            <w:r>
              <w:rPr>
                <w:color w:val="4D4D4F"/>
                <w:spacing w:val="4"/>
                <w:sz w:val="16"/>
              </w:rPr>
              <w:t xml:space="preserve">certainty </w:t>
            </w:r>
            <w:r>
              <w:rPr>
                <w:color w:val="4D4D4F"/>
                <w:spacing w:val="3"/>
                <w:sz w:val="16"/>
              </w:rPr>
              <w:t xml:space="preserve">should </w:t>
            </w:r>
            <w:r>
              <w:rPr>
                <w:color w:val="4D4D4F"/>
                <w:spacing w:val="2"/>
                <w:sz w:val="16"/>
              </w:rPr>
              <w:t xml:space="preserve">not </w:t>
            </w:r>
            <w:r>
              <w:rPr>
                <w:color w:val="4D4D4F"/>
                <w:sz w:val="16"/>
              </w:rPr>
              <w:t xml:space="preserve">be  </w:t>
            </w:r>
            <w:r>
              <w:rPr>
                <w:color w:val="4D4D4F"/>
                <w:spacing w:val="2"/>
                <w:sz w:val="16"/>
              </w:rPr>
              <w:t xml:space="preserve">used </w:t>
            </w:r>
            <w:r>
              <w:rPr>
                <w:color w:val="4D4D4F"/>
                <w:sz w:val="16"/>
              </w:rPr>
              <w:t xml:space="preserve">as a reason for </w:t>
            </w:r>
            <w:r>
              <w:rPr>
                <w:color w:val="4D4D4F"/>
                <w:spacing w:val="2"/>
                <w:sz w:val="16"/>
              </w:rPr>
              <w:t xml:space="preserve">postponing </w:t>
            </w:r>
            <w:r>
              <w:rPr>
                <w:color w:val="4D4D4F"/>
                <w:sz w:val="16"/>
              </w:rPr>
              <w:t xml:space="preserve">measures to </w:t>
            </w:r>
            <w:r>
              <w:rPr>
                <w:color w:val="4D4D4F"/>
                <w:spacing w:val="3"/>
                <w:sz w:val="16"/>
              </w:rPr>
              <w:t xml:space="preserve">prevent </w:t>
            </w:r>
            <w:r>
              <w:rPr>
                <w:color w:val="4D4D4F"/>
                <w:spacing w:val="4"/>
                <w:sz w:val="16"/>
              </w:rPr>
              <w:t xml:space="preserve">environmental degradation. </w:t>
            </w:r>
            <w:r>
              <w:rPr>
                <w:color w:val="4D4D4F"/>
                <w:sz w:val="16"/>
              </w:rPr>
              <w:t xml:space="preserve">- </w:t>
            </w:r>
            <w:r>
              <w:rPr>
                <w:color w:val="4D4D4F"/>
                <w:spacing w:val="3"/>
                <w:sz w:val="16"/>
              </w:rPr>
              <w:t>Section</w:t>
            </w:r>
            <w:r>
              <w:rPr>
                <w:color w:val="4D4D4F"/>
                <w:sz w:val="16"/>
              </w:rPr>
              <w:t xml:space="preserve"> 3A(b)</w:t>
            </w:r>
          </w:p>
        </w:tc>
        <w:tc>
          <w:tcPr>
            <w:tcW w:w="3137" w:type="dxa"/>
            <w:tcBorders>
              <w:top w:val="single" w:sz="18" w:space="0" w:color="D7D6C7"/>
              <w:bottom w:val="single" w:sz="18" w:space="0" w:color="D7D6C7"/>
            </w:tcBorders>
          </w:tcPr>
          <w:p w:rsidR="004D5227" w:rsidRDefault="00CF6CFF">
            <w:pPr>
              <w:pStyle w:val="TableParagraph"/>
              <w:spacing w:before="35" w:line="220" w:lineRule="auto"/>
              <w:ind w:right="54"/>
              <w:jc w:val="both"/>
              <w:rPr>
                <w:sz w:val="16"/>
              </w:rPr>
            </w:pPr>
            <w:r>
              <w:rPr>
                <w:color w:val="4D4D4F"/>
                <w:sz w:val="16"/>
              </w:rPr>
              <w:t>If</w:t>
            </w:r>
            <w:r>
              <w:rPr>
                <w:color w:val="4D4D4F"/>
                <w:spacing w:val="-8"/>
                <w:sz w:val="16"/>
              </w:rPr>
              <w:t xml:space="preserve"> </w:t>
            </w:r>
            <w:r>
              <w:rPr>
                <w:color w:val="4D4D4F"/>
                <w:sz w:val="16"/>
              </w:rPr>
              <w:t>there</w:t>
            </w:r>
            <w:r>
              <w:rPr>
                <w:color w:val="4D4D4F"/>
                <w:spacing w:val="-8"/>
                <w:sz w:val="16"/>
              </w:rPr>
              <w:t xml:space="preserve"> </w:t>
            </w:r>
            <w:r>
              <w:rPr>
                <w:color w:val="4D4D4F"/>
                <w:sz w:val="16"/>
              </w:rPr>
              <w:t>are</w:t>
            </w:r>
            <w:r>
              <w:rPr>
                <w:color w:val="4D4D4F"/>
                <w:spacing w:val="-7"/>
                <w:sz w:val="16"/>
              </w:rPr>
              <w:t xml:space="preserve"> </w:t>
            </w:r>
            <w:r>
              <w:rPr>
                <w:color w:val="4D4D4F"/>
                <w:sz w:val="16"/>
              </w:rPr>
              <w:t>threats</w:t>
            </w:r>
            <w:r>
              <w:rPr>
                <w:color w:val="4D4D4F"/>
                <w:spacing w:val="-8"/>
                <w:sz w:val="16"/>
              </w:rPr>
              <w:t xml:space="preserve"> </w:t>
            </w:r>
            <w:r>
              <w:rPr>
                <w:color w:val="4D4D4F"/>
                <w:sz w:val="16"/>
              </w:rPr>
              <w:t>of</w:t>
            </w:r>
            <w:r>
              <w:rPr>
                <w:color w:val="4D4D4F"/>
                <w:spacing w:val="-8"/>
                <w:sz w:val="16"/>
              </w:rPr>
              <w:t xml:space="preserve"> </w:t>
            </w:r>
            <w:r>
              <w:rPr>
                <w:color w:val="4D4D4F"/>
                <w:sz w:val="16"/>
              </w:rPr>
              <w:t>se</w:t>
            </w:r>
            <w:r>
              <w:rPr>
                <w:color w:val="4D4D4F"/>
                <w:sz w:val="16"/>
              </w:rPr>
              <w:t>rious</w:t>
            </w:r>
            <w:r>
              <w:rPr>
                <w:color w:val="4D4D4F"/>
                <w:spacing w:val="-7"/>
                <w:sz w:val="16"/>
              </w:rPr>
              <w:t xml:space="preserve"> </w:t>
            </w:r>
            <w:r>
              <w:rPr>
                <w:color w:val="4D4D4F"/>
                <w:sz w:val="16"/>
              </w:rPr>
              <w:t>or</w:t>
            </w:r>
            <w:r>
              <w:rPr>
                <w:color w:val="4D4D4F"/>
                <w:spacing w:val="-8"/>
                <w:sz w:val="16"/>
              </w:rPr>
              <w:t xml:space="preserve"> </w:t>
            </w:r>
            <w:r>
              <w:rPr>
                <w:color w:val="4D4D4F"/>
                <w:sz w:val="16"/>
              </w:rPr>
              <w:t xml:space="preserve">irreversible </w:t>
            </w:r>
            <w:r>
              <w:rPr>
                <w:color w:val="4D4D4F"/>
                <w:spacing w:val="6"/>
                <w:sz w:val="16"/>
              </w:rPr>
              <w:t xml:space="preserve">environmental </w:t>
            </w:r>
            <w:r>
              <w:rPr>
                <w:color w:val="4D4D4F"/>
                <w:spacing w:val="5"/>
                <w:sz w:val="16"/>
              </w:rPr>
              <w:t xml:space="preserve">damage, </w:t>
            </w:r>
            <w:r>
              <w:rPr>
                <w:color w:val="4D4D4F"/>
                <w:spacing w:val="4"/>
                <w:sz w:val="16"/>
              </w:rPr>
              <w:t xml:space="preserve">lack </w:t>
            </w:r>
            <w:r>
              <w:rPr>
                <w:color w:val="4D4D4F"/>
                <w:spacing w:val="3"/>
                <w:sz w:val="16"/>
              </w:rPr>
              <w:t xml:space="preserve">of </w:t>
            </w:r>
            <w:r>
              <w:rPr>
                <w:color w:val="4D4D4F"/>
                <w:spacing w:val="5"/>
                <w:sz w:val="16"/>
              </w:rPr>
              <w:t xml:space="preserve">full </w:t>
            </w:r>
            <w:r>
              <w:rPr>
                <w:color w:val="4D4D4F"/>
                <w:spacing w:val="3"/>
                <w:sz w:val="16"/>
              </w:rPr>
              <w:t xml:space="preserve">scientific </w:t>
            </w:r>
            <w:r>
              <w:rPr>
                <w:color w:val="4D4D4F"/>
                <w:spacing w:val="4"/>
                <w:sz w:val="16"/>
              </w:rPr>
              <w:t xml:space="preserve">certainty </w:t>
            </w:r>
            <w:r>
              <w:rPr>
                <w:color w:val="4D4D4F"/>
                <w:spacing w:val="3"/>
                <w:sz w:val="16"/>
              </w:rPr>
              <w:t xml:space="preserve">should </w:t>
            </w:r>
            <w:r>
              <w:rPr>
                <w:color w:val="4D4D4F"/>
                <w:spacing w:val="2"/>
                <w:sz w:val="16"/>
              </w:rPr>
              <w:t xml:space="preserve">not </w:t>
            </w:r>
            <w:r>
              <w:rPr>
                <w:color w:val="4D4D4F"/>
                <w:sz w:val="16"/>
              </w:rPr>
              <w:t xml:space="preserve">be  </w:t>
            </w:r>
            <w:r>
              <w:rPr>
                <w:color w:val="4D4D4F"/>
                <w:spacing w:val="2"/>
                <w:sz w:val="16"/>
              </w:rPr>
              <w:t xml:space="preserve">used </w:t>
            </w:r>
            <w:r>
              <w:rPr>
                <w:color w:val="4D4D4F"/>
                <w:sz w:val="16"/>
              </w:rPr>
              <w:t xml:space="preserve">as a reason for </w:t>
            </w:r>
            <w:r>
              <w:rPr>
                <w:color w:val="4D4D4F"/>
                <w:spacing w:val="2"/>
                <w:sz w:val="16"/>
              </w:rPr>
              <w:t xml:space="preserve">postponing </w:t>
            </w:r>
            <w:r>
              <w:rPr>
                <w:color w:val="4D4D4F"/>
                <w:sz w:val="16"/>
              </w:rPr>
              <w:t xml:space="preserve">measures to </w:t>
            </w:r>
            <w:r>
              <w:rPr>
                <w:color w:val="4D4D4F"/>
                <w:spacing w:val="3"/>
                <w:sz w:val="16"/>
              </w:rPr>
              <w:t xml:space="preserve">prevent </w:t>
            </w:r>
            <w:r>
              <w:rPr>
                <w:color w:val="4D4D4F"/>
                <w:spacing w:val="4"/>
                <w:sz w:val="16"/>
              </w:rPr>
              <w:t xml:space="preserve">environmental degradation. </w:t>
            </w:r>
            <w:r>
              <w:rPr>
                <w:color w:val="4D4D4F"/>
                <w:sz w:val="16"/>
              </w:rPr>
              <w:t xml:space="preserve">– </w:t>
            </w:r>
            <w:r>
              <w:rPr>
                <w:color w:val="4D4D4F"/>
                <w:spacing w:val="3"/>
                <w:sz w:val="16"/>
              </w:rPr>
              <w:t>Section</w:t>
            </w:r>
            <w:r>
              <w:rPr>
                <w:color w:val="4D4D4F"/>
                <w:sz w:val="16"/>
              </w:rPr>
              <w:t xml:space="preserve"> </w:t>
            </w:r>
            <w:r>
              <w:rPr>
                <w:color w:val="4D4D4F"/>
                <w:spacing w:val="-3"/>
                <w:sz w:val="16"/>
              </w:rPr>
              <w:t>1C(1)</w:t>
            </w:r>
          </w:p>
        </w:tc>
        <w:tc>
          <w:tcPr>
            <w:tcW w:w="3137" w:type="dxa"/>
            <w:tcBorders>
              <w:top w:val="single" w:sz="18" w:space="0" w:color="D7D6C7"/>
              <w:bottom w:val="single" w:sz="18" w:space="0" w:color="D7D6C7"/>
            </w:tcBorders>
          </w:tcPr>
          <w:p w:rsidR="004D5227" w:rsidRDefault="00CF6CFF">
            <w:pPr>
              <w:pStyle w:val="TableParagraph"/>
              <w:spacing w:before="35" w:line="220" w:lineRule="auto"/>
              <w:ind w:right="52"/>
              <w:jc w:val="both"/>
              <w:rPr>
                <w:sz w:val="16"/>
              </w:rPr>
            </w:pPr>
            <w:r>
              <w:rPr>
                <w:color w:val="4D4D4F"/>
                <w:spacing w:val="-3"/>
                <w:sz w:val="16"/>
              </w:rPr>
              <w:t>Take</w:t>
            </w:r>
            <w:r>
              <w:rPr>
                <w:color w:val="4D4D4F"/>
                <w:spacing w:val="-8"/>
                <w:sz w:val="16"/>
              </w:rPr>
              <w:t xml:space="preserve"> </w:t>
            </w:r>
            <w:r>
              <w:rPr>
                <w:color w:val="4D4D4F"/>
                <w:sz w:val="16"/>
              </w:rPr>
              <w:t>a</w:t>
            </w:r>
            <w:r>
              <w:rPr>
                <w:color w:val="4D4D4F"/>
                <w:spacing w:val="-7"/>
                <w:sz w:val="16"/>
              </w:rPr>
              <w:t xml:space="preserve"> </w:t>
            </w:r>
            <w:r>
              <w:rPr>
                <w:color w:val="4D4D4F"/>
                <w:sz w:val="16"/>
              </w:rPr>
              <w:t>precautionary</w:t>
            </w:r>
            <w:r>
              <w:rPr>
                <w:color w:val="4D4D4F"/>
                <w:spacing w:val="-8"/>
                <w:sz w:val="16"/>
              </w:rPr>
              <w:t xml:space="preserve"> </w:t>
            </w:r>
            <w:r>
              <w:rPr>
                <w:color w:val="4D4D4F"/>
                <w:sz w:val="16"/>
              </w:rPr>
              <w:t>approach</w:t>
            </w:r>
            <w:r>
              <w:rPr>
                <w:color w:val="4D4D4F"/>
                <w:spacing w:val="-7"/>
                <w:sz w:val="16"/>
              </w:rPr>
              <w:t xml:space="preserve"> </w:t>
            </w:r>
            <w:r>
              <w:rPr>
                <w:color w:val="4D4D4F"/>
                <w:sz w:val="16"/>
              </w:rPr>
              <w:t>-</w:t>
            </w:r>
            <w:r>
              <w:rPr>
                <w:color w:val="4D4D4F"/>
                <w:spacing w:val="-8"/>
                <w:sz w:val="16"/>
              </w:rPr>
              <w:t xml:space="preserve"> </w:t>
            </w:r>
            <w:r>
              <w:rPr>
                <w:color w:val="4D4D4F"/>
                <w:sz w:val="16"/>
              </w:rPr>
              <w:t>lack</w:t>
            </w:r>
            <w:r>
              <w:rPr>
                <w:color w:val="4D4D4F"/>
                <w:spacing w:val="-7"/>
                <w:sz w:val="16"/>
              </w:rPr>
              <w:t xml:space="preserve"> </w:t>
            </w:r>
            <w:r>
              <w:rPr>
                <w:color w:val="4D4D4F"/>
                <w:sz w:val="16"/>
              </w:rPr>
              <w:t>of</w:t>
            </w:r>
            <w:r>
              <w:rPr>
                <w:color w:val="4D4D4F"/>
                <w:spacing w:val="-7"/>
                <w:sz w:val="16"/>
              </w:rPr>
              <w:t xml:space="preserve"> </w:t>
            </w:r>
            <w:r>
              <w:rPr>
                <w:color w:val="4D4D4F"/>
                <w:sz w:val="16"/>
              </w:rPr>
              <w:t xml:space="preserve">full scientific </w:t>
            </w:r>
            <w:r>
              <w:rPr>
                <w:color w:val="4D4D4F"/>
                <w:spacing w:val="2"/>
                <w:sz w:val="16"/>
              </w:rPr>
              <w:t xml:space="preserve">certainty </w:t>
            </w:r>
            <w:r>
              <w:rPr>
                <w:color w:val="4D4D4F"/>
                <w:sz w:val="16"/>
              </w:rPr>
              <w:t>should not be used as</w:t>
            </w:r>
            <w:r>
              <w:rPr>
                <w:color w:val="4D4D4F"/>
                <w:spacing w:val="-29"/>
                <w:sz w:val="16"/>
              </w:rPr>
              <w:t xml:space="preserve"> </w:t>
            </w:r>
            <w:r>
              <w:rPr>
                <w:color w:val="4D4D4F"/>
                <w:sz w:val="16"/>
              </w:rPr>
              <w:t>a reason</w:t>
            </w:r>
            <w:r>
              <w:rPr>
                <w:color w:val="4D4D4F"/>
                <w:spacing w:val="-14"/>
                <w:sz w:val="16"/>
              </w:rPr>
              <w:t xml:space="preserve"> </w:t>
            </w:r>
            <w:r>
              <w:rPr>
                <w:color w:val="4D4D4F"/>
                <w:sz w:val="16"/>
              </w:rPr>
              <w:t>for</w:t>
            </w:r>
            <w:r>
              <w:rPr>
                <w:color w:val="4D4D4F"/>
                <w:spacing w:val="-13"/>
                <w:sz w:val="16"/>
              </w:rPr>
              <w:t xml:space="preserve"> </w:t>
            </w:r>
            <w:r>
              <w:rPr>
                <w:color w:val="4D4D4F"/>
                <w:sz w:val="16"/>
              </w:rPr>
              <w:t>postponing</w:t>
            </w:r>
            <w:r>
              <w:rPr>
                <w:color w:val="4D4D4F"/>
                <w:spacing w:val="-13"/>
                <w:sz w:val="16"/>
              </w:rPr>
              <w:t xml:space="preserve"> </w:t>
            </w:r>
            <w:r>
              <w:rPr>
                <w:color w:val="4D4D4F"/>
                <w:sz w:val="16"/>
              </w:rPr>
              <w:t>measures</w:t>
            </w:r>
            <w:r>
              <w:rPr>
                <w:color w:val="4D4D4F"/>
                <w:spacing w:val="-13"/>
                <w:sz w:val="16"/>
              </w:rPr>
              <w:t xml:space="preserve"> </w:t>
            </w:r>
            <w:r>
              <w:rPr>
                <w:color w:val="4D4D4F"/>
                <w:sz w:val="16"/>
              </w:rPr>
              <w:t>to</w:t>
            </w:r>
            <w:r>
              <w:rPr>
                <w:color w:val="4D4D4F"/>
                <w:spacing w:val="-14"/>
                <w:sz w:val="16"/>
              </w:rPr>
              <w:t xml:space="preserve"> </w:t>
            </w:r>
            <w:r>
              <w:rPr>
                <w:color w:val="4D4D4F"/>
                <w:sz w:val="16"/>
              </w:rPr>
              <w:t>prevent environmental</w:t>
            </w:r>
            <w:r>
              <w:rPr>
                <w:color w:val="4D4D4F"/>
                <w:spacing w:val="1"/>
                <w:sz w:val="16"/>
              </w:rPr>
              <w:t xml:space="preserve"> </w:t>
            </w:r>
            <w:r>
              <w:rPr>
                <w:color w:val="4D4D4F"/>
                <w:sz w:val="16"/>
              </w:rPr>
              <w:t>degradation</w:t>
            </w:r>
          </w:p>
        </w:tc>
      </w:tr>
      <w:tr w:rsidR="004D5227">
        <w:trPr>
          <w:trHeight w:val="1286"/>
        </w:trPr>
        <w:tc>
          <w:tcPr>
            <w:tcW w:w="3137" w:type="dxa"/>
            <w:tcBorders>
              <w:top w:val="single" w:sz="18" w:space="0" w:color="D7D6C7"/>
              <w:bottom w:val="single" w:sz="18" w:space="0" w:color="D7D6C7"/>
            </w:tcBorders>
          </w:tcPr>
          <w:p w:rsidR="004D5227" w:rsidRDefault="00CF6CFF">
            <w:pPr>
              <w:pStyle w:val="TableParagraph"/>
              <w:spacing w:before="35" w:line="220" w:lineRule="auto"/>
              <w:ind w:right="54"/>
              <w:jc w:val="both"/>
              <w:rPr>
                <w:sz w:val="16"/>
              </w:rPr>
            </w:pPr>
            <w:r>
              <w:rPr>
                <w:color w:val="4D4D4F"/>
                <w:sz w:val="16"/>
              </w:rPr>
              <w:t>The principle of inter-generational equity—that the present generation should ensure that the health, diversity and productivity of the environment is maintained or enhanced for the benefit of future generations. – Section 3A(c)</w:t>
            </w:r>
          </w:p>
        </w:tc>
        <w:tc>
          <w:tcPr>
            <w:tcW w:w="3137" w:type="dxa"/>
            <w:tcBorders>
              <w:top w:val="single" w:sz="18" w:space="0" w:color="D7D6C7"/>
              <w:bottom w:val="single" w:sz="18" w:space="0" w:color="D7D6C7"/>
            </w:tcBorders>
          </w:tcPr>
          <w:p w:rsidR="004D5227" w:rsidRDefault="00CF6CFF">
            <w:pPr>
              <w:pStyle w:val="TableParagraph"/>
              <w:spacing w:before="35" w:line="220" w:lineRule="auto"/>
              <w:ind w:right="54"/>
              <w:jc w:val="both"/>
              <w:rPr>
                <w:sz w:val="16"/>
              </w:rPr>
            </w:pPr>
            <w:r>
              <w:rPr>
                <w:color w:val="4D4D4F"/>
                <w:sz w:val="16"/>
              </w:rPr>
              <w:t>The principle of inter-gene</w:t>
            </w:r>
            <w:r>
              <w:rPr>
                <w:color w:val="4D4D4F"/>
                <w:sz w:val="16"/>
              </w:rPr>
              <w:t>rational equity—that the present generation should ensure that the health, diversity and productivity of the environment is maintained or enhanced for the benefit of future generations. – Section 1D</w:t>
            </w:r>
          </w:p>
        </w:tc>
        <w:tc>
          <w:tcPr>
            <w:tcW w:w="3137" w:type="dxa"/>
            <w:tcBorders>
              <w:top w:val="single" w:sz="18" w:space="0" w:color="D7D6C7"/>
              <w:bottom w:val="single" w:sz="18" w:space="0" w:color="D7D6C7"/>
            </w:tcBorders>
          </w:tcPr>
          <w:p w:rsidR="004D5227" w:rsidRDefault="00CF6CFF">
            <w:pPr>
              <w:pStyle w:val="TableParagraph"/>
              <w:spacing w:before="35" w:line="220" w:lineRule="auto"/>
              <w:ind w:right="54"/>
              <w:jc w:val="both"/>
              <w:rPr>
                <w:sz w:val="16"/>
              </w:rPr>
            </w:pPr>
            <w:r>
              <w:rPr>
                <w:color w:val="4D4D4F"/>
                <w:sz w:val="16"/>
              </w:rPr>
              <w:t>Consider</w:t>
            </w:r>
            <w:r>
              <w:rPr>
                <w:color w:val="4D4D4F"/>
                <w:spacing w:val="-20"/>
                <w:sz w:val="16"/>
              </w:rPr>
              <w:t xml:space="preserve"> </w:t>
            </w:r>
            <w:r>
              <w:rPr>
                <w:color w:val="4D4D4F"/>
                <w:sz w:val="16"/>
              </w:rPr>
              <w:t>future</w:t>
            </w:r>
            <w:r>
              <w:rPr>
                <w:color w:val="4D4D4F"/>
                <w:spacing w:val="-19"/>
                <w:sz w:val="16"/>
              </w:rPr>
              <w:t xml:space="preserve"> </w:t>
            </w:r>
            <w:r>
              <w:rPr>
                <w:color w:val="4D4D4F"/>
                <w:sz w:val="16"/>
              </w:rPr>
              <w:t>generations</w:t>
            </w:r>
            <w:r>
              <w:rPr>
                <w:color w:val="4D4D4F"/>
                <w:spacing w:val="-19"/>
                <w:sz w:val="16"/>
              </w:rPr>
              <w:t xml:space="preserve"> </w:t>
            </w:r>
            <w:r>
              <w:rPr>
                <w:color w:val="4D4D4F"/>
                <w:sz w:val="16"/>
              </w:rPr>
              <w:t>by</w:t>
            </w:r>
            <w:r>
              <w:rPr>
                <w:color w:val="4D4D4F"/>
                <w:spacing w:val="-19"/>
                <w:sz w:val="16"/>
              </w:rPr>
              <w:t xml:space="preserve"> </w:t>
            </w:r>
            <w:r>
              <w:rPr>
                <w:color w:val="4D4D4F"/>
                <w:sz w:val="16"/>
              </w:rPr>
              <w:t xml:space="preserve">maintaining or </w:t>
            </w:r>
            <w:r>
              <w:rPr>
                <w:color w:val="4D4D4F"/>
                <w:spacing w:val="3"/>
                <w:sz w:val="16"/>
              </w:rPr>
              <w:t>enhancing t</w:t>
            </w:r>
            <w:r>
              <w:rPr>
                <w:color w:val="4D4D4F"/>
                <w:spacing w:val="3"/>
                <w:sz w:val="16"/>
              </w:rPr>
              <w:t xml:space="preserve">he health, </w:t>
            </w:r>
            <w:r>
              <w:rPr>
                <w:color w:val="4D4D4F"/>
                <w:spacing w:val="4"/>
                <w:sz w:val="16"/>
              </w:rPr>
              <w:t xml:space="preserve">diversity </w:t>
            </w:r>
            <w:r>
              <w:rPr>
                <w:color w:val="4D4D4F"/>
                <w:spacing w:val="2"/>
                <w:sz w:val="16"/>
              </w:rPr>
              <w:t xml:space="preserve">and productivity </w:t>
            </w:r>
            <w:r>
              <w:rPr>
                <w:color w:val="4D4D4F"/>
                <w:sz w:val="16"/>
              </w:rPr>
              <w:t>of the</w:t>
            </w:r>
            <w:r>
              <w:rPr>
                <w:color w:val="4D4D4F"/>
                <w:spacing w:val="3"/>
                <w:sz w:val="16"/>
              </w:rPr>
              <w:t xml:space="preserve"> </w:t>
            </w:r>
            <w:r>
              <w:rPr>
                <w:color w:val="4D4D4F"/>
                <w:sz w:val="16"/>
              </w:rPr>
              <w:t>environment</w:t>
            </w:r>
          </w:p>
        </w:tc>
      </w:tr>
      <w:tr w:rsidR="004D5227">
        <w:trPr>
          <w:trHeight w:val="886"/>
        </w:trPr>
        <w:tc>
          <w:tcPr>
            <w:tcW w:w="3137" w:type="dxa"/>
            <w:tcBorders>
              <w:top w:val="single" w:sz="18" w:space="0" w:color="D7D6C7"/>
            </w:tcBorders>
          </w:tcPr>
          <w:p w:rsidR="004D5227" w:rsidRDefault="00CF6CFF">
            <w:pPr>
              <w:pStyle w:val="TableParagraph"/>
              <w:spacing w:before="35" w:line="220" w:lineRule="auto"/>
              <w:ind w:right="54"/>
              <w:jc w:val="both"/>
              <w:rPr>
                <w:sz w:val="16"/>
              </w:rPr>
            </w:pPr>
            <w:r>
              <w:rPr>
                <w:color w:val="4D4D4F"/>
                <w:sz w:val="16"/>
              </w:rPr>
              <w:t>The conservation of biological diversity and ecological integrity should be a fundamental consideration in decision- making. – Section 3A(d)</w:t>
            </w:r>
          </w:p>
        </w:tc>
        <w:tc>
          <w:tcPr>
            <w:tcW w:w="3137" w:type="dxa"/>
            <w:tcBorders>
              <w:top w:val="single" w:sz="18" w:space="0" w:color="D7D6C7"/>
              <w:bottom w:val="single" w:sz="18" w:space="0" w:color="D7D6C7"/>
            </w:tcBorders>
          </w:tcPr>
          <w:p w:rsidR="004D5227" w:rsidRDefault="00CF6CFF">
            <w:pPr>
              <w:pStyle w:val="TableParagraph"/>
              <w:spacing w:before="35" w:line="220" w:lineRule="auto"/>
              <w:ind w:right="54"/>
              <w:jc w:val="both"/>
              <w:rPr>
                <w:sz w:val="16"/>
              </w:rPr>
            </w:pPr>
            <w:r>
              <w:rPr>
                <w:color w:val="4D4D4F"/>
                <w:sz w:val="16"/>
              </w:rPr>
              <w:t>The conservation of biological diversity and ecological i</w:t>
            </w:r>
            <w:r>
              <w:rPr>
                <w:color w:val="4D4D4F"/>
                <w:sz w:val="16"/>
              </w:rPr>
              <w:t>ntegrity should be a fundamental consideration in decision- making. – Section 1E</w:t>
            </w:r>
          </w:p>
        </w:tc>
        <w:tc>
          <w:tcPr>
            <w:tcW w:w="3137" w:type="dxa"/>
            <w:tcBorders>
              <w:top w:val="single" w:sz="18" w:space="0" w:color="D7D6C7"/>
              <w:bottom w:val="single" w:sz="18" w:space="0" w:color="D7D6C7"/>
            </w:tcBorders>
          </w:tcPr>
          <w:p w:rsidR="004D5227" w:rsidRDefault="00CF6CFF">
            <w:pPr>
              <w:pStyle w:val="TableParagraph"/>
              <w:spacing w:before="35" w:line="220" w:lineRule="auto"/>
              <w:ind w:right="54"/>
              <w:jc w:val="both"/>
              <w:rPr>
                <w:sz w:val="16"/>
              </w:rPr>
            </w:pPr>
            <w:r>
              <w:rPr>
                <w:color w:val="4D4D4F"/>
                <w:sz w:val="16"/>
              </w:rPr>
              <w:t>Hold the conservation of biological diversity and ecological integrity as a fundamental consideration in decision- making</w:t>
            </w:r>
          </w:p>
        </w:tc>
      </w:tr>
      <w:tr w:rsidR="004D5227">
        <w:trPr>
          <w:trHeight w:val="1486"/>
        </w:trPr>
        <w:tc>
          <w:tcPr>
            <w:tcW w:w="3137" w:type="dxa"/>
          </w:tcPr>
          <w:p w:rsidR="004D5227" w:rsidRDefault="004D5227">
            <w:pPr>
              <w:pStyle w:val="TableParagraph"/>
              <w:ind w:left="0"/>
              <w:rPr>
                <w:rFonts w:ascii="Times New Roman"/>
                <w:sz w:val="16"/>
              </w:rPr>
            </w:pPr>
          </w:p>
        </w:tc>
        <w:tc>
          <w:tcPr>
            <w:tcW w:w="3137" w:type="dxa"/>
            <w:tcBorders>
              <w:top w:val="single" w:sz="18" w:space="0" w:color="D7D6C7"/>
              <w:bottom w:val="single" w:sz="18" w:space="0" w:color="D7D6C7"/>
            </w:tcBorders>
          </w:tcPr>
          <w:p w:rsidR="004D5227" w:rsidRDefault="00CF6CFF">
            <w:pPr>
              <w:pStyle w:val="TableParagraph"/>
              <w:spacing w:before="35" w:line="220" w:lineRule="auto"/>
              <w:ind w:right="54"/>
              <w:jc w:val="both"/>
              <w:rPr>
                <w:sz w:val="16"/>
              </w:rPr>
            </w:pPr>
            <w:r>
              <w:rPr>
                <w:color w:val="4D4D4F"/>
                <w:spacing w:val="2"/>
                <w:sz w:val="16"/>
              </w:rPr>
              <w:t xml:space="preserve">The need </w:t>
            </w:r>
            <w:r>
              <w:rPr>
                <w:color w:val="4D4D4F"/>
                <w:sz w:val="16"/>
              </w:rPr>
              <w:t xml:space="preserve">to </w:t>
            </w:r>
            <w:r>
              <w:rPr>
                <w:color w:val="4D4D4F"/>
                <w:spacing w:val="2"/>
                <w:sz w:val="16"/>
              </w:rPr>
              <w:t xml:space="preserve">provide community access </w:t>
            </w:r>
            <w:r>
              <w:rPr>
                <w:color w:val="4D4D4F"/>
                <w:sz w:val="16"/>
              </w:rPr>
              <w:t xml:space="preserve">to </w:t>
            </w:r>
            <w:r>
              <w:rPr>
                <w:color w:val="4D4D4F"/>
                <w:spacing w:val="3"/>
                <w:sz w:val="16"/>
              </w:rPr>
              <w:t xml:space="preserve">reliable </w:t>
            </w:r>
            <w:r>
              <w:rPr>
                <w:color w:val="4D4D4F"/>
                <w:spacing w:val="2"/>
                <w:sz w:val="16"/>
              </w:rPr>
              <w:t xml:space="preserve">and </w:t>
            </w:r>
            <w:r>
              <w:rPr>
                <w:color w:val="4D4D4F"/>
                <w:spacing w:val="3"/>
                <w:sz w:val="16"/>
              </w:rPr>
              <w:t xml:space="preserve">relevant information </w:t>
            </w:r>
            <w:r>
              <w:rPr>
                <w:color w:val="4D4D4F"/>
                <w:sz w:val="16"/>
              </w:rPr>
              <w:t xml:space="preserve">in </w:t>
            </w:r>
            <w:r>
              <w:rPr>
                <w:color w:val="4D4D4F"/>
                <w:spacing w:val="3"/>
                <w:sz w:val="16"/>
              </w:rPr>
              <w:t xml:space="preserve">appropriate forms </w:t>
            </w:r>
            <w:r>
              <w:rPr>
                <w:color w:val="4D4D4F"/>
                <w:sz w:val="16"/>
              </w:rPr>
              <w:t xml:space="preserve">to </w:t>
            </w:r>
            <w:r>
              <w:rPr>
                <w:color w:val="4D4D4F"/>
                <w:spacing w:val="4"/>
                <w:sz w:val="16"/>
              </w:rPr>
              <w:t xml:space="preserve">facilitate </w:t>
            </w:r>
            <w:r>
              <w:rPr>
                <w:color w:val="4D4D4F"/>
                <w:sz w:val="16"/>
              </w:rPr>
              <w:t xml:space="preserve">a </w:t>
            </w:r>
            <w:r>
              <w:rPr>
                <w:color w:val="4D4D4F"/>
                <w:spacing w:val="3"/>
                <w:sz w:val="16"/>
              </w:rPr>
              <w:t xml:space="preserve">good </w:t>
            </w:r>
            <w:r>
              <w:rPr>
                <w:color w:val="4D4D4F"/>
                <w:sz w:val="16"/>
              </w:rPr>
              <w:t>understanding of issues of harm or risks</w:t>
            </w:r>
            <w:r>
              <w:rPr>
                <w:color w:val="4D4D4F"/>
                <w:spacing w:val="-27"/>
                <w:sz w:val="16"/>
              </w:rPr>
              <w:t xml:space="preserve"> </w:t>
            </w:r>
            <w:r>
              <w:rPr>
                <w:color w:val="4D4D4F"/>
                <w:sz w:val="16"/>
              </w:rPr>
              <w:t>of harm</w:t>
            </w:r>
            <w:r>
              <w:rPr>
                <w:color w:val="4D4D4F"/>
                <w:spacing w:val="-14"/>
                <w:sz w:val="16"/>
              </w:rPr>
              <w:t xml:space="preserve"> </w:t>
            </w:r>
            <w:r>
              <w:rPr>
                <w:color w:val="4D4D4F"/>
                <w:sz w:val="16"/>
              </w:rPr>
              <w:t>to</w:t>
            </w:r>
            <w:r>
              <w:rPr>
                <w:color w:val="4D4D4F"/>
                <w:spacing w:val="-14"/>
                <w:sz w:val="16"/>
              </w:rPr>
              <w:t xml:space="preserve"> </w:t>
            </w:r>
            <w:r>
              <w:rPr>
                <w:color w:val="4D4D4F"/>
                <w:sz w:val="16"/>
              </w:rPr>
              <w:t>human</w:t>
            </w:r>
            <w:r>
              <w:rPr>
                <w:color w:val="4D4D4F"/>
                <w:spacing w:val="-14"/>
                <w:sz w:val="16"/>
              </w:rPr>
              <w:t xml:space="preserve"> </w:t>
            </w:r>
            <w:r>
              <w:rPr>
                <w:color w:val="4D4D4F"/>
                <w:sz w:val="16"/>
              </w:rPr>
              <w:t>health</w:t>
            </w:r>
            <w:r>
              <w:rPr>
                <w:color w:val="4D4D4F"/>
                <w:spacing w:val="-14"/>
                <w:sz w:val="16"/>
              </w:rPr>
              <w:t xml:space="preserve"> </w:t>
            </w:r>
            <w:r>
              <w:rPr>
                <w:color w:val="4D4D4F"/>
                <w:sz w:val="16"/>
              </w:rPr>
              <w:t>and</w:t>
            </w:r>
            <w:r>
              <w:rPr>
                <w:color w:val="4D4D4F"/>
                <w:spacing w:val="-14"/>
                <w:sz w:val="16"/>
              </w:rPr>
              <w:t xml:space="preserve"> </w:t>
            </w:r>
            <w:r>
              <w:rPr>
                <w:color w:val="4D4D4F"/>
                <w:sz w:val="16"/>
              </w:rPr>
              <w:t>the</w:t>
            </w:r>
            <w:r>
              <w:rPr>
                <w:color w:val="4D4D4F"/>
                <w:spacing w:val="-14"/>
                <w:sz w:val="16"/>
              </w:rPr>
              <w:t xml:space="preserve"> </w:t>
            </w:r>
            <w:r>
              <w:rPr>
                <w:color w:val="4D4D4F"/>
                <w:sz w:val="16"/>
              </w:rPr>
              <w:t xml:space="preserve">environment </w:t>
            </w:r>
            <w:r>
              <w:rPr>
                <w:color w:val="4D4D4F"/>
                <w:spacing w:val="4"/>
                <w:sz w:val="16"/>
              </w:rPr>
              <w:t xml:space="preserve">and </w:t>
            </w:r>
            <w:r>
              <w:rPr>
                <w:color w:val="4D4D4F"/>
                <w:spacing w:val="3"/>
                <w:sz w:val="16"/>
              </w:rPr>
              <w:t xml:space="preserve">of how </w:t>
            </w:r>
            <w:r>
              <w:rPr>
                <w:color w:val="4D4D4F"/>
                <w:spacing w:val="5"/>
                <w:sz w:val="16"/>
              </w:rPr>
              <w:t xml:space="preserve">decisions </w:t>
            </w:r>
            <w:r>
              <w:rPr>
                <w:color w:val="4D4D4F"/>
                <w:spacing w:val="4"/>
                <w:sz w:val="16"/>
              </w:rPr>
              <w:t xml:space="preserve">are made. </w:t>
            </w:r>
            <w:r>
              <w:rPr>
                <w:color w:val="4D4D4F"/>
                <w:sz w:val="16"/>
              </w:rPr>
              <w:t xml:space="preserve">– </w:t>
            </w:r>
            <w:r>
              <w:rPr>
                <w:color w:val="4D4D4F"/>
                <w:spacing w:val="3"/>
                <w:sz w:val="16"/>
              </w:rPr>
              <w:t>Section</w:t>
            </w:r>
            <w:r>
              <w:rPr>
                <w:color w:val="4D4D4F"/>
                <w:sz w:val="16"/>
              </w:rPr>
              <w:t xml:space="preserve"> 1L(2)(a)</w:t>
            </w:r>
          </w:p>
        </w:tc>
        <w:tc>
          <w:tcPr>
            <w:tcW w:w="3137" w:type="dxa"/>
            <w:tcBorders>
              <w:top w:val="single" w:sz="18" w:space="0" w:color="D7D6C7"/>
            </w:tcBorders>
          </w:tcPr>
          <w:p w:rsidR="004D5227" w:rsidRDefault="00CF6CFF">
            <w:pPr>
              <w:pStyle w:val="TableParagraph"/>
              <w:spacing w:before="35" w:line="220" w:lineRule="auto"/>
              <w:ind w:right="51"/>
              <w:jc w:val="both"/>
              <w:rPr>
                <w:sz w:val="16"/>
              </w:rPr>
            </w:pPr>
            <w:r>
              <w:rPr>
                <w:color w:val="4D4D4F"/>
                <w:sz w:val="16"/>
              </w:rPr>
              <w:t>Facilitate community access to reliable information on the risks of harm to human health and environment and ensure involvement in decisions and actions on issues that affect the community</w:t>
            </w:r>
          </w:p>
        </w:tc>
      </w:tr>
      <w:tr w:rsidR="004D5227">
        <w:trPr>
          <w:trHeight w:val="886"/>
        </w:trPr>
        <w:tc>
          <w:tcPr>
            <w:tcW w:w="3137" w:type="dxa"/>
            <w:tcBorders>
              <w:bottom w:val="single" w:sz="18" w:space="0" w:color="D7D6C7"/>
            </w:tcBorders>
          </w:tcPr>
          <w:p w:rsidR="004D5227" w:rsidRDefault="004D5227">
            <w:pPr>
              <w:pStyle w:val="TableParagraph"/>
              <w:ind w:left="0"/>
              <w:rPr>
                <w:rFonts w:ascii="Times New Roman"/>
                <w:sz w:val="16"/>
              </w:rPr>
            </w:pPr>
          </w:p>
        </w:tc>
        <w:tc>
          <w:tcPr>
            <w:tcW w:w="3137" w:type="dxa"/>
            <w:tcBorders>
              <w:top w:val="single" w:sz="18" w:space="0" w:color="D7D6C7"/>
              <w:bottom w:val="single" w:sz="18" w:space="0" w:color="D7D6C7"/>
            </w:tcBorders>
          </w:tcPr>
          <w:p w:rsidR="004D5227" w:rsidRDefault="00CF6CFF">
            <w:pPr>
              <w:pStyle w:val="TableParagraph"/>
              <w:spacing w:before="35" w:line="220" w:lineRule="auto"/>
              <w:ind w:right="54"/>
              <w:jc w:val="both"/>
              <w:rPr>
                <w:sz w:val="16"/>
              </w:rPr>
            </w:pPr>
            <w:r>
              <w:rPr>
                <w:color w:val="4D4D4F"/>
                <w:spacing w:val="6"/>
                <w:sz w:val="16"/>
              </w:rPr>
              <w:t xml:space="preserve">The need </w:t>
            </w:r>
            <w:r>
              <w:rPr>
                <w:color w:val="4D4D4F"/>
                <w:spacing w:val="4"/>
                <w:sz w:val="16"/>
              </w:rPr>
              <w:t xml:space="preserve">to </w:t>
            </w:r>
            <w:r>
              <w:rPr>
                <w:color w:val="4D4D4F"/>
                <w:spacing w:val="7"/>
                <w:sz w:val="16"/>
              </w:rPr>
              <w:t xml:space="preserve">facilitate community </w:t>
            </w:r>
            <w:r>
              <w:rPr>
                <w:color w:val="4D4D4F"/>
                <w:spacing w:val="4"/>
                <w:sz w:val="16"/>
              </w:rPr>
              <w:t xml:space="preserve">involvement </w:t>
            </w:r>
            <w:r>
              <w:rPr>
                <w:color w:val="4D4D4F"/>
                <w:sz w:val="16"/>
              </w:rPr>
              <w:t xml:space="preserve">in </w:t>
            </w:r>
            <w:r>
              <w:rPr>
                <w:color w:val="4D4D4F"/>
                <w:spacing w:val="4"/>
                <w:sz w:val="16"/>
              </w:rPr>
              <w:t xml:space="preserve">decisions </w:t>
            </w:r>
            <w:r>
              <w:rPr>
                <w:color w:val="4D4D4F"/>
                <w:spacing w:val="3"/>
                <w:sz w:val="16"/>
              </w:rPr>
              <w:t xml:space="preserve">and  </w:t>
            </w:r>
            <w:r>
              <w:rPr>
                <w:color w:val="4D4D4F"/>
                <w:spacing w:val="5"/>
                <w:sz w:val="16"/>
              </w:rPr>
              <w:t>ac</w:t>
            </w:r>
            <w:r>
              <w:rPr>
                <w:color w:val="4D4D4F"/>
                <w:spacing w:val="5"/>
                <w:sz w:val="16"/>
              </w:rPr>
              <w:t xml:space="preserve">tions  </w:t>
            </w:r>
            <w:r>
              <w:rPr>
                <w:color w:val="4D4D4F"/>
                <w:sz w:val="16"/>
              </w:rPr>
              <w:t xml:space="preserve">on </w:t>
            </w:r>
            <w:r>
              <w:rPr>
                <w:color w:val="4D4D4F"/>
                <w:spacing w:val="2"/>
                <w:sz w:val="16"/>
              </w:rPr>
              <w:t xml:space="preserve">issues that </w:t>
            </w:r>
            <w:r>
              <w:rPr>
                <w:color w:val="4D4D4F"/>
                <w:spacing w:val="4"/>
                <w:sz w:val="16"/>
              </w:rPr>
              <w:t xml:space="preserve">affect </w:t>
            </w:r>
            <w:r>
              <w:rPr>
                <w:color w:val="4D4D4F"/>
                <w:spacing w:val="2"/>
                <w:sz w:val="16"/>
              </w:rPr>
              <w:t xml:space="preserve">the community. </w:t>
            </w:r>
            <w:r>
              <w:rPr>
                <w:color w:val="4D4D4F"/>
                <w:sz w:val="16"/>
              </w:rPr>
              <w:t xml:space="preserve">– </w:t>
            </w:r>
            <w:r>
              <w:rPr>
                <w:color w:val="4D4D4F"/>
                <w:spacing w:val="3"/>
                <w:sz w:val="16"/>
              </w:rPr>
              <w:t>Section</w:t>
            </w:r>
            <w:r>
              <w:rPr>
                <w:color w:val="4D4D4F"/>
                <w:sz w:val="16"/>
              </w:rPr>
              <w:t xml:space="preserve"> 1L(2)(b)</w:t>
            </w:r>
          </w:p>
        </w:tc>
        <w:tc>
          <w:tcPr>
            <w:tcW w:w="3137" w:type="dxa"/>
            <w:tcBorders>
              <w:bottom w:val="single" w:sz="18" w:space="0" w:color="D7D6C7"/>
            </w:tcBorders>
          </w:tcPr>
          <w:p w:rsidR="004D5227" w:rsidRDefault="004D5227">
            <w:pPr>
              <w:pStyle w:val="TableParagraph"/>
              <w:ind w:left="0"/>
              <w:rPr>
                <w:rFonts w:ascii="Times New Roman"/>
                <w:sz w:val="16"/>
              </w:rPr>
            </w:pPr>
          </w:p>
        </w:tc>
      </w:tr>
    </w:tbl>
    <w:p w:rsidR="004D5227" w:rsidRDefault="004D5227">
      <w:pPr>
        <w:rPr>
          <w:rFonts w:ascii="Times New Roman"/>
          <w:sz w:val="16"/>
        </w:rPr>
        <w:sectPr w:rsidR="004D5227">
          <w:type w:val="continuous"/>
          <w:pgSz w:w="11910" w:h="16840"/>
          <w:pgMar w:top="0" w:right="920" w:bottom="280" w:left="920" w:header="720" w:footer="720" w:gutter="0"/>
          <w:cols w:space="720"/>
        </w:sect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spacing w:before="5"/>
        <w:rPr>
          <w:sz w:val="23"/>
        </w:rPr>
      </w:pPr>
    </w:p>
    <w:p w:rsidR="004D5227" w:rsidRDefault="004D5227">
      <w:pPr>
        <w:rPr>
          <w:sz w:val="23"/>
        </w:rPr>
        <w:sectPr w:rsidR="004D5227">
          <w:pgSz w:w="11910" w:h="16840"/>
          <w:pgMar w:top="1240" w:right="920" w:bottom="280" w:left="920" w:header="748" w:footer="0" w:gutter="0"/>
          <w:cols w:space="720"/>
        </w:sectPr>
      </w:pPr>
    </w:p>
    <w:p w:rsidR="004D5227" w:rsidRDefault="00CF6CFF">
      <w:pPr>
        <w:pStyle w:val="BodyText"/>
        <w:spacing w:before="105" w:line="216" w:lineRule="auto"/>
        <w:ind w:left="327" w:right="38"/>
        <w:jc w:val="both"/>
      </w:pPr>
      <w:r>
        <w:rPr>
          <w:color w:val="4D4D4F"/>
          <w:spacing w:val="-6"/>
        </w:rPr>
        <w:t xml:space="preserve">To </w:t>
      </w:r>
      <w:r>
        <w:rPr>
          <w:color w:val="4D4D4F"/>
        </w:rPr>
        <w:t xml:space="preserve">reinforce that the </w:t>
      </w:r>
      <w:r>
        <w:rPr>
          <w:color w:val="4D4D4F"/>
          <w:spacing w:val="3"/>
        </w:rPr>
        <w:t xml:space="preserve">ESD </w:t>
      </w:r>
      <w:r>
        <w:rPr>
          <w:color w:val="4D4D4F"/>
        </w:rPr>
        <w:t xml:space="preserve">principles outlined in </w:t>
      </w:r>
      <w:hyperlink w:anchor="_bookmark2" w:history="1">
        <w:r>
          <w:rPr>
            <w:b/>
            <w:color w:val="4D4D4F"/>
          </w:rPr>
          <w:t>Table</w:t>
        </w:r>
      </w:hyperlink>
      <w:r>
        <w:rPr>
          <w:b/>
          <w:color w:val="4D4D4F"/>
        </w:rPr>
        <w:t xml:space="preserve"> </w:t>
      </w:r>
      <w:hyperlink w:anchor="_bookmark2" w:history="1">
        <w:r>
          <w:rPr>
            <w:b/>
            <w:color w:val="4D4D4F"/>
          </w:rPr>
          <w:t>24-1</w:t>
        </w:r>
        <w:r>
          <w:rPr>
            <w:b/>
            <w:color w:val="4D4D4F"/>
            <w:spacing w:val="-22"/>
          </w:rPr>
          <w:t xml:space="preserve"> </w:t>
        </w:r>
      </w:hyperlink>
      <w:r>
        <w:rPr>
          <w:color w:val="4D4D4F"/>
        </w:rPr>
        <w:t>are</w:t>
      </w:r>
      <w:r>
        <w:rPr>
          <w:color w:val="4D4D4F"/>
          <w:spacing w:val="-19"/>
        </w:rPr>
        <w:t xml:space="preserve"> </w:t>
      </w:r>
      <w:r>
        <w:rPr>
          <w:color w:val="4D4D4F"/>
        </w:rPr>
        <w:t>appropriate</w:t>
      </w:r>
      <w:r>
        <w:rPr>
          <w:color w:val="4D4D4F"/>
          <w:spacing w:val="-19"/>
        </w:rPr>
        <w:t xml:space="preserve"> </w:t>
      </w:r>
      <w:r>
        <w:rPr>
          <w:color w:val="4D4D4F"/>
        </w:rPr>
        <w:t>to</w:t>
      </w:r>
      <w:r>
        <w:rPr>
          <w:color w:val="4D4D4F"/>
          <w:spacing w:val="-19"/>
        </w:rPr>
        <w:t xml:space="preserve"> </w:t>
      </w:r>
      <w:r>
        <w:rPr>
          <w:color w:val="4D4D4F"/>
        </w:rPr>
        <w:t>use</w:t>
      </w:r>
      <w:r>
        <w:rPr>
          <w:color w:val="4D4D4F"/>
          <w:spacing w:val="-19"/>
        </w:rPr>
        <w:t xml:space="preserve"> </w:t>
      </w:r>
      <w:r>
        <w:rPr>
          <w:color w:val="4D4D4F"/>
        </w:rPr>
        <w:t>for</w:t>
      </w:r>
      <w:r>
        <w:rPr>
          <w:color w:val="4D4D4F"/>
          <w:spacing w:val="-19"/>
        </w:rPr>
        <w:t xml:space="preserve"> </w:t>
      </w:r>
      <w:r>
        <w:rPr>
          <w:color w:val="4D4D4F"/>
        </w:rPr>
        <w:t>reviewing</w:t>
      </w:r>
      <w:r>
        <w:rPr>
          <w:color w:val="4D4D4F"/>
          <w:spacing w:val="-19"/>
        </w:rPr>
        <w:t xml:space="preserve"> </w:t>
      </w:r>
      <w:r>
        <w:rPr>
          <w:color w:val="4D4D4F"/>
        </w:rPr>
        <w:t>how</w:t>
      </w:r>
      <w:r>
        <w:rPr>
          <w:color w:val="4D4D4F"/>
          <w:spacing w:val="-19"/>
        </w:rPr>
        <w:t xml:space="preserve"> </w:t>
      </w:r>
      <w:r>
        <w:rPr>
          <w:color w:val="4D4D4F"/>
        </w:rPr>
        <w:t>the</w:t>
      </w:r>
      <w:r>
        <w:rPr>
          <w:color w:val="4D4D4F"/>
          <w:spacing w:val="-18"/>
        </w:rPr>
        <w:t xml:space="preserve"> </w:t>
      </w:r>
      <w:r>
        <w:rPr>
          <w:color w:val="4D4D4F"/>
        </w:rPr>
        <w:t xml:space="preserve">Project aligns with </w:t>
      </w:r>
      <w:r>
        <w:rPr>
          <w:color w:val="4D4D4F"/>
          <w:spacing w:val="2"/>
        </w:rPr>
        <w:t xml:space="preserve">ESD </w:t>
      </w:r>
      <w:r>
        <w:rPr>
          <w:color w:val="4D4D4F"/>
        </w:rPr>
        <w:t>principles, relevant Victorian legislation and local Planning Schemes were also</w:t>
      </w:r>
      <w:r>
        <w:rPr>
          <w:color w:val="4D4D4F"/>
          <w:spacing w:val="12"/>
        </w:rPr>
        <w:t xml:space="preserve"> </w:t>
      </w:r>
      <w:r>
        <w:rPr>
          <w:color w:val="4D4D4F"/>
        </w:rPr>
        <w:t>reviewed.</w:t>
      </w:r>
    </w:p>
    <w:p w:rsidR="004D5227" w:rsidRDefault="00CF6CFF">
      <w:pPr>
        <w:pStyle w:val="BodyText"/>
        <w:spacing w:before="105" w:line="216" w:lineRule="auto"/>
        <w:ind w:left="327" w:right="325"/>
        <w:jc w:val="both"/>
      </w:pPr>
      <w:r>
        <w:br w:type="column"/>
      </w:r>
      <w:hyperlink w:anchor="_bookmark3" w:history="1">
        <w:r>
          <w:rPr>
            <w:b/>
            <w:color w:val="4D4D4F"/>
          </w:rPr>
          <w:t xml:space="preserve">Table 24-2 </w:t>
        </w:r>
      </w:hyperlink>
      <w:r>
        <w:rPr>
          <w:color w:val="4D4D4F"/>
        </w:rPr>
        <w:t>identifies the legislation relevant to this EES that reference ESD and demonstrate</w:t>
      </w:r>
      <w:r>
        <w:rPr>
          <w:color w:val="4D4D4F"/>
        </w:rPr>
        <w:t xml:space="preserve">s that the ESD principles selected in </w:t>
      </w:r>
      <w:hyperlink w:anchor="_bookmark2" w:history="1">
        <w:r>
          <w:rPr>
            <w:b/>
            <w:color w:val="4D4D4F"/>
          </w:rPr>
          <w:t xml:space="preserve">Table 24-1 </w:t>
        </w:r>
      </w:hyperlink>
      <w:r>
        <w:rPr>
          <w:color w:val="4D4D4F"/>
        </w:rPr>
        <w:t>are reinforced in other state and local legislation.</w:t>
      </w:r>
    </w:p>
    <w:p w:rsidR="004D5227" w:rsidRDefault="004D5227">
      <w:pPr>
        <w:spacing w:line="216" w:lineRule="auto"/>
        <w:jc w:val="both"/>
        <w:sectPr w:rsidR="004D5227">
          <w:type w:val="continuous"/>
          <w:pgSz w:w="11910" w:h="16840"/>
          <w:pgMar w:top="0" w:right="920" w:bottom="280" w:left="920" w:header="720" w:footer="720" w:gutter="0"/>
          <w:cols w:num="2" w:space="720" w:equalWidth="0">
            <w:col w:w="4849" w:space="84"/>
            <w:col w:w="5137"/>
          </w:cols>
        </w:sectPr>
      </w:pPr>
    </w:p>
    <w:p w:rsidR="004D5227" w:rsidRDefault="00CF6CFF">
      <w:pPr>
        <w:pStyle w:val="BodyText"/>
        <w:spacing w:before="1"/>
        <w:rPr>
          <w:sz w:val="26"/>
        </w:rPr>
      </w:pPr>
      <w:r>
        <w:pict>
          <v:rect id="_x0000_s1097" style="position:absolute;margin-left:581.1pt;margin-top:124.5pt;width:14.15pt;height:39.7pt;z-index:251673600;mso-position-horizontal-relative:page;mso-position-vertical-relative:page" fillcolor="#0e5d61" stroked="f">
            <w10:wrap anchorx="page" anchory="page"/>
          </v:rect>
        </w:pict>
      </w:r>
    </w:p>
    <w:p w:rsidR="004D5227" w:rsidRDefault="00CF6CFF">
      <w:pPr>
        <w:spacing w:before="88" w:after="57"/>
        <w:ind w:left="327"/>
        <w:rPr>
          <w:sz w:val="16"/>
        </w:rPr>
      </w:pPr>
      <w:r>
        <w:rPr>
          <w:b/>
          <w:color w:val="4D4D4F"/>
          <w:sz w:val="16"/>
        </w:rPr>
        <w:t xml:space="preserve">Table 24-2: </w:t>
      </w:r>
      <w:r>
        <w:rPr>
          <w:color w:val="4D4D4F"/>
          <w:sz w:val="16"/>
        </w:rPr>
        <w:t>Relevant legi</w:t>
      </w:r>
      <w:bookmarkStart w:id="11" w:name="_Ref22225202"/>
      <w:bookmarkStart w:id="12" w:name="_bookmark3"/>
      <w:bookmarkEnd w:id="11"/>
      <w:bookmarkEnd w:id="12"/>
      <w:r>
        <w:rPr>
          <w:color w:val="4D4D4F"/>
          <w:sz w:val="16"/>
        </w:rPr>
        <w:t>slation to this EES that reference ecologically sustainable developmen</w:t>
      </w:r>
      <w:r>
        <w:rPr>
          <w:color w:val="4D4D4F"/>
          <w:sz w:val="16"/>
        </w:rPr>
        <w:t>t</w:t>
      </w:r>
    </w:p>
    <w:tbl>
      <w:tblPr>
        <w:tblW w:w="0" w:type="auto"/>
        <w:tblInd w:w="334" w:type="dxa"/>
        <w:tblLayout w:type="fixed"/>
        <w:tblCellMar>
          <w:left w:w="0" w:type="dxa"/>
          <w:right w:w="0" w:type="dxa"/>
        </w:tblCellMar>
        <w:tblLook w:val="01E0" w:firstRow="1" w:lastRow="1" w:firstColumn="1" w:lastColumn="1" w:noHBand="0" w:noVBand="0"/>
      </w:tblPr>
      <w:tblGrid>
        <w:gridCol w:w="1539"/>
        <w:gridCol w:w="7873"/>
      </w:tblGrid>
      <w:tr w:rsidR="004D5227">
        <w:trPr>
          <w:trHeight w:val="392"/>
        </w:trPr>
        <w:tc>
          <w:tcPr>
            <w:tcW w:w="1539" w:type="dxa"/>
            <w:shd w:val="clear" w:color="auto" w:fill="0E5D61"/>
          </w:tcPr>
          <w:p w:rsidR="004D5227" w:rsidRDefault="00CF6CFF">
            <w:pPr>
              <w:pStyle w:val="TableParagraph"/>
              <w:spacing w:before="62"/>
              <w:rPr>
                <w:rFonts w:ascii="Nunito Sans SemiBold"/>
                <w:b/>
                <w:sz w:val="18"/>
              </w:rPr>
            </w:pPr>
            <w:r>
              <w:rPr>
                <w:rFonts w:ascii="Nunito Sans SemiBold"/>
                <w:b/>
                <w:color w:val="FFFFFF"/>
                <w:sz w:val="18"/>
              </w:rPr>
              <w:t>Regulation</w:t>
            </w:r>
          </w:p>
        </w:tc>
        <w:tc>
          <w:tcPr>
            <w:tcW w:w="7873" w:type="dxa"/>
            <w:shd w:val="clear" w:color="auto" w:fill="0E5D61"/>
          </w:tcPr>
          <w:p w:rsidR="004D5227" w:rsidRDefault="00CF6CFF">
            <w:pPr>
              <w:pStyle w:val="TableParagraph"/>
              <w:spacing w:before="62"/>
              <w:ind w:left="76"/>
              <w:rPr>
                <w:rFonts w:ascii="Nunito Sans SemiBold"/>
                <w:b/>
                <w:sz w:val="18"/>
              </w:rPr>
            </w:pPr>
            <w:r>
              <w:rPr>
                <w:rFonts w:ascii="Nunito Sans SemiBold"/>
                <w:b/>
                <w:color w:val="FFFFFF"/>
                <w:sz w:val="18"/>
              </w:rPr>
              <w:t>Relevant section</w:t>
            </w:r>
          </w:p>
        </w:tc>
      </w:tr>
      <w:tr w:rsidR="004D5227">
        <w:trPr>
          <w:trHeight w:val="1558"/>
        </w:trPr>
        <w:tc>
          <w:tcPr>
            <w:tcW w:w="1539" w:type="dxa"/>
            <w:tcBorders>
              <w:bottom w:val="single" w:sz="18" w:space="0" w:color="D7D6C7"/>
            </w:tcBorders>
          </w:tcPr>
          <w:p w:rsidR="004D5227" w:rsidRDefault="00CF6CFF">
            <w:pPr>
              <w:pStyle w:val="TableParagraph"/>
              <w:spacing w:before="58" w:line="220" w:lineRule="auto"/>
              <w:rPr>
                <w:sz w:val="16"/>
              </w:rPr>
            </w:pPr>
            <w:r>
              <w:rPr>
                <w:i/>
                <w:color w:val="4D4D4F"/>
                <w:sz w:val="16"/>
              </w:rPr>
              <w:t xml:space="preserve">Planning and Environment Act 1987 </w:t>
            </w:r>
            <w:r>
              <w:rPr>
                <w:color w:val="4D4D4F"/>
                <w:sz w:val="16"/>
              </w:rPr>
              <w:t>(Vic)</w:t>
            </w:r>
          </w:p>
        </w:tc>
        <w:tc>
          <w:tcPr>
            <w:tcW w:w="7873" w:type="dxa"/>
            <w:tcBorders>
              <w:bottom w:val="single" w:sz="18" w:space="0" w:color="D7D6C7"/>
            </w:tcBorders>
          </w:tcPr>
          <w:p w:rsidR="004D5227" w:rsidRDefault="00CF6CFF">
            <w:pPr>
              <w:pStyle w:val="TableParagraph"/>
              <w:spacing w:before="44"/>
              <w:ind w:left="76"/>
              <w:rPr>
                <w:sz w:val="16"/>
              </w:rPr>
            </w:pPr>
            <w:r>
              <w:rPr>
                <w:color w:val="4D4D4F"/>
                <w:sz w:val="16"/>
              </w:rPr>
              <w:t>Outlines specific objectives for planning in Victoria, including – Section 4(1):</w:t>
            </w:r>
          </w:p>
          <w:p w:rsidR="004D5227" w:rsidRDefault="00CF6CFF">
            <w:pPr>
              <w:pStyle w:val="TableParagraph"/>
              <w:numPr>
                <w:ilvl w:val="0"/>
                <w:numId w:val="13"/>
              </w:numPr>
              <w:tabs>
                <w:tab w:val="left" w:pos="586"/>
                <w:tab w:val="left" w:pos="587"/>
              </w:tabs>
              <w:spacing w:before="95"/>
              <w:rPr>
                <w:sz w:val="16"/>
              </w:rPr>
            </w:pPr>
            <w:r>
              <w:rPr>
                <w:color w:val="4D4D4F"/>
                <w:sz w:val="16"/>
              </w:rPr>
              <w:t>to provide for the fair, orderly, economic and sustainable use, and development of</w:t>
            </w:r>
            <w:r>
              <w:rPr>
                <w:color w:val="4D4D4F"/>
                <w:spacing w:val="33"/>
                <w:sz w:val="16"/>
              </w:rPr>
              <w:t xml:space="preserve"> </w:t>
            </w:r>
            <w:r>
              <w:rPr>
                <w:color w:val="4D4D4F"/>
                <w:sz w:val="16"/>
              </w:rPr>
              <w:t>land.</w:t>
            </w:r>
          </w:p>
          <w:p w:rsidR="004D5227" w:rsidRDefault="00CF6CFF">
            <w:pPr>
              <w:pStyle w:val="TableParagraph"/>
              <w:numPr>
                <w:ilvl w:val="0"/>
                <w:numId w:val="13"/>
              </w:numPr>
              <w:tabs>
                <w:tab w:val="left" w:pos="586"/>
                <w:tab w:val="left" w:pos="587"/>
              </w:tabs>
              <w:spacing w:before="52" w:line="220" w:lineRule="auto"/>
              <w:ind w:right="56"/>
              <w:rPr>
                <w:sz w:val="16"/>
              </w:rPr>
            </w:pPr>
            <w:r>
              <w:rPr>
                <w:color w:val="4D4D4F"/>
                <w:sz w:val="16"/>
              </w:rPr>
              <w:t xml:space="preserve">to provide for the </w:t>
            </w:r>
            <w:r>
              <w:rPr>
                <w:color w:val="4D4D4F"/>
                <w:spacing w:val="2"/>
                <w:sz w:val="16"/>
              </w:rPr>
              <w:t xml:space="preserve">protection </w:t>
            </w:r>
            <w:r>
              <w:rPr>
                <w:color w:val="4D4D4F"/>
                <w:sz w:val="16"/>
              </w:rPr>
              <w:t>of natural and man-made resources and the maintenance of ecological processes and genetic</w:t>
            </w:r>
            <w:r>
              <w:rPr>
                <w:color w:val="4D4D4F"/>
                <w:spacing w:val="1"/>
                <w:sz w:val="16"/>
              </w:rPr>
              <w:t xml:space="preserve"> </w:t>
            </w:r>
            <w:r>
              <w:rPr>
                <w:color w:val="4D4D4F"/>
                <w:sz w:val="16"/>
              </w:rPr>
              <w:t>diversity.</w:t>
            </w:r>
          </w:p>
          <w:p w:rsidR="004D5227" w:rsidRDefault="00CF6CFF">
            <w:pPr>
              <w:pStyle w:val="TableParagraph"/>
              <w:numPr>
                <w:ilvl w:val="0"/>
                <w:numId w:val="13"/>
              </w:numPr>
              <w:tabs>
                <w:tab w:val="left" w:pos="586"/>
                <w:tab w:val="left" w:pos="587"/>
              </w:tabs>
              <w:spacing w:before="56" w:line="220" w:lineRule="auto"/>
              <w:ind w:right="55"/>
              <w:rPr>
                <w:sz w:val="16"/>
              </w:rPr>
            </w:pPr>
            <w:r>
              <w:rPr>
                <w:color w:val="4D4D4F"/>
                <w:sz w:val="16"/>
              </w:rPr>
              <w:t xml:space="preserve">to secure a pleasant, </w:t>
            </w:r>
            <w:r>
              <w:rPr>
                <w:color w:val="4D4D4F"/>
                <w:spacing w:val="2"/>
                <w:sz w:val="16"/>
              </w:rPr>
              <w:t xml:space="preserve">efficient </w:t>
            </w:r>
            <w:r>
              <w:rPr>
                <w:color w:val="4D4D4F"/>
                <w:sz w:val="16"/>
              </w:rPr>
              <w:t xml:space="preserve">and safe </w:t>
            </w:r>
            <w:r>
              <w:rPr>
                <w:color w:val="4D4D4F"/>
                <w:spacing w:val="2"/>
                <w:sz w:val="16"/>
              </w:rPr>
              <w:t xml:space="preserve">working, </w:t>
            </w:r>
            <w:r>
              <w:rPr>
                <w:color w:val="4D4D4F"/>
                <w:sz w:val="16"/>
              </w:rPr>
              <w:t xml:space="preserve">living and recreational environment for all </w:t>
            </w:r>
            <w:r>
              <w:rPr>
                <w:color w:val="4D4D4F"/>
                <w:spacing w:val="2"/>
                <w:sz w:val="16"/>
              </w:rPr>
              <w:t xml:space="preserve">Victorians </w:t>
            </w:r>
            <w:r>
              <w:rPr>
                <w:color w:val="4D4D4F"/>
                <w:sz w:val="16"/>
              </w:rPr>
              <w:t xml:space="preserve">and visitors to </w:t>
            </w:r>
            <w:r>
              <w:rPr>
                <w:color w:val="4D4D4F"/>
                <w:spacing w:val="2"/>
                <w:sz w:val="16"/>
              </w:rPr>
              <w:t>Victoria.</w:t>
            </w:r>
          </w:p>
        </w:tc>
      </w:tr>
      <w:tr w:rsidR="004D5227">
        <w:trPr>
          <w:trHeight w:val="2483"/>
        </w:trPr>
        <w:tc>
          <w:tcPr>
            <w:tcW w:w="1539" w:type="dxa"/>
            <w:tcBorders>
              <w:top w:val="single" w:sz="18" w:space="0" w:color="D7D6C7"/>
              <w:bottom w:val="single" w:sz="18" w:space="0" w:color="D7D6C7"/>
            </w:tcBorders>
          </w:tcPr>
          <w:p w:rsidR="004D5227" w:rsidRDefault="00CF6CFF">
            <w:pPr>
              <w:pStyle w:val="TableParagraph"/>
              <w:spacing w:before="21" w:line="209" w:lineRule="exact"/>
              <w:rPr>
                <w:i/>
                <w:sz w:val="16"/>
              </w:rPr>
            </w:pPr>
            <w:r>
              <w:rPr>
                <w:i/>
                <w:color w:val="4D4D4F"/>
                <w:sz w:val="16"/>
              </w:rPr>
              <w:t>Pipelines Act 2005</w:t>
            </w:r>
          </w:p>
          <w:p w:rsidR="004D5227" w:rsidRDefault="00CF6CFF">
            <w:pPr>
              <w:pStyle w:val="TableParagraph"/>
              <w:spacing w:line="209" w:lineRule="exact"/>
              <w:rPr>
                <w:sz w:val="16"/>
              </w:rPr>
            </w:pPr>
            <w:r>
              <w:rPr>
                <w:color w:val="4D4D4F"/>
                <w:sz w:val="16"/>
              </w:rPr>
              <w:t>(Vic)</w:t>
            </w:r>
          </w:p>
        </w:tc>
        <w:tc>
          <w:tcPr>
            <w:tcW w:w="7873" w:type="dxa"/>
            <w:tcBorders>
              <w:top w:val="single" w:sz="18" w:space="0" w:color="D7D6C7"/>
              <w:bottom w:val="single" w:sz="18" w:space="0" w:color="D7D6C7"/>
            </w:tcBorders>
          </w:tcPr>
          <w:p w:rsidR="004D5227" w:rsidRDefault="00CF6CFF">
            <w:pPr>
              <w:pStyle w:val="TableParagraph"/>
              <w:spacing w:before="21"/>
              <w:ind w:left="76"/>
              <w:rPr>
                <w:sz w:val="16"/>
              </w:rPr>
            </w:pPr>
            <w:r>
              <w:rPr>
                <w:color w:val="4D4D4F"/>
                <w:sz w:val="16"/>
              </w:rPr>
              <w:t>The Act gives consideration to principles of sustainable development, including:</w:t>
            </w:r>
          </w:p>
          <w:p w:rsidR="004D5227" w:rsidRDefault="00CF6CFF">
            <w:pPr>
              <w:pStyle w:val="TableParagraph"/>
              <w:numPr>
                <w:ilvl w:val="0"/>
                <w:numId w:val="12"/>
              </w:numPr>
              <w:tabs>
                <w:tab w:val="left" w:pos="586"/>
                <w:tab w:val="left" w:pos="587"/>
              </w:tabs>
              <w:spacing w:before="109" w:line="220" w:lineRule="auto"/>
              <w:ind w:right="56"/>
              <w:rPr>
                <w:sz w:val="16"/>
              </w:rPr>
            </w:pPr>
            <w:r>
              <w:rPr>
                <w:color w:val="4D4D4F"/>
                <w:sz w:val="16"/>
              </w:rPr>
              <w:t>individual</w:t>
            </w:r>
            <w:r>
              <w:rPr>
                <w:color w:val="4D4D4F"/>
                <w:spacing w:val="-4"/>
                <w:sz w:val="16"/>
              </w:rPr>
              <w:t xml:space="preserve"> </w:t>
            </w:r>
            <w:r>
              <w:rPr>
                <w:color w:val="4D4D4F"/>
                <w:sz w:val="16"/>
              </w:rPr>
              <w:t>and</w:t>
            </w:r>
            <w:r>
              <w:rPr>
                <w:color w:val="4D4D4F"/>
                <w:spacing w:val="-4"/>
                <w:sz w:val="16"/>
              </w:rPr>
              <w:t xml:space="preserve"> </w:t>
            </w:r>
            <w:r>
              <w:rPr>
                <w:color w:val="4D4D4F"/>
                <w:sz w:val="16"/>
              </w:rPr>
              <w:t>community</w:t>
            </w:r>
            <w:r>
              <w:rPr>
                <w:color w:val="4D4D4F"/>
                <w:spacing w:val="-3"/>
                <w:sz w:val="16"/>
              </w:rPr>
              <w:t xml:space="preserve"> </w:t>
            </w:r>
            <w:r>
              <w:rPr>
                <w:color w:val="4D4D4F"/>
                <w:sz w:val="16"/>
              </w:rPr>
              <w:t>wellbeing</w:t>
            </w:r>
            <w:r>
              <w:rPr>
                <w:color w:val="4D4D4F"/>
                <w:spacing w:val="-4"/>
                <w:sz w:val="16"/>
              </w:rPr>
              <w:t xml:space="preserve"> </w:t>
            </w:r>
            <w:r>
              <w:rPr>
                <w:color w:val="4D4D4F"/>
                <w:sz w:val="16"/>
              </w:rPr>
              <w:t>and</w:t>
            </w:r>
            <w:r>
              <w:rPr>
                <w:color w:val="4D4D4F"/>
                <w:spacing w:val="-4"/>
                <w:sz w:val="16"/>
              </w:rPr>
              <w:t xml:space="preserve"> </w:t>
            </w:r>
            <w:r>
              <w:rPr>
                <w:color w:val="4D4D4F"/>
                <w:sz w:val="16"/>
              </w:rPr>
              <w:t>welfare</w:t>
            </w:r>
            <w:r>
              <w:rPr>
                <w:color w:val="4D4D4F"/>
                <w:spacing w:val="-3"/>
                <w:sz w:val="16"/>
              </w:rPr>
              <w:t xml:space="preserve"> </w:t>
            </w:r>
            <w:r>
              <w:rPr>
                <w:color w:val="4D4D4F"/>
                <w:sz w:val="16"/>
              </w:rPr>
              <w:t>should</w:t>
            </w:r>
            <w:r>
              <w:rPr>
                <w:color w:val="4D4D4F"/>
                <w:spacing w:val="-4"/>
                <w:sz w:val="16"/>
              </w:rPr>
              <w:t xml:space="preserve"> </w:t>
            </w:r>
            <w:r>
              <w:rPr>
                <w:color w:val="4D4D4F"/>
                <w:sz w:val="16"/>
              </w:rPr>
              <w:t>be</w:t>
            </w:r>
            <w:r>
              <w:rPr>
                <w:color w:val="4D4D4F"/>
                <w:spacing w:val="-3"/>
                <w:sz w:val="16"/>
              </w:rPr>
              <w:t xml:space="preserve"> </w:t>
            </w:r>
            <w:r>
              <w:rPr>
                <w:color w:val="4D4D4F"/>
                <w:sz w:val="16"/>
              </w:rPr>
              <w:t>enhanced</w:t>
            </w:r>
            <w:r>
              <w:rPr>
                <w:color w:val="4D4D4F"/>
                <w:spacing w:val="-4"/>
                <w:sz w:val="16"/>
              </w:rPr>
              <w:t xml:space="preserve"> </w:t>
            </w:r>
            <w:r>
              <w:rPr>
                <w:color w:val="4D4D4F"/>
                <w:sz w:val="16"/>
              </w:rPr>
              <w:t>by</w:t>
            </w:r>
            <w:r>
              <w:rPr>
                <w:color w:val="4D4D4F"/>
                <w:spacing w:val="-4"/>
                <w:sz w:val="16"/>
              </w:rPr>
              <w:t xml:space="preserve"> </w:t>
            </w:r>
            <w:r>
              <w:rPr>
                <w:color w:val="4D4D4F"/>
                <w:sz w:val="16"/>
              </w:rPr>
              <w:t>following</w:t>
            </w:r>
            <w:r>
              <w:rPr>
                <w:color w:val="4D4D4F"/>
                <w:spacing w:val="-3"/>
                <w:sz w:val="16"/>
              </w:rPr>
              <w:t xml:space="preserve"> </w:t>
            </w:r>
            <w:r>
              <w:rPr>
                <w:color w:val="4D4D4F"/>
                <w:sz w:val="16"/>
              </w:rPr>
              <w:t>a</w:t>
            </w:r>
            <w:r>
              <w:rPr>
                <w:color w:val="4D4D4F"/>
                <w:spacing w:val="-4"/>
                <w:sz w:val="16"/>
              </w:rPr>
              <w:t xml:space="preserve"> </w:t>
            </w:r>
            <w:r>
              <w:rPr>
                <w:color w:val="4D4D4F"/>
                <w:sz w:val="16"/>
              </w:rPr>
              <w:t>path</w:t>
            </w:r>
            <w:r>
              <w:rPr>
                <w:color w:val="4D4D4F"/>
                <w:spacing w:val="-3"/>
                <w:sz w:val="16"/>
              </w:rPr>
              <w:t xml:space="preserve"> </w:t>
            </w:r>
            <w:r>
              <w:rPr>
                <w:color w:val="4D4D4F"/>
                <w:sz w:val="16"/>
              </w:rPr>
              <w:t>of</w:t>
            </w:r>
            <w:r>
              <w:rPr>
                <w:color w:val="4D4D4F"/>
                <w:spacing w:val="-4"/>
                <w:sz w:val="16"/>
              </w:rPr>
              <w:t xml:space="preserve"> </w:t>
            </w:r>
            <w:r>
              <w:rPr>
                <w:color w:val="4D4D4F"/>
                <w:sz w:val="16"/>
              </w:rPr>
              <w:t>economic development that safeguards the welfare of future</w:t>
            </w:r>
            <w:r>
              <w:rPr>
                <w:color w:val="4D4D4F"/>
                <w:spacing w:val="8"/>
                <w:sz w:val="16"/>
              </w:rPr>
              <w:t xml:space="preserve"> </w:t>
            </w:r>
            <w:r>
              <w:rPr>
                <w:color w:val="4D4D4F"/>
                <w:sz w:val="16"/>
              </w:rPr>
              <w:t>generations;</w:t>
            </w:r>
          </w:p>
          <w:p w:rsidR="004D5227" w:rsidRDefault="00CF6CFF">
            <w:pPr>
              <w:pStyle w:val="TableParagraph"/>
              <w:numPr>
                <w:ilvl w:val="0"/>
                <w:numId w:val="12"/>
              </w:numPr>
              <w:tabs>
                <w:tab w:val="left" w:pos="586"/>
                <w:tab w:val="left" w:pos="587"/>
              </w:tabs>
              <w:spacing w:before="42"/>
              <w:ind w:hanging="341"/>
              <w:rPr>
                <w:sz w:val="16"/>
              </w:rPr>
            </w:pPr>
            <w:r>
              <w:rPr>
                <w:color w:val="4D4D4F"/>
                <w:sz w:val="16"/>
              </w:rPr>
              <w:t>there sh</w:t>
            </w:r>
            <w:r>
              <w:rPr>
                <w:color w:val="4D4D4F"/>
                <w:sz w:val="16"/>
              </w:rPr>
              <w:t xml:space="preserve">ould be </w:t>
            </w:r>
            <w:r>
              <w:rPr>
                <w:color w:val="4D4D4F"/>
                <w:spacing w:val="2"/>
                <w:sz w:val="16"/>
              </w:rPr>
              <w:t xml:space="preserve">equity </w:t>
            </w:r>
            <w:r>
              <w:rPr>
                <w:color w:val="4D4D4F"/>
                <w:sz w:val="16"/>
              </w:rPr>
              <w:t xml:space="preserve">within and </w:t>
            </w:r>
            <w:r>
              <w:rPr>
                <w:color w:val="4D4D4F"/>
                <w:spacing w:val="2"/>
                <w:sz w:val="16"/>
              </w:rPr>
              <w:t xml:space="preserve">between </w:t>
            </w:r>
            <w:r>
              <w:rPr>
                <w:color w:val="4D4D4F"/>
                <w:sz w:val="16"/>
              </w:rPr>
              <w:t>generations;</w:t>
            </w:r>
          </w:p>
          <w:p w:rsidR="004D5227" w:rsidRDefault="00CF6CFF">
            <w:pPr>
              <w:pStyle w:val="TableParagraph"/>
              <w:numPr>
                <w:ilvl w:val="0"/>
                <w:numId w:val="12"/>
              </w:numPr>
              <w:tabs>
                <w:tab w:val="left" w:pos="586"/>
                <w:tab w:val="left" w:pos="587"/>
              </w:tabs>
              <w:spacing w:before="38"/>
              <w:ind w:hanging="341"/>
              <w:rPr>
                <w:sz w:val="16"/>
              </w:rPr>
            </w:pPr>
            <w:r>
              <w:rPr>
                <w:color w:val="4D4D4F"/>
                <w:sz w:val="16"/>
              </w:rPr>
              <w:t xml:space="preserve">biological </w:t>
            </w:r>
            <w:r>
              <w:rPr>
                <w:color w:val="4D4D4F"/>
                <w:spacing w:val="2"/>
                <w:sz w:val="16"/>
              </w:rPr>
              <w:t xml:space="preserve">diversity </w:t>
            </w:r>
            <w:r>
              <w:rPr>
                <w:color w:val="4D4D4F"/>
                <w:sz w:val="16"/>
              </w:rPr>
              <w:t xml:space="preserve">should be </w:t>
            </w:r>
            <w:r>
              <w:rPr>
                <w:color w:val="4D4D4F"/>
                <w:spacing w:val="2"/>
                <w:sz w:val="16"/>
              </w:rPr>
              <w:t xml:space="preserve">protected </w:t>
            </w:r>
            <w:r>
              <w:rPr>
                <w:color w:val="4D4D4F"/>
                <w:sz w:val="16"/>
              </w:rPr>
              <w:t xml:space="preserve">and ecological </w:t>
            </w:r>
            <w:r>
              <w:rPr>
                <w:color w:val="4D4D4F"/>
                <w:spacing w:val="2"/>
                <w:sz w:val="16"/>
              </w:rPr>
              <w:t>integrity</w:t>
            </w:r>
            <w:r>
              <w:rPr>
                <w:color w:val="4D4D4F"/>
                <w:spacing w:val="5"/>
                <w:sz w:val="16"/>
              </w:rPr>
              <w:t xml:space="preserve"> </w:t>
            </w:r>
            <w:r>
              <w:rPr>
                <w:color w:val="4D4D4F"/>
                <w:sz w:val="16"/>
              </w:rPr>
              <w:t>maintained;</w:t>
            </w:r>
          </w:p>
          <w:p w:rsidR="004D5227" w:rsidRDefault="00CF6CFF">
            <w:pPr>
              <w:pStyle w:val="TableParagraph"/>
              <w:numPr>
                <w:ilvl w:val="0"/>
                <w:numId w:val="12"/>
              </w:numPr>
              <w:tabs>
                <w:tab w:val="left" w:pos="586"/>
                <w:tab w:val="left" w:pos="587"/>
              </w:tabs>
              <w:spacing w:before="39" w:line="209" w:lineRule="exact"/>
              <w:ind w:hanging="341"/>
              <w:rPr>
                <w:sz w:val="16"/>
              </w:rPr>
            </w:pPr>
            <w:r>
              <w:rPr>
                <w:color w:val="4D4D4F"/>
                <w:spacing w:val="2"/>
                <w:sz w:val="16"/>
              </w:rPr>
              <w:t>both</w:t>
            </w:r>
            <w:r>
              <w:rPr>
                <w:color w:val="4D4D4F"/>
                <w:spacing w:val="29"/>
                <w:sz w:val="16"/>
              </w:rPr>
              <w:t xml:space="preserve"> </w:t>
            </w:r>
            <w:r>
              <w:rPr>
                <w:color w:val="4D4D4F"/>
                <w:sz w:val="16"/>
              </w:rPr>
              <w:t>long</w:t>
            </w:r>
            <w:r>
              <w:rPr>
                <w:color w:val="4D4D4F"/>
                <w:spacing w:val="30"/>
                <w:sz w:val="16"/>
              </w:rPr>
              <w:t xml:space="preserve"> </w:t>
            </w:r>
            <w:r>
              <w:rPr>
                <w:color w:val="4D4D4F"/>
                <w:sz w:val="16"/>
              </w:rPr>
              <w:t>and</w:t>
            </w:r>
            <w:r>
              <w:rPr>
                <w:color w:val="4D4D4F"/>
                <w:spacing w:val="30"/>
                <w:sz w:val="16"/>
              </w:rPr>
              <w:t xml:space="preserve"> </w:t>
            </w:r>
            <w:r>
              <w:rPr>
                <w:color w:val="4D4D4F"/>
                <w:spacing w:val="3"/>
                <w:sz w:val="16"/>
              </w:rPr>
              <w:t>short</w:t>
            </w:r>
            <w:r>
              <w:rPr>
                <w:color w:val="4D4D4F"/>
                <w:spacing w:val="30"/>
                <w:sz w:val="16"/>
              </w:rPr>
              <w:t xml:space="preserve"> </w:t>
            </w:r>
            <w:r>
              <w:rPr>
                <w:color w:val="4D4D4F"/>
                <w:spacing w:val="2"/>
                <w:sz w:val="16"/>
              </w:rPr>
              <w:t>term</w:t>
            </w:r>
            <w:r>
              <w:rPr>
                <w:color w:val="4D4D4F"/>
                <w:spacing w:val="30"/>
                <w:sz w:val="16"/>
              </w:rPr>
              <w:t xml:space="preserve"> </w:t>
            </w:r>
            <w:r>
              <w:rPr>
                <w:color w:val="4D4D4F"/>
                <w:spacing w:val="2"/>
                <w:sz w:val="16"/>
              </w:rPr>
              <w:t>economic,</w:t>
            </w:r>
            <w:r>
              <w:rPr>
                <w:color w:val="4D4D4F"/>
                <w:spacing w:val="30"/>
                <w:sz w:val="16"/>
              </w:rPr>
              <w:t xml:space="preserve"> </w:t>
            </w:r>
            <w:r>
              <w:rPr>
                <w:color w:val="4D4D4F"/>
                <w:spacing w:val="2"/>
                <w:sz w:val="16"/>
              </w:rPr>
              <w:t>environmental,</w:t>
            </w:r>
            <w:r>
              <w:rPr>
                <w:color w:val="4D4D4F"/>
                <w:spacing w:val="30"/>
                <w:sz w:val="16"/>
              </w:rPr>
              <w:t xml:space="preserve"> </w:t>
            </w:r>
            <w:r>
              <w:rPr>
                <w:color w:val="4D4D4F"/>
                <w:sz w:val="16"/>
              </w:rPr>
              <w:t>social</w:t>
            </w:r>
            <w:r>
              <w:rPr>
                <w:color w:val="4D4D4F"/>
                <w:spacing w:val="30"/>
                <w:sz w:val="16"/>
              </w:rPr>
              <w:t xml:space="preserve"> </w:t>
            </w:r>
            <w:r>
              <w:rPr>
                <w:color w:val="4D4D4F"/>
                <w:sz w:val="16"/>
              </w:rPr>
              <w:t>and</w:t>
            </w:r>
            <w:r>
              <w:rPr>
                <w:color w:val="4D4D4F"/>
                <w:spacing w:val="30"/>
                <w:sz w:val="16"/>
              </w:rPr>
              <w:t xml:space="preserve"> </w:t>
            </w:r>
            <w:r>
              <w:rPr>
                <w:color w:val="4D4D4F"/>
                <w:spacing w:val="3"/>
                <w:sz w:val="16"/>
              </w:rPr>
              <w:t>equity</w:t>
            </w:r>
            <w:r>
              <w:rPr>
                <w:color w:val="4D4D4F"/>
                <w:spacing w:val="30"/>
                <w:sz w:val="16"/>
              </w:rPr>
              <w:t xml:space="preserve"> </w:t>
            </w:r>
            <w:r>
              <w:rPr>
                <w:color w:val="4D4D4F"/>
                <w:spacing w:val="2"/>
                <w:sz w:val="16"/>
              </w:rPr>
              <w:t>considerations</w:t>
            </w:r>
            <w:r>
              <w:rPr>
                <w:color w:val="4D4D4F"/>
                <w:spacing w:val="30"/>
                <w:sz w:val="16"/>
              </w:rPr>
              <w:t xml:space="preserve"> </w:t>
            </w:r>
            <w:r>
              <w:rPr>
                <w:color w:val="4D4D4F"/>
                <w:spacing w:val="2"/>
                <w:sz w:val="16"/>
              </w:rPr>
              <w:t>should</w:t>
            </w:r>
            <w:r>
              <w:rPr>
                <w:color w:val="4D4D4F"/>
                <w:spacing w:val="30"/>
                <w:sz w:val="16"/>
              </w:rPr>
              <w:t xml:space="preserve"> </w:t>
            </w:r>
            <w:r>
              <w:rPr>
                <w:color w:val="4D4D4F"/>
                <w:sz w:val="16"/>
              </w:rPr>
              <w:t>be</w:t>
            </w:r>
          </w:p>
          <w:p w:rsidR="004D5227" w:rsidRDefault="00CF6CFF">
            <w:pPr>
              <w:pStyle w:val="TableParagraph"/>
              <w:spacing w:line="209" w:lineRule="exact"/>
              <w:ind w:left="586"/>
              <w:rPr>
                <w:sz w:val="16"/>
              </w:rPr>
            </w:pPr>
            <w:r>
              <w:rPr>
                <w:color w:val="4D4D4F"/>
                <w:sz w:val="16"/>
              </w:rPr>
              <w:t>effectively integrated into decision-making;</w:t>
            </w:r>
          </w:p>
          <w:p w:rsidR="004D5227" w:rsidRDefault="00CF6CFF">
            <w:pPr>
              <w:pStyle w:val="TableParagraph"/>
              <w:numPr>
                <w:ilvl w:val="0"/>
                <w:numId w:val="12"/>
              </w:numPr>
              <w:tabs>
                <w:tab w:val="left" w:pos="528"/>
                <w:tab w:val="left" w:pos="587"/>
              </w:tabs>
              <w:spacing w:before="38" w:line="209" w:lineRule="exact"/>
              <w:ind w:hanging="398"/>
              <w:rPr>
                <w:sz w:val="16"/>
              </w:rPr>
            </w:pPr>
            <w:r>
              <w:rPr>
                <w:color w:val="4D4D4F"/>
                <w:sz w:val="16"/>
              </w:rPr>
              <w:t>if</w:t>
            </w:r>
            <w:r>
              <w:rPr>
                <w:color w:val="4D4D4F"/>
                <w:spacing w:val="20"/>
                <w:sz w:val="16"/>
              </w:rPr>
              <w:t xml:space="preserve"> </w:t>
            </w:r>
            <w:r>
              <w:rPr>
                <w:color w:val="4D4D4F"/>
                <w:sz w:val="16"/>
              </w:rPr>
              <w:t>there</w:t>
            </w:r>
            <w:r>
              <w:rPr>
                <w:color w:val="4D4D4F"/>
                <w:spacing w:val="20"/>
                <w:sz w:val="16"/>
              </w:rPr>
              <w:t xml:space="preserve"> </w:t>
            </w:r>
            <w:r>
              <w:rPr>
                <w:color w:val="4D4D4F"/>
                <w:sz w:val="16"/>
              </w:rPr>
              <w:t>are</w:t>
            </w:r>
            <w:r>
              <w:rPr>
                <w:color w:val="4D4D4F"/>
                <w:spacing w:val="20"/>
                <w:sz w:val="16"/>
              </w:rPr>
              <w:t xml:space="preserve"> </w:t>
            </w:r>
            <w:r>
              <w:rPr>
                <w:color w:val="4D4D4F"/>
                <w:sz w:val="16"/>
              </w:rPr>
              <w:t>threats</w:t>
            </w:r>
            <w:r>
              <w:rPr>
                <w:color w:val="4D4D4F"/>
                <w:spacing w:val="21"/>
                <w:sz w:val="16"/>
              </w:rPr>
              <w:t xml:space="preserve"> </w:t>
            </w:r>
            <w:r>
              <w:rPr>
                <w:color w:val="4D4D4F"/>
                <w:sz w:val="16"/>
              </w:rPr>
              <w:t>of</w:t>
            </w:r>
            <w:r>
              <w:rPr>
                <w:color w:val="4D4D4F"/>
                <w:spacing w:val="20"/>
                <w:sz w:val="16"/>
              </w:rPr>
              <w:t xml:space="preserve"> </w:t>
            </w:r>
            <w:r>
              <w:rPr>
                <w:color w:val="4D4D4F"/>
                <w:sz w:val="16"/>
              </w:rPr>
              <w:t>serious</w:t>
            </w:r>
            <w:r>
              <w:rPr>
                <w:color w:val="4D4D4F"/>
                <w:spacing w:val="20"/>
                <w:sz w:val="16"/>
              </w:rPr>
              <w:t xml:space="preserve"> </w:t>
            </w:r>
            <w:r>
              <w:rPr>
                <w:color w:val="4D4D4F"/>
                <w:sz w:val="16"/>
              </w:rPr>
              <w:t>or</w:t>
            </w:r>
            <w:r>
              <w:rPr>
                <w:color w:val="4D4D4F"/>
                <w:spacing w:val="21"/>
                <w:sz w:val="16"/>
              </w:rPr>
              <w:t xml:space="preserve"> </w:t>
            </w:r>
            <w:r>
              <w:rPr>
                <w:color w:val="4D4D4F"/>
                <w:sz w:val="16"/>
              </w:rPr>
              <w:t>irreversible</w:t>
            </w:r>
            <w:r>
              <w:rPr>
                <w:color w:val="4D4D4F"/>
                <w:spacing w:val="20"/>
                <w:sz w:val="16"/>
              </w:rPr>
              <w:t xml:space="preserve"> </w:t>
            </w:r>
            <w:r>
              <w:rPr>
                <w:color w:val="4D4D4F"/>
                <w:sz w:val="16"/>
              </w:rPr>
              <w:t>environmental</w:t>
            </w:r>
            <w:r>
              <w:rPr>
                <w:color w:val="4D4D4F"/>
                <w:spacing w:val="20"/>
                <w:sz w:val="16"/>
              </w:rPr>
              <w:t xml:space="preserve"> </w:t>
            </w:r>
            <w:r>
              <w:rPr>
                <w:color w:val="4D4D4F"/>
                <w:sz w:val="16"/>
              </w:rPr>
              <w:t>damage,</w:t>
            </w:r>
            <w:r>
              <w:rPr>
                <w:color w:val="4D4D4F"/>
                <w:spacing w:val="21"/>
                <w:sz w:val="16"/>
              </w:rPr>
              <w:t xml:space="preserve"> </w:t>
            </w:r>
            <w:r>
              <w:rPr>
                <w:color w:val="4D4D4F"/>
                <w:sz w:val="16"/>
              </w:rPr>
              <w:t>lack</w:t>
            </w:r>
            <w:r>
              <w:rPr>
                <w:color w:val="4D4D4F"/>
                <w:spacing w:val="20"/>
                <w:sz w:val="16"/>
              </w:rPr>
              <w:t xml:space="preserve"> </w:t>
            </w:r>
            <w:r>
              <w:rPr>
                <w:color w:val="4D4D4F"/>
                <w:sz w:val="16"/>
              </w:rPr>
              <w:t>of</w:t>
            </w:r>
            <w:r>
              <w:rPr>
                <w:color w:val="4D4D4F"/>
                <w:spacing w:val="20"/>
                <w:sz w:val="16"/>
              </w:rPr>
              <w:t xml:space="preserve"> </w:t>
            </w:r>
            <w:r>
              <w:rPr>
                <w:color w:val="4D4D4F"/>
                <w:sz w:val="16"/>
              </w:rPr>
              <w:t>full</w:t>
            </w:r>
            <w:r>
              <w:rPr>
                <w:color w:val="4D4D4F"/>
                <w:spacing w:val="20"/>
                <w:sz w:val="16"/>
              </w:rPr>
              <w:t xml:space="preserve"> </w:t>
            </w:r>
            <w:r>
              <w:rPr>
                <w:color w:val="4D4D4F"/>
                <w:sz w:val="16"/>
              </w:rPr>
              <w:t>scientific</w:t>
            </w:r>
            <w:r>
              <w:rPr>
                <w:color w:val="4D4D4F"/>
                <w:spacing w:val="21"/>
                <w:sz w:val="16"/>
              </w:rPr>
              <w:t xml:space="preserve"> </w:t>
            </w:r>
            <w:r>
              <w:rPr>
                <w:color w:val="4D4D4F"/>
                <w:spacing w:val="2"/>
                <w:sz w:val="16"/>
              </w:rPr>
              <w:t>certainty</w:t>
            </w:r>
          </w:p>
          <w:p w:rsidR="004D5227" w:rsidRDefault="00CF6CFF">
            <w:pPr>
              <w:pStyle w:val="TableParagraph"/>
              <w:spacing w:line="209" w:lineRule="exact"/>
              <w:ind w:left="639" w:right="395"/>
              <w:jc w:val="center"/>
              <w:rPr>
                <w:sz w:val="16"/>
              </w:rPr>
            </w:pPr>
            <w:r>
              <w:rPr>
                <w:color w:val="4D4D4F"/>
                <w:sz w:val="16"/>
              </w:rPr>
              <w:t>should not be used as a reason for postponing measures to prevent environmental degradation;</w:t>
            </w:r>
          </w:p>
          <w:p w:rsidR="004D5227" w:rsidRDefault="00CF6CFF">
            <w:pPr>
              <w:pStyle w:val="TableParagraph"/>
              <w:numPr>
                <w:ilvl w:val="0"/>
                <w:numId w:val="12"/>
              </w:numPr>
              <w:tabs>
                <w:tab w:val="left" w:pos="586"/>
                <w:tab w:val="left" w:pos="587"/>
              </w:tabs>
              <w:spacing w:before="39"/>
              <w:ind w:hanging="341"/>
              <w:rPr>
                <w:sz w:val="16"/>
              </w:rPr>
            </w:pPr>
            <w:r>
              <w:rPr>
                <w:color w:val="4D4D4F"/>
                <w:sz w:val="16"/>
              </w:rPr>
              <w:t xml:space="preserve">decisions and </w:t>
            </w:r>
            <w:r>
              <w:rPr>
                <w:color w:val="4D4D4F"/>
                <w:spacing w:val="2"/>
                <w:sz w:val="16"/>
              </w:rPr>
              <w:t xml:space="preserve">actions </w:t>
            </w:r>
            <w:r>
              <w:rPr>
                <w:color w:val="4D4D4F"/>
                <w:sz w:val="16"/>
              </w:rPr>
              <w:t xml:space="preserve">should provide for community involvement in issues that </w:t>
            </w:r>
            <w:r>
              <w:rPr>
                <w:color w:val="4D4D4F"/>
                <w:spacing w:val="3"/>
                <w:sz w:val="16"/>
              </w:rPr>
              <w:t xml:space="preserve">affect </w:t>
            </w:r>
            <w:r>
              <w:rPr>
                <w:color w:val="4D4D4F"/>
                <w:sz w:val="16"/>
              </w:rPr>
              <w:t xml:space="preserve">them.’ </w:t>
            </w:r>
            <w:r>
              <w:rPr>
                <w:color w:val="4D4D4F"/>
                <w:spacing w:val="2"/>
                <w:sz w:val="16"/>
              </w:rPr>
              <w:t>(Part</w:t>
            </w:r>
            <w:r>
              <w:rPr>
                <w:color w:val="4D4D4F"/>
                <w:spacing w:val="38"/>
                <w:sz w:val="16"/>
              </w:rPr>
              <w:t xml:space="preserve"> </w:t>
            </w:r>
            <w:r>
              <w:rPr>
                <w:color w:val="4D4D4F"/>
                <w:sz w:val="16"/>
              </w:rPr>
              <w:t>1)</w:t>
            </w:r>
          </w:p>
        </w:tc>
      </w:tr>
      <w:tr w:rsidR="004D5227">
        <w:trPr>
          <w:trHeight w:val="886"/>
        </w:trPr>
        <w:tc>
          <w:tcPr>
            <w:tcW w:w="1539" w:type="dxa"/>
            <w:tcBorders>
              <w:top w:val="single" w:sz="18" w:space="0" w:color="D7D6C7"/>
              <w:bottom w:val="single" w:sz="18" w:space="0" w:color="D7D6C7"/>
            </w:tcBorders>
          </w:tcPr>
          <w:p w:rsidR="004D5227" w:rsidRDefault="00CF6CFF">
            <w:pPr>
              <w:pStyle w:val="TableParagraph"/>
              <w:spacing w:before="35" w:line="220" w:lineRule="auto"/>
              <w:rPr>
                <w:sz w:val="16"/>
              </w:rPr>
            </w:pPr>
            <w:r>
              <w:rPr>
                <w:i/>
                <w:color w:val="4D4D4F"/>
                <w:sz w:val="16"/>
              </w:rPr>
              <w:t xml:space="preserve">Marine and Coastal Act 2018 </w:t>
            </w:r>
            <w:r>
              <w:rPr>
                <w:color w:val="4D4D4F"/>
                <w:sz w:val="16"/>
              </w:rPr>
              <w:t>(Vic)</w:t>
            </w:r>
          </w:p>
        </w:tc>
        <w:tc>
          <w:tcPr>
            <w:tcW w:w="7873" w:type="dxa"/>
            <w:tcBorders>
              <w:top w:val="single" w:sz="18" w:space="0" w:color="D7D6C7"/>
              <w:bottom w:val="single" w:sz="18" w:space="0" w:color="D7D6C7"/>
            </w:tcBorders>
          </w:tcPr>
          <w:p w:rsidR="004D5227" w:rsidRDefault="00CF6CFF">
            <w:pPr>
              <w:pStyle w:val="TableParagraph"/>
              <w:spacing w:before="35" w:line="220" w:lineRule="auto"/>
              <w:ind w:left="76" w:right="55"/>
              <w:jc w:val="both"/>
              <w:rPr>
                <w:sz w:val="16"/>
              </w:rPr>
            </w:pPr>
            <w:r>
              <w:rPr>
                <w:color w:val="4D4D4F"/>
                <w:sz w:val="16"/>
              </w:rPr>
              <w:t>One of the guiding principles for the planning and management of the marine and coastal environment is Ecologically</w:t>
            </w:r>
            <w:r>
              <w:rPr>
                <w:color w:val="4D4D4F"/>
                <w:spacing w:val="-10"/>
                <w:sz w:val="16"/>
              </w:rPr>
              <w:t xml:space="preserve"> </w:t>
            </w:r>
            <w:r>
              <w:rPr>
                <w:color w:val="4D4D4F"/>
                <w:sz w:val="16"/>
              </w:rPr>
              <w:t>Sustainable</w:t>
            </w:r>
            <w:r>
              <w:rPr>
                <w:color w:val="4D4D4F"/>
                <w:spacing w:val="-10"/>
                <w:sz w:val="16"/>
              </w:rPr>
              <w:t xml:space="preserve"> </w:t>
            </w:r>
            <w:r>
              <w:rPr>
                <w:color w:val="4D4D4F"/>
                <w:sz w:val="16"/>
              </w:rPr>
              <w:t>Development:</w:t>
            </w:r>
            <w:r>
              <w:rPr>
                <w:color w:val="4D4D4F"/>
                <w:spacing w:val="-9"/>
                <w:sz w:val="16"/>
              </w:rPr>
              <w:t xml:space="preserve"> </w:t>
            </w:r>
            <w:r>
              <w:rPr>
                <w:color w:val="4D4D4F"/>
                <w:sz w:val="16"/>
              </w:rPr>
              <w:t>‘use</w:t>
            </w:r>
            <w:r>
              <w:rPr>
                <w:color w:val="4D4D4F"/>
                <w:spacing w:val="-10"/>
                <w:sz w:val="16"/>
              </w:rPr>
              <w:t xml:space="preserve"> </w:t>
            </w:r>
            <w:r>
              <w:rPr>
                <w:color w:val="4D4D4F"/>
                <w:sz w:val="16"/>
              </w:rPr>
              <w:t>and</w:t>
            </w:r>
            <w:r>
              <w:rPr>
                <w:color w:val="4D4D4F"/>
                <w:spacing w:val="-10"/>
                <w:sz w:val="16"/>
              </w:rPr>
              <w:t xml:space="preserve"> </w:t>
            </w:r>
            <w:r>
              <w:rPr>
                <w:color w:val="4D4D4F"/>
                <w:sz w:val="16"/>
              </w:rPr>
              <w:t>development</w:t>
            </w:r>
            <w:r>
              <w:rPr>
                <w:color w:val="4D4D4F"/>
                <w:spacing w:val="-9"/>
                <w:sz w:val="16"/>
              </w:rPr>
              <w:t xml:space="preserve"> </w:t>
            </w:r>
            <w:r>
              <w:rPr>
                <w:color w:val="4D4D4F"/>
                <w:sz w:val="16"/>
              </w:rPr>
              <w:t>that</w:t>
            </w:r>
            <w:r>
              <w:rPr>
                <w:color w:val="4D4D4F"/>
                <w:spacing w:val="-10"/>
                <w:sz w:val="16"/>
              </w:rPr>
              <w:t xml:space="preserve"> </w:t>
            </w:r>
            <w:r>
              <w:rPr>
                <w:color w:val="4D4D4F"/>
                <w:spacing w:val="3"/>
                <w:sz w:val="16"/>
              </w:rPr>
              <w:t>affects</w:t>
            </w:r>
            <w:r>
              <w:rPr>
                <w:color w:val="4D4D4F"/>
                <w:spacing w:val="-9"/>
                <w:sz w:val="16"/>
              </w:rPr>
              <w:t xml:space="preserve"> </w:t>
            </w:r>
            <w:r>
              <w:rPr>
                <w:color w:val="4D4D4F"/>
                <w:sz w:val="16"/>
              </w:rPr>
              <w:t>the</w:t>
            </w:r>
            <w:r>
              <w:rPr>
                <w:color w:val="4D4D4F"/>
                <w:spacing w:val="-10"/>
                <w:sz w:val="16"/>
              </w:rPr>
              <w:t xml:space="preserve"> </w:t>
            </w:r>
            <w:r>
              <w:rPr>
                <w:color w:val="4D4D4F"/>
                <w:sz w:val="16"/>
              </w:rPr>
              <w:t>marine</w:t>
            </w:r>
            <w:r>
              <w:rPr>
                <w:color w:val="4D4D4F"/>
                <w:spacing w:val="-10"/>
                <w:sz w:val="16"/>
              </w:rPr>
              <w:t xml:space="preserve"> </w:t>
            </w:r>
            <w:r>
              <w:rPr>
                <w:color w:val="4D4D4F"/>
                <w:sz w:val="16"/>
              </w:rPr>
              <w:t>and</w:t>
            </w:r>
            <w:r>
              <w:rPr>
                <w:color w:val="4D4D4F"/>
                <w:spacing w:val="-9"/>
                <w:sz w:val="16"/>
              </w:rPr>
              <w:t xml:space="preserve"> </w:t>
            </w:r>
            <w:r>
              <w:rPr>
                <w:color w:val="4D4D4F"/>
                <w:sz w:val="16"/>
              </w:rPr>
              <w:t>coastal</w:t>
            </w:r>
            <w:r>
              <w:rPr>
                <w:color w:val="4D4D4F"/>
                <w:spacing w:val="-10"/>
                <w:sz w:val="16"/>
              </w:rPr>
              <w:t xml:space="preserve"> </w:t>
            </w:r>
            <w:r>
              <w:rPr>
                <w:color w:val="4D4D4F"/>
                <w:sz w:val="16"/>
              </w:rPr>
              <w:t>environment should be focused on improving the total quali</w:t>
            </w:r>
            <w:r>
              <w:rPr>
                <w:color w:val="4D4D4F"/>
                <w:sz w:val="16"/>
              </w:rPr>
              <w:t xml:space="preserve">ty of life of </w:t>
            </w:r>
            <w:r>
              <w:rPr>
                <w:color w:val="4D4D4F"/>
                <w:spacing w:val="2"/>
                <w:sz w:val="16"/>
              </w:rPr>
              <w:t xml:space="preserve">Victorians, </w:t>
            </w:r>
            <w:r>
              <w:rPr>
                <w:color w:val="4D4D4F"/>
                <w:sz w:val="16"/>
              </w:rPr>
              <w:t xml:space="preserve">across current and future </w:t>
            </w:r>
            <w:r>
              <w:rPr>
                <w:color w:val="4D4D4F"/>
                <w:spacing w:val="2"/>
                <w:sz w:val="16"/>
              </w:rPr>
              <w:t xml:space="preserve">generations, </w:t>
            </w:r>
            <w:r>
              <w:rPr>
                <w:color w:val="4D4D4F"/>
                <w:sz w:val="16"/>
              </w:rPr>
              <w:t xml:space="preserve">in a way that maintains the ecological processes on which life depends.’ </w:t>
            </w:r>
            <w:r>
              <w:rPr>
                <w:color w:val="4D4D4F"/>
                <w:spacing w:val="2"/>
                <w:sz w:val="16"/>
              </w:rPr>
              <w:t>(Part</w:t>
            </w:r>
            <w:r>
              <w:rPr>
                <w:color w:val="4D4D4F"/>
                <w:spacing w:val="17"/>
                <w:sz w:val="16"/>
              </w:rPr>
              <w:t xml:space="preserve"> </w:t>
            </w:r>
            <w:r>
              <w:rPr>
                <w:color w:val="4D4D4F"/>
                <w:sz w:val="16"/>
              </w:rPr>
              <w:t>2)</w:t>
            </w:r>
          </w:p>
        </w:tc>
      </w:tr>
      <w:tr w:rsidR="004D5227">
        <w:trPr>
          <w:trHeight w:val="4886"/>
        </w:trPr>
        <w:tc>
          <w:tcPr>
            <w:tcW w:w="1539" w:type="dxa"/>
            <w:tcBorders>
              <w:top w:val="single" w:sz="18" w:space="0" w:color="D7D6C7"/>
              <w:bottom w:val="single" w:sz="18" w:space="0" w:color="D7D6C7"/>
            </w:tcBorders>
          </w:tcPr>
          <w:p w:rsidR="004D5227" w:rsidRDefault="00CF6CFF">
            <w:pPr>
              <w:pStyle w:val="TableParagraph"/>
              <w:spacing w:before="35" w:line="220" w:lineRule="auto"/>
              <w:rPr>
                <w:sz w:val="16"/>
              </w:rPr>
            </w:pPr>
            <w:r>
              <w:rPr>
                <w:color w:val="4D4D4F"/>
                <w:sz w:val="16"/>
              </w:rPr>
              <w:t>Mornington Peninsula Planning Scheme</w:t>
            </w:r>
          </w:p>
        </w:tc>
        <w:tc>
          <w:tcPr>
            <w:tcW w:w="7873" w:type="dxa"/>
            <w:tcBorders>
              <w:top w:val="single" w:sz="18" w:space="0" w:color="D7D6C7"/>
              <w:bottom w:val="single" w:sz="18" w:space="0" w:color="D7D6C7"/>
            </w:tcBorders>
          </w:tcPr>
          <w:p w:rsidR="004D5227" w:rsidRDefault="00CF6CFF">
            <w:pPr>
              <w:pStyle w:val="TableParagraph"/>
              <w:spacing w:before="35" w:line="220" w:lineRule="auto"/>
              <w:ind w:left="76" w:right="56"/>
              <w:jc w:val="both"/>
              <w:rPr>
                <w:sz w:val="16"/>
              </w:rPr>
            </w:pPr>
            <w:r>
              <w:rPr>
                <w:color w:val="4D4D4F"/>
                <w:sz w:val="16"/>
              </w:rPr>
              <w:t>Embeds sustainability and climate change objectives in its local planning policy framework and municipal strategic statement.</w:t>
            </w:r>
          </w:p>
          <w:p w:rsidR="004D5227" w:rsidRDefault="004D5227">
            <w:pPr>
              <w:pStyle w:val="TableParagraph"/>
              <w:spacing w:before="8"/>
              <w:ind w:left="0"/>
              <w:rPr>
                <w:sz w:val="14"/>
              </w:rPr>
            </w:pPr>
          </w:p>
          <w:p w:rsidR="004D5227" w:rsidRDefault="00CF6CFF">
            <w:pPr>
              <w:pStyle w:val="TableParagraph"/>
              <w:spacing w:line="220" w:lineRule="auto"/>
              <w:ind w:left="76" w:right="53"/>
              <w:jc w:val="both"/>
              <w:rPr>
                <w:sz w:val="16"/>
              </w:rPr>
            </w:pPr>
            <w:r>
              <w:rPr>
                <w:color w:val="4D4D4F"/>
                <w:sz w:val="16"/>
              </w:rPr>
              <w:t>Clause</w:t>
            </w:r>
            <w:r>
              <w:rPr>
                <w:color w:val="4D4D4F"/>
                <w:spacing w:val="-7"/>
                <w:sz w:val="16"/>
              </w:rPr>
              <w:t xml:space="preserve"> </w:t>
            </w:r>
            <w:r>
              <w:rPr>
                <w:color w:val="4D4D4F"/>
                <w:sz w:val="16"/>
              </w:rPr>
              <w:t>15.02</w:t>
            </w:r>
            <w:r>
              <w:rPr>
                <w:color w:val="4D4D4F"/>
                <w:spacing w:val="-7"/>
                <w:sz w:val="16"/>
              </w:rPr>
              <w:t xml:space="preserve"> </w:t>
            </w:r>
            <w:r>
              <w:rPr>
                <w:color w:val="4D4D4F"/>
                <w:sz w:val="16"/>
              </w:rPr>
              <w:t>Sustainable</w:t>
            </w:r>
            <w:r>
              <w:rPr>
                <w:color w:val="4D4D4F"/>
                <w:spacing w:val="-6"/>
                <w:sz w:val="16"/>
              </w:rPr>
              <w:t xml:space="preserve"> </w:t>
            </w:r>
            <w:r>
              <w:rPr>
                <w:color w:val="4D4D4F"/>
                <w:sz w:val="16"/>
              </w:rPr>
              <w:t>development</w:t>
            </w:r>
            <w:r>
              <w:rPr>
                <w:color w:val="4D4D4F"/>
                <w:spacing w:val="-7"/>
                <w:sz w:val="16"/>
              </w:rPr>
              <w:t xml:space="preserve"> </w:t>
            </w:r>
            <w:r>
              <w:rPr>
                <w:color w:val="4D4D4F"/>
                <w:sz w:val="16"/>
              </w:rPr>
              <w:t>and</w:t>
            </w:r>
            <w:r>
              <w:rPr>
                <w:color w:val="4D4D4F"/>
                <w:spacing w:val="-6"/>
                <w:sz w:val="16"/>
              </w:rPr>
              <w:t xml:space="preserve"> </w:t>
            </w:r>
            <w:r>
              <w:rPr>
                <w:color w:val="4D4D4F"/>
                <w:sz w:val="16"/>
              </w:rPr>
              <w:t>Clause</w:t>
            </w:r>
            <w:r>
              <w:rPr>
                <w:color w:val="4D4D4F"/>
                <w:spacing w:val="-7"/>
                <w:sz w:val="16"/>
              </w:rPr>
              <w:t xml:space="preserve"> </w:t>
            </w:r>
            <w:r>
              <w:rPr>
                <w:color w:val="4D4D4F"/>
                <w:sz w:val="16"/>
              </w:rPr>
              <w:t>15.02-1S</w:t>
            </w:r>
            <w:r>
              <w:rPr>
                <w:color w:val="4D4D4F"/>
                <w:spacing w:val="-6"/>
                <w:sz w:val="16"/>
              </w:rPr>
              <w:t xml:space="preserve"> </w:t>
            </w:r>
            <w:r>
              <w:rPr>
                <w:color w:val="4D4D4F"/>
                <w:sz w:val="16"/>
              </w:rPr>
              <w:t>Energy</w:t>
            </w:r>
            <w:r>
              <w:rPr>
                <w:color w:val="4D4D4F"/>
                <w:spacing w:val="-7"/>
                <w:sz w:val="16"/>
              </w:rPr>
              <w:t xml:space="preserve"> </w:t>
            </w:r>
            <w:r>
              <w:rPr>
                <w:color w:val="4D4D4F"/>
                <w:sz w:val="16"/>
              </w:rPr>
              <w:t>and</w:t>
            </w:r>
            <w:r>
              <w:rPr>
                <w:color w:val="4D4D4F"/>
                <w:spacing w:val="-6"/>
                <w:sz w:val="16"/>
              </w:rPr>
              <w:t xml:space="preserve"> </w:t>
            </w:r>
            <w:r>
              <w:rPr>
                <w:color w:val="4D4D4F"/>
                <w:sz w:val="16"/>
              </w:rPr>
              <w:t>resource</w:t>
            </w:r>
            <w:r>
              <w:rPr>
                <w:color w:val="4D4D4F"/>
                <w:spacing w:val="-7"/>
                <w:sz w:val="16"/>
              </w:rPr>
              <w:t xml:space="preserve"> </w:t>
            </w:r>
            <w:r>
              <w:rPr>
                <w:color w:val="4D4D4F"/>
                <w:spacing w:val="2"/>
                <w:sz w:val="16"/>
              </w:rPr>
              <w:t>efficiency:</w:t>
            </w:r>
            <w:r>
              <w:rPr>
                <w:color w:val="4D4D4F"/>
                <w:spacing w:val="-6"/>
                <w:sz w:val="16"/>
              </w:rPr>
              <w:t xml:space="preserve"> </w:t>
            </w:r>
            <w:r>
              <w:rPr>
                <w:color w:val="4D4D4F"/>
                <w:sz w:val="16"/>
              </w:rPr>
              <w:t>Encourage</w:t>
            </w:r>
            <w:r>
              <w:rPr>
                <w:color w:val="4D4D4F"/>
                <w:spacing w:val="-7"/>
                <w:sz w:val="16"/>
              </w:rPr>
              <w:t xml:space="preserve"> </w:t>
            </w:r>
            <w:r>
              <w:rPr>
                <w:color w:val="4D4D4F"/>
                <w:sz w:val="16"/>
              </w:rPr>
              <w:t xml:space="preserve">land use and development that is </w:t>
            </w:r>
            <w:r>
              <w:rPr>
                <w:color w:val="4D4D4F"/>
                <w:spacing w:val="2"/>
                <w:sz w:val="16"/>
              </w:rPr>
              <w:t xml:space="preserve">energy </w:t>
            </w:r>
            <w:r>
              <w:rPr>
                <w:color w:val="4D4D4F"/>
                <w:sz w:val="16"/>
              </w:rPr>
              <w:t xml:space="preserve">and resource </w:t>
            </w:r>
            <w:r>
              <w:rPr>
                <w:color w:val="4D4D4F"/>
                <w:spacing w:val="2"/>
                <w:sz w:val="16"/>
              </w:rPr>
              <w:t xml:space="preserve">efficient, supports </w:t>
            </w:r>
            <w:r>
              <w:rPr>
                <w:color w:val="4D4D4F"/>
                <w:sz w:val="16"/>
              </w:rPr>
              <w:t>a cooler environment and minimises greenhouse gas emissions.</w:t>
            </w:r>
          </w:p>
          <w:p w:rsidR="004D5227" w:rsidRDefault="00CF6CFF">
            <w:pPr>
              <w:pStyle w:val="TableParagraph"/>
              <w:spacing w:before="197" w:line="220" w:lineRule="auto"/>
              <w:ind w:left="76" w:right="56"/>
              <w:jc w:val="both"/>
              <w:rPr>
                <w:sz w:val="16"/>
              </w:rPr>
            </w:pPr>
            <w:r>
              <w:rPr>
                <w:color w:val="4D4D4F"/>
                <w:sz w:val="16"/>
              </w:rPr>
              <w:t>Clause</w:t>
            </w:r>
            <w:r>
              <w:rPr>
                <w:color w:val="4D4D4F"/>
                <w:spacing w:val="-5"/>
                <w:sz w:val="16"/>
              </w:rPr>
              <w:t xml:space="preserve"> </w:t>
            </w:r>
            <w:r>
              <w:rPr>
                <w:color w:val="4D4D4F"/>
                <w:sz w:val="16"/>
              </w:rPr>
              <w:t>21.03-2</w:t>
            </w:r>
            <w:r>
              <w:rPr>
                <w:color w:val="4D4D4F"/>
                <w:spacing w:val="-5"/>
                <w:sz w:val="16"/>
              </w:rPr>
              <w:t xml:space="preserve"> </w:t>
            </w:r>
            <w:r>
              <w:rPr>
                <w:color w:val="4D4D4F"/>
                <w:sz w:val="16"/>
              </w:rPr>
              <w:t>A</w:t>
            </w:r>
            <w:r>
              <w:rPr>
                <w:color w:val="4D4D4F"/>
                <w:spacing w:val="-4"/>
                <w:sz w:val="16"/>
              </w:rPr>
              <w:t xml:space="preserve"> </w:t>
            </w:r>
            <w:r>
              <w:rPr>
                <w:color w:val="4D4D4F"/>
                <w:sz w:val="16"/>
              </w:rPr>
              <w:t>shared</w:t>
            </w:r>
            <w:r>
              <w:rPr>
                <w:color w:val="4D4D4F"/>
                <w:spacing w:val="-5"/>
                <w:sz w:val="16"/>
              </w:rPr>
              <w:t xml:space="preserve"> </w:t>
            </w:r>
            <w:r>
              <w:rPr>
                <w:color w:val="4D4D4F"/>
                <w:sz w:val="16"/>
              </w:rPr>
              <w:t>vision</w:t>
            </w:r>
            <w:r>
              <w:rPr>
                <w:color w:val="4D4D4F"/>
                <w:spacing w:val="-4"/>
                <w:sz w:val="16"/>
              </w:rPr>
              <w:t xml:space="preserve"> </w:t>
            </w:r>
            <w:r>
              <w:rPr>
                <w:color w:val="4D4D4F"/>
                <w:sz w:val="16"/>
              </w:rPr>
              <w:t>–</w:t>
            </w:r>
            <w:r>
              <w:rPr>
                <w:color w:val="4D4D4F"/>
                <w:spacing w:val="-5"/>
                <w:sz w:val="16"/>
              </w:rPr>
              <w:t xml:space="preserve"> </w:t>
            </w:r>
            <w:r>
              <w:rPr>
                <w:color w:val="4D4D4F"/>
                <w:sz w:val="16"/>
              </w:rPr>
              <w:t>Council’s</w:t>
            </w:r>
            <w:r>
              <w:rPr>
                <w:color w:val="4D4D4F"/>
                <w:spacing w:val="-4"/>
                <w:sz w:val="16"/>
              </w:rPr>
              <w:t xml:space="preserve"> </w:t>
            </w:r>
            <w:r>
              <w:rPr>
                <w:color w:val="4D4D4F"/>
                <w:sz w:val="16"/>
              </w:rPr>
              <w:t>Corporate</w:t>
            </w:r>
            <w:r>
              <w:rPr>
                <w:color w:val="4D4D4F"/>
                <w:spacing w:val="-5"/>
                <w:sz w:val="16"/>
              </w:rPr>
              <w:t xml:space="preserve"> </w:t>
            </w:r>
            <w:r>
              <w:rPr>
                <w:color w:val="4D4D4F"/>
                <w:sz w:val="16"/>
              </w:rPr>
              <w:t>Plan</w:t>
            </w:r>
            <w:r>
              <w:rPr>
                <w:color w:val="4D4D4F"/>
                <w:spacing w:val="-4"/>
                <w:sz w:val="16"/>
              </w:rPr>
              <w:t xml:space="preserve"> </w:t>
            </w:r>
            <w:r>
              <w:rPr>
                <w:color w:val="4D4D4F"/>
                <w:sz w:val="16"/>
              </w:rPr>
              <w:t>includes</w:t>
            </w:r>
            <w:r>
              <w:rPr>
                <w:color w:val="4D4D4F"/>
                <w:spacing w:val="-5"/>
                <w:sz w:val="16"/>
              </w:rPr>
              <w:t xml:space="preserve"> </w:t>
            </w:r>
            <w:r>
              <w:rPr>
                <w:color w:val="4D4D4F"/>
                <w:sz w:val="16"/>
              </w:rPr>
              <w:t>in</w:t>
            </w:r>
            <w:r>
              <w:rPr>
                <w:color w:val="4D4D4F"/>
                <w:spacing w:val="-4"/>
                <w:sz w:val="16"/>
              </w:rPr>
              <w:t xml:space="preserve"> </w:t>
            </w:r>
            <w:r>
              <w:rPr>
                <w:color w:val="4D4D4F"/>
                <w:spacing w:val="2"/>
                <w:sz w:val="16"/>
              </w:rPr>
              <w:t>its</w:t>
            </w:r>
            <w:r>
              <w:rPr>
                <w:color w:val="4D4D4F"/>
                <w:spacing w:val="-5"/>
                <w:sz w:val="16"/>
              </w:rPr>
              <w:t xml:space="preserve"> </w:t>
            </w:r>
            <w:r>
              <w:rPr>
                <w:color w:val="4D4D4F"/>
                <w:sz w:val="16"/>
              </w:rPr>
              <w:t>vision</w:t>
            </w:r>
            <w:r>
              <w:rPr>
                <w:color w:val="4D4D4F"/>
                <w:spacing w:val="-4"/>
                <w:sz w:val="16"/>
              </w:rPr>
              <w:t xml:space="preserve"> </w:t>
            </w:r>
            <w:r>
              <w:rPr>
                <w:color w:val="4D4D4F"/>
                <w:sz w:val="16"/>
              </w:rPr>
              <w:t>‘a</w:t>
            </w:r>
            <w:r>
              <w:rPr>
                <w:color w:val="4D4D4F"/>
                <w:spacing w:val="-5"/>
                <w:sz w:val="16"/>
              </w:rPr>
              <w:t xml:space="preserve"> </w:t>
            </w:r>
            <w:r>
              <w:rPr>
                <w:color w:val="4D4D4F"/>
                <w:sz w:val="16"/>
              </w:rPr>
              <w:t>place</w:t>
            </w:r>
            <w:r>
              <w:rPr>
                <w:color w:val="4D4D4F"/>
                <w:spacing w:val="-4"/>
                <w:sz w:val="16"/>
              </w:rPr>
              <w:t xml:space="preserve"> </w:t>
            </w:r>
            <w:r>
              <w:rPr>
                <w:color w:val="4D4D4F"/>
                <w:sz w:val="16"/>
              </w:rPr>
              <w:t>where</w:t>
            </w:r>
            <w:r>
              <w:rPr>
                <w:color w:val="4D4D4F"/>
                <w:spacing w:val="-5"/>
                <w:sz w:val="16"/>
              </w:rPr>
              <w:t xml:space="preserve"> </w:t>
            </w:r>
            <w:r>
              <w:rPr>
                <w:color w:val="4D4D4F"/>
                <w:sz w:val="16"/>
              </w:rPr>
              <w:t>environmental sustainabili</w:t>
            </w:r>
            <w:r>
              <w:rPr>
                <w:color w:val="4D4D4F"/>
                <w:sz w:val="16"/>
              </w:rPr>
              <w:t>ty is applied as a guiding</w:t>
            </w:r>
            <w:r>
              <w:rPr>
                <w:color w:val="4D4D4F"/>
                <w:spacing w:val="2"/>
                <w:sz w:val="16"/>
              </w:rPr>
              <w:t xml:space="preserve"> </w:t>
            </w:r>
            <w:r>
              <w:rPr>
                <w:color w:val="4D4D4F"/>
                <w:sz w:val="16"/>
              </w:rPr>
              <w:t>principle’.</w:t>
            </w:r>
          </w:p>
          <w:p w:rsidR="004D5227" w:rsidRDefault="004D5227">
            <w:pPr>
              <w:pStyle w:val="TableParagraph"/>
              <w:spacing w:before="8"/>
              <w:ind w:left="0"/>
              <w:rPr>
                <w:sz w:val="14"/>
              </w:rPr>
            </w:pPr>
          </w:p>
          <w:p w:rsidR="004D5227" w:rsidRDefault="00CF6CFF">
            <w:pPr>
              <w:pStyle w:val="TableParagraph"/>
              <w:spacing w:line="220" w:lineRule="auto"/>
              <w:ind w:left="76" w:right="53"/>
              <w:jc w:val="both"/>
              <w:rPr>
                <w:sz w:val="16"/>
              </w:rPr>
            </w:pPr>
            <w:r>
              <w:rPr>
                <w:color w:val="4D4D4F"/>
                <w:sz w:val="16"/>
              </w:rPr>
              <w:t xml:space="preserve">Clause </w:t>
            </w:r>
            <w:r>
              <w:rPr>
                <w:color w:val="4D4D4F"/>
                <w:spacing w:val="2"/>
                <w:sz w:val="16"/>
              </w:rPr>
              <w:t xml:space="preserve">21.08 Foreshores </w:t>
            </w:r>
            <w:r>
              <w:rPr>
                <w:color w:val="4D4D4F"/>
                <w:sz w:val="16"/>
              </w:rPr>
              <w:t xml:space="preserve">and </w:t>
            </w:r>
            <w:r>
              <w:rPr>
                <w:color w:val="4D4D4F"/>
                <w:spacing w:val="2"/>
                <w:sz w:val="16"/>
              </w:rPr>
              <w:t xml:space="preserve">Coastal </w:t>
            </w:r>
            <w:r>
              <w:rPr>
                <w:color w:val="4D4D4F"/>
                <w:sz w:val="16"/>
              </w:rPr>
              <w:t xml:space="preserve">Areas </w:t>
            </w:r>
            <w:r>
              <w:rPr>
                <w:color w:val="4D4D4F"/>
                <w:spacing w:val="2"/>
                <w:sz w:val="16"/>
              </w:rPr>
              <w:t xml:space="preserve">includes </w:t>
            </w:r>
            <w:r>
              <w:rPr>
                <w:color w:val="4D4D4F"/>
                <w:sz w:val="16"/>
              </w:rPr>
              <w:t xml:space="preserve">an </w:t>
            </w:r>
            <w:r>
              <w:rPr>
                <w:color w:val="4D4D4F"/>
                <w:spacing w:val="3"/>
                <w:sz w:val="16"/>
              </w:rPr>
              <w:t xml:space="preserve">objective </w:t>
            </w:r>
            <w:r>
              <w:rPr>
                <w:color w:val="4D4D4F"/>
                <w:sz w:val="16"/>
              </w:rPr>
              <w:t xml:space="preserve">’to </w:t>
            </w:r>
            <w:r>
              <w:rPr>
                <w:color w:val="4D4D4F"/>
                <w:spacing w:val="3"/>
                <w:sz w:val="16"/>
              </w:rPr>
              <w:t xml:space="preserve">protect </w:t>
            </w:r>
            <w:r>
              <w:rPr>
                <w:color w:val="4D4D4F"/>
                <w:sz w:val="16"/>
              </w:rPr>
              <w:t xml:space="preserve">and enhance </w:t>
            </w:r>
            <w:r>
              <w:rPr>
                <w:color w:val="4D4D4F"/>
                <w:spacing w:val="2"/>
                <w:sz w:val="16"/>
              </w:rPr>
              <w:t xml:space="preserve">the natural </w:t>
            </w:r>
            <w:r>
              <w:rPr>
                <w:color w:val="4D4D4F"/>
                <w:sz w:val="16"/>
              </w:rPr>
              <w:t xml:space="preserve">ecosystems and landscapes of the coast for the benefit and enjoyment of present and future generations’ </w:t>
            </w:r>
            <w:r>
              <w:rPr>
                <w:color w:val="4D4D4F"/>
                <w:spacing w:val="2"/>
                <w:sz w:val="16"/>
              </w:rPr>
              <w:t xml:space="preserve">(Objective </w:t>
            </w:r>
            <w:r>
              <w:rPr>
                <w:color w:val="4D4D4F"/>
                <w:sz w:val="16"/>
              </w:rPr>
              <w:t>1</w:t>
            </w:r>
            <w:r>
              <w:rPr>
                <w:color w:val="4D4D4F"/>
                <w:sz w:val="16"/>
              </w:rPr>
              <w:t xml:space="preserve">) and an </w:t>
            </w:r>
            <w:r>
              <w:rPr>
                <w:color w:val="4D4D4F"/>
                <w:spacing w:val="2"/>
                <w:sz w:val="16"/>
              </w:rPr>
              <w:t xml:space="preserve">objective </w:t>
            </w:r>
            <w:r>
              <w:rPr>
                <w:color w:val="4D4D4F"/>
                <w:sz w:val="16"/>
              </w:rPr>
              <w:t xml:space="preserve">’to achieve coordinated development of public and </w:t>
            </w:r>
            <w:r>
              <w:rPr>
                <w:color w:val="4D4D4F"/>
                <w:spacing w:val="2"/>
                <w:sz w:val="16"/>
              </w:rPr>
              <w:t xml:space="preserve">private facilities that </w:t>
            </w:r>
            <w:r>
              <w:rPr>
                <w:color w:val="4D4D4F"/>
                <w:sz w:val="16"/>
              </w:rPr>
              <w:t>increases</w:t>
            </w:r>
            <w:r>
              <w:rPr>
                <w:color w:val="4D4D4F"/>
                <w:spacing w:val="-13"/>
                <w:sz w:val="16"/>
              </w:rPr>
              <w:t xml:space="preserve"> </w:t>
            </w:r>
            <w:r>
              <w:rPr>
                <w:color w:val="4D4D4F"/>
                <w:sz w:val="16"/>
              </w:rPr>
              <w:t>the</w:t>
            </w:r>
            <w:r>
              <w:rPr>
                <w:color w:val="4D4D4F"/>
                <w:spacing w:val="-12"/>
                <w:sz w:val="16"/>
              </w:rPr>
              <w:t xml:space="preserve"> </w:t>
            </w:r>
            <w:r>
              <w:rPr>
                <w:color w:val="4D4D4F"/>
                <w:sz w:val="16"/>
              </w:rPr>
              <w:t>sustainable</w:t>
            </w:r>
            <w:r>
              <w:rPr>
                <w:color w:val="4D4D4F"/>
                <w:spacing w:val="-12"/>
                <w:sz w:val="16"/>
              </w:rPr>
              <w:t xml:space="preserve"> </w:t>
            </w:r>
            <w:r>
              <w:rPr>
                <w:color w:val="4D4D4F"/>
                <w:sz w:val="16"/>
              </w:rPr>
              <w:t>social,</w:t>
            </w:r>
            <w:r>
              <w:rPr>
                <w:color w:val="4D4D4F"/>
                <w:spacing w:val="-12"/>
                <w:sz w:val="16"/>
              </w:rPr>
              <w:t xml:space="preserve"> </w:t>
            </w:r>
            <w:r>
              <w:rPr>
                <w:color w:val="4D4D4F"/>
                <w:sz w:val="16"/>
              </w:rPr>
              <w:t>economic</w:t>
            </w:r>
            <w:r>
              <w:rPr>
                <w:color w:val="4D4D4F"/>
                <w:spacing w:val="-12"/>
                <w:sz w:val="16"/>
              </w:rPr>
              <w:t xml:space="preserve"> </w:t>
            </w:r>
            <w:r>
              <w:rPr>
                <w:color w:val="4D4D4F"/>
                <w:sz w:val="16"/>
              </w:rPr>
              <w:t>and</w:t>
            </w:r>
            <w:r>
              <w:rPr>
                <w:color w:val="4D4D4F"/>
                <w:spacing w:val="-13"/>
                <w:sz w:val="16"/>
              </w:rPr>
              <w:t xml:space="preserve"> </w:t>
            </w:r>
            <w:r>
              <w:rPr>
                <w:color w:val="4D4D4F"/>
                <w:sz w:val="16"/>
              </w:rPr>
              <w:t>recreational</w:t>
            </w:r>
            <w:r>
              <w:rPr>
                <w:color w:val="4D4D4F"/>
                <w:spacing w:val="-12"/>
                <w:sz w:val="16"/>
              </w:rPr>
              <w:t xml:space="preserve"> </w:t>
            </w:r>
            <w:r>
              <w:rPr>
                <w:color w:val="4D4D4F"/>
                <w:sz w:val="16"/>
              </w:rPr>
              <w:t>value</w:t>
            </w:r>
            <w:r>
              <w:rPr>
                <w:color w:val="4D4D4F"/>
                <w:spacing w:val="-12"/>
                <w:sz w:val="16"/>
              </w:rPr>
              <w:t xml:space="preserve"> </w:t>
            </w:r>
            <w:r>
              <w:rPr>
                <w:color w:val="4D4D4F"/>
                <w:sz w:val="16"/>
              </w:rPr>
              <w:t>of</w:t>
            </w:r>
            <w:r>
              <w:rPr>
                <w:color w:val="4D4D4F"/>
                <w:spacing w:val="-12"/>
                <w:sz w:val="16"/>
              </w:rPr>
              <w:t xml:space="preserve"> </w:t>
            </w:r>
            <w:r>
              <w:rPr>
                <w:color w:val="4D4D4F"/>
                <w:sz w:val="16"/>
              </w:rPr>
              <w:t>the</w:t>
            </w:r>
            <w:r>
              <w:rPr>
                <w:color w:val="4D4D4F"/>
                <w:spacing w:val="-12"/>
                <w:sz w:val="16"/>
              </w:rPr>
              <w:t xml:space="preserve"> </w:t>
            </w:r>
            <w:r>
              <w:rPr>
                <w:color w:val="4D4D4F"/>
                <w:sz w:val="16"/>
              </w:rPr>
              <w:t>coast</w:t>
            </w:r>
            <w:r>
              <w:rPr>
                <w:color w:val="4D4D4F"/>
                <w:spacing w:val="-13"/>
                <w:sz w:val="16"/>
              </w:rPr>
              <w:t xml:space="preserve"> </w:t>
            </w:r>
            <w:r>
              <w:rPr>
                <w:color w:val="4D4D4F"/>
                <w:sz w:val="16"/>
              </w:rPr>
              <w:t>and</w:t>
            </w:r>
            <w:r>
              <w:rPr>
                <w:color w:val="4D4D4F"/>
                <w:spacing w:val="-12"/>
                <w:sz w:val="16"/>
              </w:rPr>
              <w:t xml:space="preserve"> </w:t>
            </w:r>
            <w:r>
              <w:rPr>
                <w:color w:val="4D4D4F"/>
                <w:sz w:val="16"/>
              </w:rPr>
              <w:t>foreshore</w:t>
            </w:r>
            <w:r>
              <w:rPr>
                <w:color w:val="4D4D4F"/>
                <w:spacing w:val="-12"/>
                <w:sz w:val="16"/>
              </w:rPr>
              <w:t xml:space="preserve"> </w:t>
            </w:r>
            <w:r>
              <w:rPr>
                <w:color w:val="4D4D4F"/>
                <w:sz w:val="16"/>
              </w:rPr>
              <w:t>to</w:t>
            </w:r>
            <w:r>
              <w:rPr>
                <w:color w:val="4D4D4F"/>
                <w:spacing w:val="-12"/>
                <w:sz w:val="16"/>
              </w:rPr>
              <w:t xml:space="preserve"> </w:t>
            </w:r>
            <w:r>
              <w:rPr>
                <w:color w:val="4D4D4F"/>
                <w:sz w:val="16"/>
              </w:rPr>
              <w:t>the</w:t>
            </w:r>
            <w:r>
              <w:rPr>
                <w:color w:val="4D4D4F"/>
                <w:spacing w:val="-12"/>
                <w:sz w:val="16"/>
              </w:rPr>
              <w:t xml:space="preserve"> </w:t>
            </w:r>
            <w:r>
              <w:rPr>
                <w:color w:val="4D4D4F"/>
                <w:sz w:val="16"/>
              </w:rPr>
              <w:t xml:space="preserve">community’. </w:t>
            </w:r>
            <w:r>
              <w:rPr>
                <w:color w:val="4D4D4F"/>
                <w:spacing w:val="2"/>
                <w:sz w:val="16"/>
              </w:rPr>
              <w:t>(Objective</w:t>
            </w:r>
            <w:r>
              <w:rPr>
                <w:color w:val="4D4D4F"/>
                <w:sz w:val="16"/>
              </w:rPr>
              <w:t xml:space="preserve"> 2).</w:t>
            </w:r>
          </w:p>
          <w:p w:rsidR="004D5227" w:rsidRDefault="00CF6CFF">
            <w:pPr>
              <w:pStyle w:val="TableParagraph"/>
              <w:spacing w:before="196" w:line="220" w:lineRule="auto"/>
              <w:ind w:left="76" w:right="54"/>
              <w:jc w:val="both"/>
              <w:rPr>
                <w:sz w:val="16"/>
              </w:rPr>
            </w:pPr>
            <w:r>
              <w:rPr>
                <w:color w:val="4D4D4F"/>
                <w:sz w:val="16"/>
              </w:rPr>
              <w:t>Clause 21.10 Marine Port Area Development places emphasis on ‘meeting the need to pursue the economic advantages of the area, whilst ensuring the protection of the environment’. Also included is an objective ‘to ensure that port and port related developmen</w:t>
            </w:r>
            <w:r>
              <w:rPr>
                <w:color w:val="4D4D4F"/>
                <w:sz w:val="16"/>
              </w:rPr>
              <w:t>t does not adversely affect or compromise the ecosystems and recreational resources of Western Port’. (Objective 2).</w:t>
            </w:r>
          </w:p>
          <w:p w:rsidR="004D5227" w:rsidRDefault="00CF6CFF">
            <w:pPr>
              <w:pStyle w:val="TableParagraph"/>
              <w:spacing w:before="197" w:line="220" w:lineRule="auto"/>
              <w:ind w:left="76" w:right="55"/>
              <w:jc w:val="both"/>
              <w:rPr>
                <w:sz w:val="16"/>
              </w:rPr>
            </w:pPr>
            <w:r>
              <w:rPr>
                <w:color w:val="4D4D4F"/>
                <w:sz w:val="16"/>
              </w:rPr>
              <w:t xml:space="preserve">Clause 22.14 Land </w:t>
            </w:r>
            <w:r>
              <w:rPr>
                <w:color w:val="4D4D4F"/>
                <w:spacing w:val="2"/>
                <w:sz w:val="16"/>
              </w:rPr>
              <w:t xml:space="preserve">Units </w:t>
            </w:r>
            <w:r>
              <w:rPr>
                <w:color w:val="4D4D4F"/>
                <w:sz w:val="16"/>
              </w:rPr>
              <w:t xml:space="preserve">and Clause 22.14-2 </w:t>
            </w:r>
            <w:r>
              <w:rPr>
                <w:color w:val="4D4D4F"/>
                <w:spacing w:val="2"/>
                <w:sz w:val="16"/>
              </w:rPr>
              <w:t xml:space="preserve">Objectives: </w:t>
            </w:r>
            <w:r>
              <w:rPr>
                <w:color w:val="4D4D4F"/>
                <w:sz w:val="16"/>
              </w:rPr>
              <w:t xml:space="preserve">promotes the sustainable use and development   of rural land, sustainable land use </w:t>
            </w:r>
            <w:r>
              <w:rPr>
                <w:color w:val="4D4D4F"/>
                <w:spacing w:val="2"/>
                <w:sz w:val="16"/>
              </w:rPr>
              <w:t>p</w:t>
            </w:r>
            <w:r>
              <w:rPr>
                <w:color w:val="4D4D4F"/>
                <w:spacing w:val="2"/>
                <w:sz w:val="16"/>
              </w:rPr>
              <w:t xml:space="preserve">ractices </w:t>
            </w:r>
            <w:r>
              <w:rPr>
                <w:color w:val="4D4D4F"/>
                <w:sz w:val="16"/>
              </w:rPr>
              <w:t xml:space="preserve">and integrated land management, including the </w:t>
            </w:r>
            <w:r>
              <w:rPr>
                <w:color w:val="4D4D4F"/>
                <w:spacing w:val="2"/>
                <w:sz w:val="16"/>
              </w:rPr>
              <w:t xml:space="preserve">retention </w:t>
            </w:r>
            <w:r>
              <w:rPr>
                <w:color w:val="4D4D4F"/>
                <w:sz w:val="16"/>
              </w:rPr>
              <w:t xml:space="preserve">and enhancement of habitat </w:t>
            </w:r>
            <w:r>
              <w:rPr>
                <w:color w:val="4D4D4F"/>
                <w:spacing w:val="2"/>
                <w:sz w:val="16"/>
              </w:rPr>
              <w:t xml:space="preserve">corridors </w:t>
            </w:r>
            <w:r>
              <w:rPr>
                <w:color w:val="4D4D4F"/>
                <w:sz w:val="16"/>
              </w:rPr>
              <w:t xml:space="preserve">along streamlines and the </w:t>
            </w:r>
            <w:r>
              <w:rPr>
                <w:color w:val="4D4D4F"/>
                <w:spacing w:val="2"/>
                <w:sz w:val="16"/>
              </w:rPr>
              <w:t xml:space="preserve">protection </w:t>
            </w:r>
            <w:r>
              <w:rPr>
                <w:color w:val="4D4D4F"/>
                <w:sz w:val="16"/>
              </w:rPr>
              <w:t>of</w:t>
            </w:r>
            <w:r>
              <w:rPr>
                <w:color w:val="4D4D4F"/>
                <w:spacing w:val="12"/>
                <w:sz w:val="16"/>
              </w:rPr>
              <w:t xml:space="preserve"> </w:t>
            </w:r>
            <w:r>
              <w:rPr>
                <w:color w:val="4D4D4F"/>
                <w:sz w:val="16"/>
              </w:rPr>
              <w:t>wetlands.</w:t>
            </w:r>
          </w:p>
        </w:tc>
      </w:tr>
    </w:tbl>
    <w:p w:rsidR="004D5227" w:rsidRDefault="004D5227">
      <w:pPr>
        <w:spacing w:line="220" w:lineRule="auto"/>
        <w:jc w:val="both"/>
        <w:rPr>
          <w:sz w:val="16"/>
        </w:rPr>
        <w:sectPr w:rsidR="004D5227">
          <w:type w:val="continuous"/>
          <w:pgSz w:w="11910" w:h="16840"/>
          <w:pgMar w:top="0" w:right="920" w:bottom="280" w:left="920" w:header="720" w:footer="720" w:gutter="0"/>
          <w:cols w:space="720"/>
        </w:sectPr>
      </w:pPr>
    </w:p>
    <w:p w:rsidR="004D5227" w:rsidRDefault="00CF6CFF">
      <w:pPr>
        <w:pStyle w:val="BodyText"/>
        <w:rPr>
          <w:sz w:val="20"/>
        </w:rPr>
      </w:pPr>
      <w:r>
        <w:lastRenderedPageBreak/>
        <w:pict>
          <v:rect id="_x0000_s1096" style="position:absolute;margin-left:0;margin-top:124.5pt;width:14.15pt;height:39.7pt;z-index:251674624;mso-position-horizontal-relative:page;mso-position-vertical-relative:page" fillcolor="#0e5d61" stroked="f">
            <w10:wrap anchorx="page" anchory="page"/>
          </v:rect>
        </w:pict>
      </w:r>
      <w:r>
        <w:pict>
          <v:group id="_x0000_s1091" style="position:absolute;margin-left:0;margin-top:37.4pt;width:532.95pt;height:25.2pt;z-index:-252763136;mso-position-horizontal-relative:page;mso-position-vertical-relative:page" coordorigin=",748" coordsize="10659,504">
            <v:line id="_x0000_s1095" style="position:absolute" from="1290,748" to="1290,1247" strokecolor="#0e5d61" strokeweight="1.5mm"/>
            <v:line id="_x0000_s1094" style="position:absolute" from="0,1247" to="10658,1247" strokecolor="#808285" strokeweight=".5pt"/>
            <v:shape id="_x0000_s1093" type="#_x0000_t202" style="position:absolute;left:516;top:802;width:610;height:355" filled="f" stroked="f">
              <v:textbox inset="0,0,0,0">
                <w:txbxContent>
                  <w:p w:rsidR="004D5227" w:rsidRDefault="00CF6CFF">
                    <w:pPr>
                      <w:spacing w:line="334" w:lineRule="exact"/>
                      <w:rPr>
                        <w:b/>
                        <w:sz w:val="26"/>
                      </w:rPr>
                    </w:pPr>
                    <w:r>
                      <w:rPr>
                        <w:b/>
                        <w:color w:val="4D4D4F"/>
                        <w:sz w:val="26"/>
                      </w:rPr>
                      <w:t>24-6</w:t>
                    </w:r>
                  </w:p>
                </w:txbxContent>
              </v:textbox>
            </v:shape>
            <v:shape id="_x0000_s1092" type="#_x0000_t202" style="position:absolute;left:1785;top:881;width:1993;height:219" filled="f" stroked="f">
              <v:textbox inset="0,0,0,0">
                <w:txbxContent>
                  <w:p w:rsidR="004D5227" w:rsidRDefault="00CF6CFF">
                    <w:pPr>
                      <w:spacing w:line="206" w:lineRule="exact"/>
                      <w:rPr>
                        <w:sz w:val="16"/>
                      </w:rPr>
                    </w:pPr>
                    <w:r>
                      <w:rPr>
                        <w:color w:val="4D4D4F"/>
                        <w:sz w:val="16"/>
                      </w:rPr>
                      <w:t>Sustainability – Chapter 24</w:t>
                    </w:r>
                  </w:p>
                </w:txbxContent>
              </v:textbox>
            </v:shape>
            <w10:wrap anchorx="page" anchory="page"/>
          </v:group>
        </w:pict>
      </w: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spacing w:before="13"/>
        <w:rPr>
          <w:sz w:val="26"/>
        </w:rPr>
      </w:pPr>
    </w:p>
    <w:tbl>
      <w:tblPr>
        <w:tblW w:w="0" w:type="auto"/>
        <w:tblInd w:w="334" w:type="dxa"/>
        <w:tblLayout w:type="fixed"/>
        <w:tblCellMar>
          <w:left w:w="0" w:type="dxa"/>
          <w:right w:w="0" w:type="dxa"/>
        </w:tblCellMar>
        <w:tblLook w:val="01E0" w:firstRow="1" w:lastRow="1" w:firstColumn="1" w:lastColumn="1" w:noHBand="0" w:noVBand="0"/>
      </w:tblPr>
      <w:tblGrid>
        <w:gridCol w:w="1480"/>
        <w:gridCol w:w="7930"/>
      </w:tblGrid>
      <w:tr w:rsidR="004D5227">
        <w:trPr>
          <w:trHeight w:val="392"/>
        </w:trPr>
        <w:tc>
          <w:tcPr>
            <w:tcW w:w="1480" w:type="dxa"/>
            <w:shd w:val="clear" w:color="auto" w:fill="0E5D61"/>
          </w:tcPr>
          <w:p w:rsidR="004D5227" w:rsidRDefault="00CF6CFF">
            <w:pPr>
              <w:pStyle w:val="TableParagraph"/>
              <w:spacing w:before="62"/>
              <w:rPr>
                <w:rFonts w:ascii="Nunito Sans SemiBold"/>
                <w:b/>
                <w:sz w:val="18"/>
              </w:rPr>
            </w:pPr>
            <w:r>
              <w:rPr>
                <w:rFonts w:ascii="Nunito Sans SemiBold"/>
                <w:b/>
                <w:color w:val="FFFFFF"/>
                <w:sz w:val="18"/>
              </w:rPr>
              <w:t>Regulation</w:t>
            </w:r>
          </w:p>
        </w:tc>
        <w:tc>
          <w:tcPr>
            <w:tcW w:w="7930" w:type="dxa"/>
            <w:shd w:val="clear" w:color="auto" w:fill="0E5D61"/>
          </w:tcPr>
          <w:p w:rsidR="004D5227" w:rsidRDefault="00CF6CFF">
            <w:pPr>
              <w:pStyle w:val="TableParagraph"/>
              <w:spacing w:before="62"/>
              <w:ind w:left="135"/>
              <w:rPr>
                <w:rFonts w:ascii="Nunito Sans SemiBold"/>
                <w:b/>
                <w:sz w:val="18"/>
              </w:rPr>
            </w:pPr>
            <w:r>
              <w:rPr>
                <w:rFonts w:ascii="Nunito Sans SemiBold"/>
                <w:b/>
                <w:color w:val="FFFFFF"/>
                <w:sz w:val="18"/>
              </w:rPr>
              <w:t>Relevant section</w:t>
            </w:r>
          </w:p>
        </w:tc>
      </w:tr>
      <w:tr w:rsidR="004D5227">
        <w:trPr>
          <w:trHeight w:val="1889"/>
        </w:trPr>
        <w:tc>
          <w:tcPr>
            <w:tcW w:w="1480" w:type="dxa"/>
            <w:tcBorders>
              <w:bottom w:val="single" w:sz="18" w:space="0" w:color="D7D6C7"/>
            </w:tcBorders>
          </w:tcPr>
          <w:p w:rsidR="004D5227" w:rsidRDefault="00CF6CFF">
            <w:pPr>
              <w:pStyle w:val="TableParagraph"/>
              <w:spacing w:before="38" w:line="220" w:lineRule="auto"/>
              <w:rPr>
                <w:sz w:val="16"/>
              </w:rPr>
            </w:pPr>
            <w:r>
              <w:rPr>
                <w:color w:val="4D4D4F"/>
                <w:sz w:val="16"/>
              </w:rPr>
              <w:t>Cardinia Planning Scheme</w:t>
            </w:r>
          </w:p>
        </w:tc>
        <w:tc>
          <w:tcPr>
            <w:tcW w:w="7930" w:type="dxa"/>
            <w:tcBorders>
              <w:bottom w:val="single" w:sz="18" w:space="0" w:color="D7D6C7"/>
            </w:tcBorders>
          </w:tcPr>
          <w:p w:rsidR="004D5227" w:rsidRDefault="00CF6CFF">
            <w:pPr>
              <w:pStyle w:val="TableParagraph"/>
              <w:spacing w:before="38" w:line="220" w:lineRule="auto"/>
              <w:ind w:left="135" w:right="54"/>
              <w:jc w:val="both"/>
              <w:rPr>
                <w:sz w:val="16"/>
              </w:rPr>
            </w:pPr>
            <w:r>
              <w:rPr>
                <w:color w:val="4D4D4F"/>
                <w:sz w:val="16"/>
              </w:rPr>
              <w:t>Embeds sustainability and climate change objectives in its local planning policy framework and municipal strategic statement.</w:t>
            </w:r>
          </w:p>
          <w:p w:rsidR="004D5227" w:rsidRDefault="004D5227">
            <w:pPr>
              <w:pStyle w:val="TableParagraph"/>
              <w:spacing w:before="7"/>
              <w:ind w:left="0"/>
              <w:rPr>
                <w:sz w:val="14"/>
              </w:rPr>
            </w:pPr>
          </w:p>
          <w:p w:rsidR="004D5227" w:rsidRDefault="00CF6CFF">
            <w:pPr>
              <w:pStyle w:val="TableParagraph"/>
              <w:spacing w:line="220" w:lineRule="auto"/>
              <w:ind w:left="135" w:right="51"/>
              <w:jc w:val="both"/>
              <w:rPr>
                <w:sz w:val="16"/>
              </w:rPr>
            </w:pPr>
            <w:r>
              <w:rPr>
                <w:color w:val="4D4D4F"/>
                <w:sz w:val="16"/>
              </w:rPr>
              <w:t>Clause</w:t>
            </w:r>
            <w:r>
              <w:rPr>
                <w:color w:val="4D4D4F"/>
                <w:spacing w:val="-7"/>
                <w:sz w:val="16"/>
              </w:rPr>
              <w:t xml:space="preserve"> </w:t>
            </w:r>
            <w:r>
              <w:rPr>
                <w:color w:val="4D4D4F"/>
                <w:sz w:val="16"/>
              </w:rPr>
              <w:t>15.02</w:t>
            </w:r>
            <w:r>
              <w:rPr>
                <w:color w:val="4D4D4F"/>
                <w:spacing w:val="-7"/>
                <w:sz w:val="16"/>
              </w:rPr>
              <w:t xml:space="preserve"> </w:t>
            </w:r>
            <w:r>
              <w:rPr>
                <w:color w:val="4D4D4F"/>
                <w:sz w:val="16"/>
              </w:rPr>
              <w:t>Sustainable</w:t>
            </w:r>
            <w:r>
              <w:rPr>
                <w:color w:val="4D4D4F"/>
                <w:spacing w:val="-6"/>
                <w:sz w:val="16"/>
              </w:rPr>
              <w:t xml:space="preserve"> </w:t>
            </w:r>
            <w:r>
              <w:rPr>
                <w:color w:val="4D4D4F"/>
                <w:sz w:val="16"/>
              </w:rPr>
              <w:t>development</w:t>
            </w:r>
            <w:r>
              <w:rPr>
                <w:color w:val="4D4D4F"/>
                <w:spacing w:val="-7"/>
                <w:sz w:val="16"/>
              </w:rPr>
              <w:t xml:space="preserve"> </w:t>
            </w:r>
            <w:r>
              <w:rPr>
                <w:color w:val="4D4D4F"/>
                <w:sz w:val="16"/>
              </w:rPr>
              <w:t>and</w:t>
            </w:r>
            <w:r>
              <w:rPr>
                <w:color w:val="4D4D4F"/>
                <w:spacing w:val="-6"/>
                <w:sz w:val="16"/>
              </w:rPr>
              <w:t xml:space="preserve"> </w:t>
            </w:r>
            <w:r>
              <w:rPr>
                <w:color w:val="4D4D4F"/>
                <w:sz w:val="16"/>
              </w:rPr>
              <w:t>Clause</w:t>
            </w:r>
            <w:r>
              <w:rPr>
                <w:color w:val="4D4D4F"/>
                <w:spacing w:val="-7"/>
                <w:sz w:val="16"/>
              </w:rPr>
              <w:t xml:space="preserve"> </w:t>
            </w:r>
            <w:r>
              <w:rPr>
                <w:color w:val="4D4D4F"/>
                <w:sz w:val="16"/>
              </w:rPr>
              <w:t>15.02-1S</w:t>
            </w:r>
            <w:r>
              <w:rPr>
                <w:color w:val="4D4D4F"/>
                <w:spacing w:val="-6"/>
                <w:sz w:val="16"/>
              </w:rPr>
              <w:t xml:space="preserve"> </w:t>
            </w:r>
            <w:r>
              <w:rPr>
                <w:color w:val="4D4D4F"/>
                <w:sz w:val="16"/>
              </w:rPr>
              <w:t>Energy</w:t>
            </w:r>
            <w:r>
              <w:rPr>
                <w:color w:val="4D4D4F"/>
                <w:spacing w:val="-7"/>
                <w:sz w:val="16"/>
              </w:rPr>
              <w:t xml:space="preserve"> </w:t>
            </w:r>
            <w:r>
              <w:rPr>
                <w:color w:val="4D4D4F"/>
                <w:sz w:val="16"/>
              </w:rPr>
              <w:t>and</w:t>
            </w:r>
            <w:r>
              <w:rPr>
                <w:color w:val="4D4D4F"/>
                <w:spacing w:val="-6"/>
                <w:sz w:val="16"/>
              </w:rPr>
              <w:t xml:space="preserve"> </w:t>
            </w:r>
            <w:r>
              <w:rPr>
                <w:color w:val="4D4D4F"/>
                <w:sz w:val="16"/>
              </w:rPr>
              <w:t>resource</w:t>
            </w:r>
            <w:r>
              <w:rPr>
                <w:color w:val="4D4D4F"/>
                <w:spacing w:val="-7"/>
                <w:sz w:val="16"/>
              </w:rPr>
              <w:t xml:space="preserve"> </w:t>
            </w:r>
            <w:r>
              <w:rPr>
                <w:color w:val="4D4D4F"/>
                <w:spacing w:val="2"/>
                <w:sz w:val="16"/>
              </w:rPr>
              <w:t>efficienc</w:t>
            </w:r>
            <w:r>
              <w:rPr>
                <w:color w:val="4D4D4F"/>
                <w:spacing w:val="2"/>
                <w:sz w:val="16"/>
              </w:rPr>
              <w:t>y:</w:t>
            </w:r>
            <w:r>
              <w:rPr>
                <w:color w:val="4D4D4F"/>
                <w:spacing w:val="-6"/>
                <w:sz w:val="16"/>
              </w:rPr>
              <w:t xml:space="preserve"> </w:t>
            </w:r>
            <w:r>
              <w:rPr>
                <w:color w:val="4D4D4F"/>
                <w:sz w:val="16"/>
              </w:rPr>
              <w:t>Encourage</w:t>
            </w:r>
            <w:r>
              <w:rPr>
                <w:color w:val="4D4D4F"/>
                <w:spacing w:val="-7"/>
                <w:sz w:val="16"/>
              </w:rPr>
              <w:t xml:space="preserve"> </w:t>
            </w:r>
            <w:r>
              <w:rPr>
                <w:color w:val="4D4D4F"/>
                <w:sz w:val="16"/>
              </w:rPr>
              <w:t xml:space="preserve">land use and development that is </w:t>
            </w:r>
            <w:r>
              <w:rPr>
                <w:color w:val="4D4D4F"/>
                <w:spacing w:val="2"/>
                <w:sz w:val="16"/>
              </w:rPr>
              <w:t xml:space="preserve">energy </w:t>
            </w:r>
            <w:r>
              <w:rPr>
                <w:color w:val="4D4D4F"/>
                <w:sz w:val="16"/>
              </w:rPr>
              <w:t xml:space="preserve">and resource </w:t>
            </w:r>
            <w:r>
              <w:rPr>
                <w:color w:val="4D4D4F"/>
                <w:spacing w:val="2"/>
                <w:sz w:val="16"/>
              </w:rPr>
              <w:t xml:space="preserve">efficient, supports </w:t>
            </w:r>
            <w:r>
              <w:rPr>
                <w:color w:val="4D4D4F"/>
                <w:sz w:val="16"/>
              </w:rPr>
              <w:t>a cooler environment and minimises greenhouse gas emissions.</w:t>
            </w:r>
          </w:p>
          <w:p w:rsidR="004D5227" w:rsidRDefault="004D5227">
            <w:pPr>
              <w:pStyle w:val="TableParagraph"/>
              <w:spacing w:before="7"/>
              <w:ind w:left="0"/>
              <w:rPr>
                <w:sz w:val="14"/>
              </w:rPr>
            </w:pPr>
          </w:p>
          <w:p w:rsidR="004D5227" w:rsidRDefault="00CF6CFF">
            <w:pPr>
              <w:pStyle w:val="TableParagraph"/>
              <w:spacing w:line="220" w:lineRule="auto"/>
              <w:ind w:left="135" w:right="54"/>
              <w:jc w:val="both"/>
              <w:rPr>
                <w:sz w:val="16"/>
              </w:rPr>
            </w:pPr>
            <w:r>
              <w:rPr>
                <w:color w:val="4D4D4F"/>
                <w:sz w:val="16"/>
              </w:rPr>
              <w:t>Clause</w:t>
            </w:r>
            <w:r>
              <w:rPr>
                <w:color w:val="4D4D4F"/>
                <w:spacing w:val="-10"/>
                <w:sz w:val="16"/>
              </w:rPr>
              <w:t xml:space="preserve"> </w:t>
            </w:r>
            <w:r>
              <w:rPr>
                <w:color w:val="4D4D4F"/>
                <w:sz w:val="16"/>
              </w:rPr>
              <w:t>21.02-8</w:t>
            </w:r>
            <w:r>
              <w:rPr>
                <w:color w:val="4D4D4F"/>
                <w:spacing w:val="-9"/>
                <w:sz w:val="16"/>
              </w:rPr>
              <w:t xml:space="preserve"> </w:t>
            </w:r>
            <w:r>
              <w:rPr>
                <w:color w:val="4D4D4F"/>
                <w:sz w:val="16"/>
              </w:rPr>
              <w:t>Resource</w:t>
            </w:r>
            <w:r>
              <w:rPr>
                <w:color w:val="4D4D4F"/>
                <w:spacing w:val="-10"/>
                <w:sz w:val="16"/>
              </w:rPr>
              <w:t xml:space="preserve"> </w:t>
            </w:r>
            <w:r>
              <w:rPr>
                <w:color w:val="4D4D4F"/>
                <w:sz w:val="16"/>
              </w:rPr>
              <w:t>Conservation:</w:t>
            </w:r>
            <w:r>
              <w:rPr>
                <w:color w:val="4D4D4F"/>
                <w:spacing w:val="-9"/>
                <w:sz w:val="16"/>
              </w:rPr>
              <w:t xml:space="preserve"> </w:t>
            </w:r>
            <w:r>
              <w:rPr>
                <w:color w:val="4D4D4F"/>
                <w:sz w:val="16"/>
              </w:rPr>
              <w:t>Objective:</w:t>
            </w:r>
            <w:r>
              <w:rPr>
                <w:color w:val="4D4D4F"/>
                <w:spacing w:val="-9"/>
                <w:sz w:val="16"/>
              </w:rPr>
              <w:t xml:space="preserve"> </w:t>
            </w:r>
            <w:r>
              <w:rPr>
                <w:color w:val="4D4D4F"/>
                <w:spacing w:val="-5"/>
                <w:sz w:val="16"/>
              </w:rPr>
              <w:t>To</w:t>
            </w:r>
            <w:r>
              <w:rPr>
                <w:color w:val="4D4D4F"/>
                <w:spacing w:val="-10"/>
                <w:sz w:val="16"/>
              </w:rPr>
              <w:t xml:space="preserve"> </w:t>
            </w:r>
            <w:r>
              <w:rPr>
                <w:color w:val="4D4D4F"/>
                <w:sz w:val="16"/>
              </w:rPr>
              <w:t>develop</w:t>
            </w:r>
            <w:r>
              <w:rPr>
                <w:color w:val="4D4D4F"/>
                <w:spacing w:val="-9"/>
                <w:sz w:val="16"/>
              </w:rPr>
              <w:t xml:space="preserve"> </w:t>
            </w:r>
            <w:r>
              <w:rPr>
                <w:color w:val="4D4D4F"/>
                <w:sz w:val="16"/>
              </w:rPr>
              <w:t>and</w:t>
            </w:r>
            <w:r>
              <w:rPr>
                <w:color w:val="4D4D4F"/>
                <w:spacing w:val="-9"/>
                <w:sz w:val="16"/>
              </w:rPr>
              <w:t xml:space="preserve"> </w:t>
            </w:r>
            <w:r>
              <w:rPr>
                <w:color w:val="4D4D4F"/>
                <w:sz w:val="16"/>
              </w:rPr>
              <w:t>promote</w:t>
            </w:r>
            <w:r>
              <w:rPr>
                <w:color w:val="4D4D4F"/>
                <w:spacing w:val="-10"/>
                <w:sz w:val="16"/>
              </w:rPr>
              <w:t xml:space="preserve"> </w:t>
            </w:r>
            <w:r>
              <w:rPr>
                <w:color w:val="4D4D4F"/>
                <w:sz w:val="16"/>
              </w:rPr>
              <w:t>more</w:t>
            </w:r>
            <w:r>
              <w:rPr>
                <w:color w:val="4D4D4F"/>
                <w:spacing w:val="-9"/>
                <w:sz w:val="16"/>
              </w:rPr>
              <w:t xml:space="preserve"> </w:t>
            </w:r>
            <w:r>
              <w:rPr>
                <w:color w:val="4D4D4F"/>
                <w:sz w:val="16"/>
              </w:rPr>
              <w:t>environmentally</w:t>
            </w:r>
            <w:r>
              <w:rPr>
                <w:color w:val="4D4D4F"/>
                <w:spacing w:val="-9"/>
                <w:sz w:val="16"/>
              </w:rPr>
              <w:t xml:space="preserve"> </w:t>
            </w:r>
            <w:r>
              <w:rPr>
                <w:color w:val="4D4D4F"/>
                <w:sz w:val="16"/>
              </w:rPr>
              <w:t xml:space="preserve">sustainable ways of living and </w:t>
            </w:r>
            <w:r>
              <w:rPr>
                <w:color w:val="4D4D4F"/>
                <w:spacing w:val="2"/>
                <w:sz w:val="16"/>
              </w:rPr>
              <w:t xml:space="preserve">working, </w:t>
            </w:r>
            <w:r>
              <w:rPr>
                <w:color w:val="4D4D4F"/>
                <w:sz w:val="16"/>
              </w:rPr>
              <w:t>including greenhouse gas emission</w:t>
            </w:r>
            <w:r>
              <w:rPr>
                <w:color w:val="4D4D4F"/>
                <w:spacing w:val="6"/>
                <w:sz w:val="16"/>
              </w:rPr>
              <w:t xml:space="preserve"> </w:t>
            </w:r>
            <w:r>
              <w:rPr>
                <w:color w:val="4D4D4F"/>
                <w:spacing w:val="2"/>
                <w:sz w:val="16"/>
              </w:rPr>
              <w:t>reductions</w:t>
            </w:r>
          </w:p>
        </w:tc>
      </w:tr>
      <w:tr w:rsidR="004D5227">
        <w:trPr>
          <w:trHeight w:val="2686"/>
        </w:trPr>
        <w:tc>
          <w:tcPr>
            <w:tcW w:w="1480" w:type="dxa"/>
            <w:tcBorders>
              <w:top w:val="single" w:sz="18" w:space="0" w:color="D7D6C7"/>
              <w:bottom w:val="single" w:sz="18" w:space="0" w:color="D7D6C7"/>
            </w:tcBorders>
          </w:tcPr>
          <w:p w:rsidR="004D5227" w:rsidRDefault="00CF6CFF">
            <w:pPr>
              <w:pStyle w:val="TableParagraph"/>
              <w:spacing w:before="35" w:line="220" w:lineRule="auto"/>
              <w:rPr>
                <w:sz w:val="16"/>
              </w:rPr>
            </w:pPr>
            <w:r>
              <w:rPr>
                <w:color w:val="4D4D4F"/>
                <w:sz w:val="16"/>
              </w:rPr>
              <w:t>Casey Planning Scheme</w:t>
            </w:r>
          </w:p>
        </w:tc>
        <w:tc>
          <w:tcPr>
            <w:tcW w:w="7930" w:type="dxa"/>
            <w:tcBorders>
              <w:top w:val="single" w:sz="18" w:space="0" w:color="D7D6C7"/>
              <w:bottom w:val="single" w:sz="18" w:space="0" w:color="D7D6C7"/>
            </w:tcBorders>
          </w:tcPr>
          <w:p w:rsidR="004D5227" w:rsidRDefault="00CF6CFF">
            <w:pPr>
              <w:pStyle w:val="TableParagraph"/>
              <w:spacing w:before="35" w:line="220" w:lineRule="auto"/>
              <w:ind w:left="135" w:right="54"/>
              <w:jc w:val="both"/>
              <w:rPr>
                <w:sz w:val="16"/>
              </w:rPr>
            </w:pPr>
            <w:r>
              <w:rPr>
                <w:color w:val="4D4D4F"/>
                <w:sz w:val="16"/>
              </w:rPr>
              <w:t>Embeds sustainability and climate change objectives in its local planning policy framework and municipal strategic statement.</w:t>
            </w:r>
          </w:p>
          <w:p w:rsidR="004D5227" w:rsidRDefault="004D5227">
            <w:pPr>
              <w:pStyle w:val="TableParagraph"/>
              <w:spacing w:before="8"/>
              <w:ind w:left="0"/>
              <w:rPr>
                <w:sz w:val="14"/>
              </w:rPr>
            </w:pPr>
          </w:p>
          <w:p w:rsidR="004D5227" w:rsidRDefault="00CF6CFF">
            <w:pPr>
              <w:pStyle w:val="TableParagraph"/>
              <w:spacing w:line="220" w:lineRule="auto"/>
              <w:ind w:left="135" w:right="51"/>
              <w:jc w:val="both"/>
              <w:rPr>
                <w:sz w:val="16"/>
              </w:rPr>
            </w:pPr>
            <w:r>
              <w:rPr>
                <w:color w:val="4D4D4F"/>
                <w:sz w:val="16"/>
              </w:rPr>
              <w:t>Clause</w:t>
            </w:r>
            <w:r>
              <w:rPr>
                <w:color w:val="4D4D4F"/>
                <w:spacing w:val="-7"/>
                <w:sz w:val="16"/>
              </w:rPr>
              <w:t xml:space="preserve"> </w:t>
            </w:r>
            <w:r>
              <w:rPr>
                <w:color w:val="4D4D4F"/>
                <w:sz w:val="16"/>
              </w:rPr>
              <w:t>15.02</w:t>
            </w:r>
            <w:r>
              <w:rPr>
                <w:color w:val="4D4D4F"/>
                <w:spacing w:val="-7"/>
                <w:sz w:val="16"/>
              </w:rPr>
              <w:t xml:space="preserve"> </w:t>
            </w:r>
            <w:r>
              <w:rPr>
                <w:color w:val="4D4D4F"/>
                <w:sz w:val="16"/>
              </w:rPr>
              <w:t>Sustaina</w:t>
            </w:r>
            <w:r>
              <w:rPr>
                <w:color w:val="4D4D4F"/>
                <w:sz w:val="16"/>
              </w:rPr>
              <w:t>ble</w:t>
            </w:r>
            <w:r>
              <w:rPr>
                <w:color w:val="4D4D4F"/>
                <w:spacing w:val="-6"/>
                <w:sz w:val="16"/>
              </w:rPr>
              <w:t xml:space="preserve"> </w:t>
            </w:r>
            <w:r>
              <w:rPr>
                <w:color w:val="4D4D4F"/>
                <w:sz w:val="16"/>
              </w:rPr>
              <w:t>development</w:t>
            </w:r>
            <w:r>
              <w:rPr>
                <w:color w:val="4D4D4F"/>
                <w:spacing w:val="-7"/>
                <w:sz w:val="16"/>
              </w:rPr>
              <w:t xml:space="preserve"> </w:t>
            </w:r>
            <w:r>
              <w:rPr>
                <w:color w:val="4D4D4F"/>
                <w:sz w:val="16"/>
              </w:rPr>
              <w:t>and</w:t>
            </w:r>
            <w:r>
              <w:rPr>
                <w:color w:val="4D4D4F"/>
                <w:spacing w:val="-6"/>
                <w:sz w:val="16"/>
              </w:rPr>
              <w:t xml:space="preserve"> </w:t>
            </w:r>
            <w:r>
              <w:rPr>
                <w:color w:val="4D4D4F"/>
                <w:sz w:val="16"/>
              </w:rPr>
              <w:t>Clause</w:t>
            </w:r>
            <w:r>
              <w:rPr>
                <w:color w:val="4D4D4F"/>
                <w:spacing w:val="-7"/>
                <w:sz w:val="16"/>
              </w:rPr>
              <w:t xml:space="preserve"> </w:t>
            </w:r>
            <w:r>
              <w:rPr>
                <w:color w:val="4D4D4F"/>
                <w:sz w:val="16"/>
              </w:rPr>
              <w:t>15.02-1S</w:t>
            </w:r>
            <w:r>
              <w:rPr>
                <w:color w:val="4D4D4F"/>
                <w:spacing w:val="-6"/>
                <w:sz w:val="16"/>
              </w:rPr>
              <w:t xml:space="preserve"> </w:t>
            </w:r>
            <w:r>
              <w:rPr>
                <w:color w:val="4D4D4F"/>
                <w:sz w:val="16"/>
              </w:rPr>
              <w:t>Energy</w:t>
            </w:r>
            <w:r>
              <w:rPr>
                <w:color w:val="4D4D4F"/>
                <w:spacing w:val="-7"/>
                <w:sz w:val="16"/>
              </w:rPr>
              <w:t xml:space="preserve"> </w:t>
            </w:r>
            <w:r>
              <w:rPr>
                <w:color w:val="4D4D4F"/>
                <w:sz w:val="16"/>
              </w:rPr>
              <w:t>and</w:t>
            </w:r>
            <w:r>
              <w:rPr>
                <w:color w:val="4D4D4F"/>
                <w:spacing w:val="-6"/>
                <w:sz w:val="16"/>
              </w:rPr>
              <w:t xml:space="preserve"> </w:t>
            </w:r>
            <w:r>
              <w:rPr>
                <w:color w:val="4D4D4F"/>
                <w:sz w:val="16"/>
              </w:rPr>
              <w:t>resource</w:t>
            </w:r>
            <w:r>
              <w:rPr>
                <w:color w:val="4D4D4F"/>
                <w:spacing w:val="-7"/>
                <w:sz w:val="16"/>
              </w:rPr>
              <w:t xml:space="preserve"> </w:t>
            </w:r>
            <w:r>
              <w:rPr>
                <w:color w:val="4D4D4F"/>
                <w:spacing w:val="2"/>
                <w:sz w:val="16"/>
              </w:rPr>
              <w:t>efficiency:</w:t>
            </w:r>
            <w:r>
              <w:rPr>
                <w:color w:val="4D4D4F"/>
                <w:spacing w:val="-6"/>
                <w:sz w:val="16"/>
              </w:rPr>
              <w:t xml:space="preserve"> </w:t>
            </w:r>
            <w:r>
              <w:rPr>
                <w:color w:val="4D4D4F"/>
                <w:sz w:val="16"/>
              </w:rPr>
              <w:t>Encourage</w:t>
            </w:r>
            <w:r>
              <w:rPr>
                <w:color w:val="4D4D4F"/>
                <w:spacing w:val="-7"/>
                <w:sz w:val="16"/>
              </w:rPr>
              <w:t xml:space="preserve"> </w:t>
            </w:r>
            <w:r>
              <w:rPr>
                <w:color w:val="4D4D4F"/>
                <w:sz w:val="16"/>
              </w:rPr>
              <w:t xml:space="preserve">land use and development that is </w:t>
            </w:r>
            <w:r>
              <w:rPr>
                <w:color w:val="4D4D4F"/>
                <w:spacing w:val="2"/>
                <w:sz w:val="16"/>
              </w:rPr>
              <w:t xml:space="preserve">energy </w:t>
            </w:r>
            <w:r>
              <w:rPr>
                <w:color w:val="4D4D4F"/>
                <w:sz w:val="16"/>
              </w:rPr>
              <w:t xml:space="preserve">and resource </w:t>
            </w:r>
            <w:r>
              <w:rPr>
                <w:color w:val="4D4D4F"/>
                <w:spacing w:val="2"/>
                <w:sz w:val="16"/>
              </w:rPr>
              <w:t xml:space="preserve">efficient, supports </w:t>
            </w:r>
            <w:r>
              <w:rPr>
                <w:color w:val="4D4D4F"/>
                <w:sz w:val="16"/>
              </w:rPr>
              <w:t>a cooler environment and minimises greenhouse gas emissions.</w:t>
            </w:r>
          </w:p>
          <w:p w:rsidR="004D5227" w:rsidRDefault="00CF6CFF">
            <w:pPr>
              <w:pStyle w:val="TableParagraph"/>
              <w:spacing w:line="202" w:lineRule="exact"/>
              <w:ind w:left="135"/>
              <w:jc w:val="both"/>
              <w:rPr>
                <w:sz w:val="16"/>
              </w:rPr>
            </w:pPr>
            <w:r>
              <w:rPr>
                <w:color w:val="4D4D4F"/>
                <w:sz w:val="16"/>
              </w:rPr>
              <w:t>Clause  21.04</w:t>
            </w:r>
            <w:r>
              <w:rPr>
                <w:color w:val="4D4D4F"/>
                <w:spacing w:val="-9"/>
                <w:sz w:val="16"/>
              </w:rPr>
              <w:t xml:space="preserve"> </w:t>
            </w:r>
            <w:r>
              <w:rPr>
                <w:color w:val="4D4D4F"/>
                <w:sz w:val="16"/>
              </w:rPr>
              <w:t>Environment:</w:t>
            </w:r>
          </w:p>
          <w:p w:rsidR="004D5227" w:rsidRDefault="00CF6CFF">
            <w:pPr>
              <w:pStyle w:val="TableParagraph"/>
              <w:spacing w:before="182" w:line="209" w:lineRule="exact"/>
              <w:ind w:left="135"/>
              <w:jc w:val="both"/>
              <w:rPr>
                <w:sz w:val="16"/>
              </w:rPr>
            </w:pPr>
            <w:r>
              <w:rPr>
                <w:color w:val="4D4D4F"/>
                <w:sz w:val="16"/>
              </w:rPr>
              <w:t>21.04-2</w:t>
            </w:r>
            <w:r>
              <w:rPr>
                <w:color w:val="4D4D4F"/>
                <w:spacing w:val="27"/>
                <w:sz w:val="16"/>
              </w:rPr>
              <w:t xml:space="preserve"> </w:t>
            </w:r>
            <w:r>
              <w:rPr>
                <w:color w:val="4D4D4F"/>
                <w:sz w:val="16"/>
              </w:rPr>
              <w:t>–</w:t>
            </w:r>
            <w:r>
              <w:rPr>
                <w:color w:val="4D4D4F"/>
                <w:spacing w:val="28"/>
                <w:sz w:val="16"/>
              </w:rPr>
              <w:t xml:space="preserve"> </w:t>
            </w:r>
            <w:r>
              <w:rPr>
                <w:color w:val="4D4D4F"/>
                <w:spacing w:val="3"/>
                <w:sz w:val="16"/>
              </w:rPr>
              <w:t>Objective</w:t>
            </w:r>
            <w:r>
              <w:rPr>
                <w:color w:val="4D4D4F"/>
                <w:spacing w:val="28"/>
                <w:sz w:val="16"/>
              </w:rPr>
              <w:t xml:space="preserve"> </w:t>
            </w:r>
            <w:r>
              <w:rPr>
                <w:color w:val="4D4D4F"/>
                <w:sz w:val="16"/>
              </w:rPr>
              <w:t>1:</w:t>
            </w:r>
            <w:r>
              <w:rPr>
                <w:color w:val="4D4D4F"/>
                <w:spacing w:val="27"/>
                <w:sz w:val="16"/>
              </w:rPr>
              <w:t xml:space="preserve"> </w:t>
            </w:r>
            <w:r>
              <w:rPr>
                <w:color w:val="4D4D4F"/>
                <w:spacing w:val="-5"/>
                <w:sz w:val="16"/>
              </w:rPr>
              <w:t>To</w:t>
            </w:r>
            <w:r>
              <w:rPr>
                <w:color w:val="4D4D4F"/>
                <w:spacing w:val="28"/>
                <w:sz w:val="16"/>
              </w:rPr>
              <w:t xml:space="preserve"> </w:t>
            </w:r>
            <w:r>
              <w:rPr>
                <w:color w:val="4D4D4F"/>
                <w:spacing w:val="3"/>
                <w:sz w:val="16"/>
              </w:rPr>
              <w:t>protect</w:t>
            </w:r>
            <w:r>
              <w:rPr>
                <w:color w:val="4D4D4F"/>
                <w:spacing w:val="28"/>
                <w:sz w:val="16"/>
              </w:rPr>
              <w:t xml:space="preserve"> </w:t>
            </w:r>
            <w:r>
              <w:rPr>
                <w:color w:val="4D4D4F"/>
                <w:sz w:val="16"/>
              </w:rPr>
              <w:t>and</w:t>
            </w:r>
            <w:r>
              <w:rPr>
                <w:color w:val="4D4D4F"/>
                <w:spacing w:val="28"/>
                <w:sz w:val="16"/>
              </w:rPr>
              <w:t xml:space="preserve"> </w:t>
            </w:r>
            <w:r>
              <w:rPr>
                <w:color w:val="4D4D4F"/>
                <w:spacing w:val="2"/>
                <w:sz w:val="16"/>
              </w:rPr>
              <w:t>significantly</w:t>
            </w:r>
            <w:r>
              <w:rPr>
                <w:color w:val="4D4D4F"/>
                <w:spacing w:val="27"/>
                <w:sz w:val="16"/>
              </w:rPr>
              <w:t xml:space="preserve"> </w:t>
            </w:r>
            <w:r>
              <w:rPr>
                <w:color w:val="4D4D4F"/>
                <w:spacing w:val="2"/>
                <w:sz w:val="16"/>
              </w:rPr>
              <w:t>restore</w:t>
            </w:r>
            <w:r>
              <w:rPr>
                <w:color w:val="4D4D4F"/>
                <w:spacing w:val="28"/>
                <w:sz w:val="16"/>
              </w:rPr>
              <w:t xml:space="preserve"> </w:t>
            </w:r>
            <w:r>
              <w:rPr>
                <w:color w:val="4D4D4F"/>
                <w:sz w:val="16"/>
              </w:rPr>
              <w:t>Casey’s</w:t>
            </w:r>
            <w:r>
              <w:rPr>
                <w:color w:val="4D4D4F"/>
                <w:spacing w:val="28"/>
                <w:sz w:val="16"/>
              </w:rPr>
              <w:t xml:space="preserve"> </w:t>
            </w:r>
            <w:r>
              <w:rPr>
                <w:color w:val="4D4D4F"/>
                <w:spacing w:val="2"/>
                <w:sz w:val="16"/>
              </w:rPr>
              <w:t>biological</w:t>
            </w:r>
            <w:r>
              <w:rPr>
                <w:color w:val="4D4D4F"/>
                <w:spacing w:val="27"/>
                <w:sz w:val="16"/>
              </w:rPr>
              <w:t xml:space="preserve"> </w:t>
            </w:r>
            <w:r>
              <w:rPr>
                <w:color w:val="4D4D4F"/>
                <w:spacing w:val="2"/>
                <w:sz w:val="16"/>
              </w:rPr>
              <w:t>diversity,</w:t>
            </w:r>
            <w:r>
              <w:rPr>
                <w:color w:val="4D4D4F"/>
                <w:spacing w:val="28"/>
                <w:sz w:val="16"/>
              </w:rPr>
              <w:t xml:space="preserve"> </w:t>
            </w:r>
            <w:r>
              <w:rPr>
                <w:color w:val="4D4D4F"/>
                <w:spacing w:val="2"/>
                <w:sz w:val="16"/>
              </w:rPr>
              <w:t>recognising</w:t>
            </w:r>
            <w:r>
              <w:rPr>
                <w:color w:val="4D4D4F"/>
                <w:spacing w:val="28"/>
                <w:sz w:val="16"/>
              </w:rPr>
              <w:t xml:space="preserve"> </w:t>
            </w:r>
            <w:r>
              <w:rPr>
                <w:color w:val="4D4D4F"/>
                <w:spacing w:val="3"/>
                <w:sz w:val="16"/>
              </w:rPr>
              <w:t>its</w:t>
            </w:r>
          </w:p>
          <w:p w:rsidR="004D5227" w:rsidRDefault="00CF6CFF">
            <w:pPr>
              <w:pStyle w:val="TableParagraph"/>
              <w:spacing w:line="209" w:lineRule="exact"/>
              <w:ind w:left="135"/>
              <w:jc w:val="both"/>
              <w:rPr>
                <w:sz w:val="16"/>
              </w:rPr>
            </w:pPr>
            <w:r>
              <w:rPr>
                <w:color w:val="4D4D4F"/>
                <w:sz w:val="16"/>
              </w:rPr>
              <w:t>fundamental</w:t>
            </w:r>
            <w:r>
              <w:rPr>
                <w:color w:val="4D4D4F"/>
                <w:spacing w:val="-10"/>
                <w:sz w:val="16"/>
              </w:rPr>
              <w:t xml:space="preserve"> </w:t>
            </w:r>
            <w:r>
              <w:rPr>
                <w:color w:val="4D4D4F"/>
                <w:sz w:val="16"/>
              </w:rPr>
              <w:t>importance</w:t>
            </w:r>
            <w:r>
              <w:rPr>
                <w:color w:val="4D4D4F"/>
                <w:spacing w:val="-9"/>
                <w:sz w:val="16"/>
              </w:rPr>
              <w:t xml:space="preserve"> </w:t>
            </w:r>
            <w:r>
              <w:rPr>
                <w:color w:val="4D4D4F"/>
                <w:sz w:val="16"/>
              </w:rPr>
              <w:t>in</w:t>
            </w:r>
            <w:r>
              <w:rPr>
                <w:color w:val="4D4D4F"/>
                <w:spacing w:val="-9"/>
                <w:sz w:val="16"/>
              </w:rPr>
              <w:t xml:space="preserve"> </w:t>
            </w:r>
            <w:r>
              <w:rPr>
                <w:color w:val="4D4D4F"/>
                <w:sz w:val="16"/>
              </w:rPr>
              <w:t>achieving</w:t>
            </w:r>
            <w:r>
              <w:rPr>
                <w:color w:val="4D4D4F"/>
                <w:spacing w:val="-10"/>
                <w:sz w:val="16"/>
              </w:rPr>
              <w:t xml:space="preserve"> </w:t>
            </w:r>
            <w:r>
              <w:rPr>
                <w:color w:val="4D4D4F"/>
                <w:sz w:val="16"/>
              </w:rPr>
              <w:t>a</w:t>
            </w:r>
            <w:r>
              <w:rPr>
                <w:color w:val="4D4D4F"/>
                <w:spacing w:val="-9"/>
                <w:sz w:val="16"/>
              </w:rPr>
              <w:t xml:space="preserve"> </w:t>
            </w:r>
            <w:r>
              <w:rPr>
                <w:color w:val="4D4D4F"/>
                <w:sz w:val="16"/>
              </w:rPr>
              <w:t>healthy</w:t>
            </w:r>
            <w:r>
              <w:rPr>
                <w:color w:val="4D4D4F"/>
                <w:spacing w:val="-9"/>
                <w:sz w:val="16"/>
              </w:rPr>
              <w:t xml:space="preserve"> </w:t>
            </w:r>
            <w:r>
              <w:rPr>
                <w:color w:val="4D4D4F"/>
                <w:sz w:val="16"/>
              </w:rPr>
              <w:t>environment</w:t>
            </w:r>
            <w:r>
              <w:rPr>
                <w:color w:val="4D4D4F"/>
                <w:spacing w:val="-10"/>
                <w:sz w:val="16"/>
              </w:rPr>
              <w:t xml:space="preserve"> </w:t>
            </w:r>
            <w:r>
              <w:rPr>
                <w:color w:val="4D4D4F"/>
                <w:sz w:val="16"/>
              </w:rPr>
              <w:t>and</w:t>
            </w:r>
            <w:r>
              <w:rPr>
                <w:color w:val="4D4D4F"/>
                <w:spacing w:val="-9"/>
                <w:sz w:val="16"/>
              </w:rPr>
              <w:t xml:space="preserve"> </w:t>
            </w:r>
            <w:r>
              <w:rPr>
                <w:color w:val="4D4D4F"/>
                <w:sz w:val="16"/>
              </w:rPr>
              <w:t>way</w:t>
            </w:r>
            <w:r>
              <w:rPr>
                <w:color w:val="4D4D4F"/>
                <w:spacing w:val="-9"/>
                <w:sz w:val="16"/>
              </w:rPr>
              <w:t xml:space="preserve"> </w:t>
            </w:r>
            <w:r>
              <w:rPr>
                <w:color w:val="4D4D4F"/>
                <w:sz w:val="16"/>
              </w:rPr>
              <w:t>of</w:t>
            </w:r>
            <w:r>
              <w:rPr>
                <w:color w:val="4D4D4F"/>
                <w:spacing w:val="-10"/>
                <w:sz w:val="16"/>
              </w:rPr>
              <w:t xml:space="preserve"> </w:t>
            </w:r>
            <w:r>
              <w:rPr>
                <w:color w:val="4D4D4F"/>
                <w:sz w:val="16"/>
              </w:rPr>
              <w:t>life</w:t>
            </w:r>
            <w:r>
              <w:rPr>
                <w:color w:val="4D4D4F"/>
                <w:spacing w:val="-9"/>
                <w:sz w:val="16"/>
              </w:rPr>
              <w:t xml:space="preserve"> </w:t>
            </w:r>
            <w:r>
              <w:rPr>
                <w:color w:val="4D4D4F"/>
                <w:sz w:val="16"/>
              </w:rPr>
              <w:t>for</w:t>
            </w:r>
            <w:r>
              <w:rPr>
                <w:color w:val="4D4D4F"/>
                <w:spacing w:val="-9"/>
                <w:sz w:val="16"/>
              </w:rPr>
              <w:t xml:space="preserve"> </w:t>
            </w:r>
            <w:r>
              <w:rPr>
                <w:color w:val="4D4D4F"/>
                <w:sz w:val="16"/>
              </w:rPr>
              <w:t>current</w:t>
            </w:r>
            <w:r>
              <w:rPr>
                <w:color w:val="4D4D4F"/>
                <w:spacing w:val="-10"/>
                <w:sz w:val="16"/>
              </w:rPr>
              <w:t xml:space="preserve"> </w:t>
            </w:r>
            <w:r>
              <w:rPr>
                <w:color w:val="4D4D4F"/>
                <w:sz w:val="16"/>
              </w:rPr>
              <w:t>and</w:t>
            </w:r>
            <w:r>
              <w:rPr>
                <w:color w:val="4D4D4F"/>
                <w:spacing w:val="-9"/>
                <w:sz w:val="16"/>
              </w:rPr>
              <w:t xml:space="preserve"> </w:t>
            </w:r>
            <w:r>
              <w:rPr>
                <w:color w:val="4D4D4F"/>
                <w:sz w:val="16"/>
              </w:rPr>
              <w:t>future</w:t>
            </w:r>
            <w:r>
              <w:rPr>
                <w:color w:val="4D4D4F"/>
                <w:spacing w:val="-9"/>
                <w:sz w:val="16"/>
              </w:rPr>
              <w:t xml:space="preserve"> </w:t>
            </w:r>
            <w:r>
              <w:rPr>
                <w:color w:val="4D4D4F"/>
                <w:sz w:val="16"/>
              </w:rPr>
              <w:t>generations.</w:t>
            </w:r>
          </w:p>
          <w:p w:rsidR="004D5227" w:rsidRDefault="00CF6CFF">
            <w:pPr>
              <w:pStyle w:val="TableParagraph"/>
              <w:spacing w:before="195" w:line="220" w:lineRule="auto"/>
              <w:ind w:left="135" w:right="54"/>
              <w:jc w:val="both"/>
              <w:rPr>
                <w:sz w:val="16"/>
              </w:rPr>
            </w:pPr>
            <w:r>
              <w:rPr>
                <w:color w:val="4D4D4F"/>
                <w:sz w:val="16"/>
              </w:rPr>
              <w:t>21.04-3</w:t>
            </w:r>
            <w:r>
              <w:rPr>
                <w:color w:val="4D4D4F"/>
                <w:spacing w:val="-7"/>
                <w:sz w:val="16"/>
              </w:rPr>
              <w:t xml:space="preserve"> </w:t>
            </w:r>
            <w:r>
              <w:rPr>
                <w:color w:val="4D4D4F"/>
                <w:sz w:val="16"/>
              </w:rPr>
              <w:t>–</w:t>
            </w:r>
            <w:r>
              <w:rPr>
                <w:color w:val="4D4D4F"/>
                <w:spacing w:val="-7"/>
                <w:sz w:val="16"/>
              </w:rPr>
              <w:t xml:space="preserve"> </w:t>
            </w:r>
            <w:r>
              <w:rPr>
                <w:color w:val="4D4D4F"/>
                <w:spacing w:val="2"/>
                <w:sz w:val="16"/>
              </w:rPr>
              <w:t>Objective</w:t>
            </w:r>
            <w:r>
              <w:rPr>
                <w:color w:val="4D4D4F"/>
                <w:spacing w:val="-7"/>
                <w:sz w:val="16"/>
              </w:rPr>
              <w:t xml:space="preserve"> </w:t>
            </w:r>
            <w:r>
              <w:rPr>
                <w:color w:val="4D4D4F"/>
                <w:sz w:val="16"/>
              </w:rPr>
              <w:t>2:</w:t>
            </w:r>
            <w:r>
              <w:rPr>
                <w:color w:val="4D4D4F"/>
                <w:spacing w:val="-7"/>
                <w:sz w:val="16"/>
              </w:rPr>
              <w:t xml:space="preserve"> </w:t>
            </w:r>
            <w:r>
              <w:rPr>
                <w:color w:val="4D4D4F"/>
                <w:spacing w:val="-5"/>
                <w:sz w:val="16"/>
              </w:rPr>
              <w:t>To</w:t>
            </w:r>
            <w:r>
              <w:rPr>
                <w:color w:val="4D4D4F"/>
                <w:spacing w:val="-7"/>
                <w:sz w:val="16"/>
              </w:rPr>
              <w:t xml:space="preserve"> </w:t>
            </w:r>
            <w:r>
              <w:rPr>
                <w:color w:val="4D4D4F"/>
                <w:sz w:val="16"/>
              </w:rPr>
              <w:t>progressively</w:t>
            </w:r>
            <w:r>
              <w:rPr>
                <w:color w:val="4D4D4F"/>
                <w:spacing w:val="-7"/>
                <w:sz w:val="16"/>
              </w:rPr>
              <w:t xml:space="preserve"> </w:t>
            </w:r>
            <w:r>
              <w:rPr>
                <w:color w:val="4D4D4F"/>
                <w:sz w:val="16"/>
              </w:rPr>
              <w:t>improve</w:t>
            </w:r>
            <w:r>
              <w:rPr>
                <w:color w:val="4D4D4F"/>
                <w:spacing w:val="-7"/>
                <w:sz w:val="16"/>
              </w:rPr>
              <w:t xml:space="preserve"> </w:t>
            </w:r>
            <w:r>
              <w:rPr>
                <w:color w:val="4D4D4F"/>
                <w:sz w:val="16"/>
              </w:rPr>
              <w:t>the</w:t>
            </w:r>
            <w:r>
              <w:rPr>
                <w:color w:val="4D4D4F"/>
                <w:spacing w:val="-7"/>
                <w:sz w:val="16"/>
              </w:rPr>
              <w:t xml:space="preserve"> </w:t>
            </w:r>
            <w:r>
              <w:rPr>
                <w:color w:val="4D4D4F"/>
                <w:sz w:val="16"/>
              </w:rPr>
              <w:t>health</w:t>
            </w:r>
            <w:r>
              <w:rPr>
                <w:color w:val="4D4D4F"/>
                <w:spacing w:val="-7"/>
                <w:sz w:val="16"/>
              </w:rPr>
              <w:t xml:space="preserve"> </w:t>
            </w:r>
            <w:r>
              <w:rPr>
                <w:color w:val="4D4D4F"/>
                <w:sz w:val="16"/>
              </w:rPr>
              <w:t>of</w:t>
            </w:r>
            <w:r>
              <w:rPr>
                <w:color w:val="4D4D4F"/>
                <w:spacing w:val="-7"/>
                <w:sz w:val="16"/>
              </w:rPr>
              <w:t xml:space="preserve"> </w:t>
            </w:r>
            <w:r>
              <w:rPr>
                <w:color w:val="4D4D4F"/>
                <w:sz w:val="16"/>
              </w:rPr>
              <w:t>Casey’s</w:t>
            </w:r>
            <w:r>
              <w:rPr>
                <w:color w:val="4D4D4F"/>
                <w:spacing w:val="-7"/>
                <w:sz w:val="16"/>
              </w:rPr>
              <w:t xml:space="preserve"> </w:t>
            </w:r>
            <w:r>
              <w:rPr>
                <w:color w:val="4D4D4F"/>
                <w:sz w:val="16"/>
              </w:rPr>
              <w:t>built</w:t>
            </w:r>
            <w:r>
              <w:rPr>
                <w:color w:val="4D4D4F"/>
                <w:spacing w:val="-6"/>
                <w:sz w:val="16"/>
              </w:rPr>
              <w:t xml:space="preserve"> </w:t>
            </w:r>
            <w:r>
              <w:rPr>
                <w:color w:val="4D4D4F"/>
                <w:sz w:val="16"/>
              </w:rPr>
              <w:t>and</w:t>
            </w:r>
            <w:r>
              <w:rPr>
                <w:color w:val="4D4D4F"/>
                <w:spacing w:val="-7"/>
                <w:sz w:val="16"/>
              </w:rPr>
              <w:t xml:space="preserve"> </w:t>
            </w:r>
            <w:r>
              <w:rPr>
                <w:color w:val="4D4D4F"/>
                <w:sz w:val="16"/>
              </w:rPr>
              <w:t>natural</w:t>
            </w:r>
            <w:r>
              <w:rPr>
                <w:color w:val="4D4D4F"/>
                <w:spacing w:val="-7"/>
                <w:sz w:val="16"/>
              </w:rPr>
              <w:t xml:space="preserve"> </w:t>
            </w:r>
            <w:r>
              <w:rPr>
                <w:color w:val="4D4D4F"/>
                <w:sz w:val="16"/>
              </w:rPr>
              <w:t>environments</w:t>
            </w:r>
            <w:r>
              <w:rPr>
                <w:color w:val="4D4D4F"/>
                <w:spacing w:val="-7"/>
                <w:sz w:val="16"/>
              </w:rPr>
              <w:t xml:space="preserve"> </w:t>
            </w:r>
            <w:r>
              <w:rPr>
                <w:color w:val="4D4D4F"/>
                <w:sz w:val="16"/>
              </w:rPr>
              <w:t>through ecologically sustainable land use and development</w:t>
            </w:r>
            <w:r>
              <w:rPr>
                <w:color w:val="4D4D4F"/>
                <w:spacing w:val="3"/>
                <w:sz w:val="16"/>
              </w:rPr>
              <w:t xml:space="preserve"> </w:t>
            </w:r>
            <w:r>
              <w:rPr>
                <w:color w:val="4D4D4F"/>
                <w:spacing w:val="2"/>
                <w:sz w:val="16"/>
              </w:rPr>
              <w:t>practices.</w:t>
            </w:r>
          </w:p>
        </w:tc>
      </w:tr>
    </w:tbl>
    <w:p w:rsidR="004D5227" w:rsidRDefault="004D5227">
      <w:pPr>
        <w:spacing w:line="220" w:lineRule="auto"/>
        <w:jc w:val="both"/>
        <w:rPr>
          <w:sz w:val="16"/>
        </w:rPr>
        <w:sectPr w:rsidR="004D5227">
          <w:headerReference w:type="even" r:id="rId12"/>
          <w:pgSz w:w="11910" w:h="16840"/>
          <w:pgMar w:top="740" w:right="920" w:bottom="280" w:left="920" w:header="0" w:footer="0" w:gutter="0"/>
          <w:cols w:space="720"/>
        </w:sect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spacing w:before="5"/>
        <w:rPr>
          <w:sz w:val="23"/>
        </w:rPr>
      </w:pPr>
    </w:p>
    <w:p w:rsidR="004D5227" w:rsidRDefault="004D5227">
      <w:pPr>
        <w:rPr>
          <w:sz w:val="23"/>
        </w:rPr>
        <w:sectPr w:rsidR="004D5227">
          <w:headerReference w:type="default" r:id="rId13"/>
          <w:pgSz w:w="11910" w:h="16840"/>
          <w:pgMar w:top="1240" w:right="920" w:bottom="280" w:left="920" w:header="748" w:footer="0" w:gutter="0"/>
          <w:pgNumType w:start="7"/>
          <w:cols w:space="720"/>
        </w:sectPr>
      </w:pPr>
    </w:p>
    <w:p w:rsidR="004D5227" w:rsidRDefault="00CF6CFF">
      <w:pPr>
        <w:pStyle w:val="Heading1"/>
        <w:numPr>
          <w:ilvl w:val="1"/>
          <w:numId w:val="16"/>
        </w:numPr>
        <w:tabs>
          <w:tab w:val="left" w:pos="1178"/>
        </w:tabs>
        <w:spacing w:line="211" w:lineRule="auto"/>
        <w:ind w:left="1177" w:right="55"/>
        <w:jc w:val="both"/>
        <w:rPr>
          <w:b/>
        </w:rPr>
      </w:pPr>
      <w:r>
        <w:rPr>
          <w:b/>
          <w:color w:val="4D4D4F"/>
        </w:rPr>
        <w:t>De</w:t>
      </w:r>
      <w:bookmarkStart w:id="13" w:name="_Ref22225409"/>
      <w:bookmarkStart w:id="14" w:name="_bookmark4"/>
      <w:bookmarkEnd w:id="13"/>
      <w:bookmarkEnd w:id="14"/>
      <w:r>
        <w:rPr>
          <w:b/>
          <w:color w:val="4D4D4F"/>
        </w:rPr>
        <w:t xml:space="preserve">fining ESD objectives and key sustainability themes </w:t>
      </w:r>
      <w:r>
        <w:rPr>
          <w:b/>
          <w:color w:val="4D4D4F"/>
          <w:spacing w:val="-6"/>
        </w:rPr>
        <w:t xml:space="preserve">for </w:t>
      </w:r>
      <w:r>
        <w:rPr>
          <w:b/>
          <w:color w:val="4D4D4F"/>
        </w:rPr>
        <w:t>this</w:t>
      </w:r>
      <w:r>
        <w:rPr>
          <w:b/>
          <w:color w:val="4D4D4F"/>
          <w:spacing w:val="-1"/>
        </w:rPr>
        <w:t xml:space="preserve"> </w:t>
      </w:r>
      <w:r>
        <w:rPr>
          <w:b/>
          <w:color w:val="4D4D4F"/>
        </w:rPr>
        <w:t>EES</w:t>
      </w:r>
    </w:p>
    <w:p w:rsidR="004D5227" w:rsidRDefault="00CF6CFF">
      <w:pPr>
        <w:pStyle w:val="BodyText"/>
        <w:spacing w:before="89" w:line="216" w:lineRule="auto"/>
        <w:ind w:left="327" w:right="40"/>
        <w:jc w:val="both"/>
      </w:pPr>
      <w:r>
        <w:rPr>
          <w:color w:val="4D4D4F"/>
          <w:spacing w:val="3"/>
        </w:rPr>
        <w:t xml:space="preserve">This </w:t>
      </w:r>
      <w:r>
        <w:rPr>
          <w:color w:val="4D4D4F"/>
          <w:spacing w:val="4"/>
        </w:rPr>
        <w:t xml:space="preserve">section </w:t>
      </w:r>
      <w:r>
        <w:rPr>
          <w:color w:val="4D4D4F"/>
          <w:spacing w:val="3"/>
        </w:rPr>
        <w:t xml:space="preserve">defines the </w:t>
      </w:r>
      <w:r>
        <w:rPr>
          <w:color w:val="4D4D4F"/>
          <w:spacing w:val="4"/>
        </w:rPr>
        <w:t xml:space="preserve">objectives  </w:t>
      </w:r>
      <w:r>
        <w:rPr>
          <w:color w:val="4D4D4F"/>
        </w:rPr>
        <w:t xml:space="preserve">of  </w:t>
      </w:r>
      <w:r>
        <w:rPr>
          <w:color w:val="4D4D4F"/>
          <w:spacing w:val="4"/>
        </w:rPr>
        <w:t xml:space="preserve">ESD  </w:t>
      </w:r>
      <w:r>
        <w:rPr>
          <w:color w:val="4D4D4F"/>
          <w:spacing w:val="2"/>
        </w:rPr>
        <w:t xml:space="preserve">using  the United Nations </w:t>
      </w:r>
      <w:r>
        <w:rPr>
          <w:color w:val="4D4D4F"/>
          <w:spacing w:val="3"/>
        </w:rPr>
        <w:t xml:space="preserve">SDGs. </w:t>
      </w:r>
      <w:r>
        <w:rPr>
          <w:color w:val="4D4D4F"/>
          <w:spacing w:val="2"/>
        </w:rPr>
        <w:t xml:space="preserve">Relevant United Nations </w:t>
      </w:r>
      <w:r>
        <w:rPr>
          <w:color w:val="4D4D4F"/>
        </w:rPr>
        <w:t xml:space="preserve">SDGs were selected based on the nature and scope of the </w:t>
      </w:r>
      <w:r>
        <w:rPr>
          <w:color w:val="4D4D4F"/>
          <w:spacing w:val="2"/>
        </w:rPr>
        <w:t>Project.</w:t>
      </w:r>
    </w:p>
    <w:p w:rsidR="004D5227" w:rsidRDefault="00CF6CFF">
      <w:pPr>
        <w:pStyle w:val="BodyText"/>
        <w:spacing w:before="166" w:line="216" w:lineRule="auto"/>
        <w:ind w:left="327" w:right="40"/>
        <w:jc w:val="both"/>
      </w:pPr>
      <w:r>
        <w:rPr>
          <w:color w:val="4D4D4F"/>
        </w:rPr>
        <w:t>Given the Project is proposing to import liquified natural gas (LNG), to store and regasify LNG using a floating storage and regasification unit (FSRU), and to transpo</w:t>
      </w:r>
      <w:r>
        <w:rPr>
          <w:color w:val="4D4D4F"/>
        </w:rPr>
        <w:t>rt gas using a 57-kilometre-long underground pipeline across land, the most material sustainability impacts relate to the following five United Nations SDGs:</w:t>
      </w:r>
    </w:p>
    <w:p w:rsidR="004D5227" w:rsidRDefault="00CF6CFF">
      <w:pPr>
        <w:pStyle w:val="ListParagraph"/>
        <w:numPr>
          <w:ilvl w:val="0"/>
          <w:numId w:val="14"/>
        </w:numPr>
        <w:tabs>
          <w:tab w:val="left" w:pos="668"/>
        </w:tabs>
        <w:spacing w:before="107" w:line="216" w:lineRule="auto"/>
        <w:ind w:right="41"/>
        <w:jc w:val="both"/>
        <w:rPr>
          <w:color w:val="4D4D4F"/>
          <w:sz w:val="18"/>
        </w:rPr>
      </w:pPr>
      <w:r>
        <w:rPr>
          <w:color w:val="4D4D4F"/>
          <w:sz w:val="18"/>
        </w:rPr>
        <w:t>SDG</w:t>
      </w:r>
      <w:r>
        <w:rPr>
          <w:color w:val="4D4D4F"/>
          <w:spacing w:val="-12"/>
          <w:sz w:val="18"/>
        </w:rPr>
        <w:t xml:space="preserve"> </w:t>
      </w:r>
      <w:r>
        <w:rPr>
          <w:color w:val="4D4D4F"/>
          <w:sz w:val="18"/>
        </w:rPr>
        <w:t>7</w:t>
      </w:r>
      <w:r>
        <w:rPr>
          <w:color w:val="4D4D4F"/>
          <w:spacing w:val="-11"/>
          <w:sz w:val="18"/>
        </w:rPr>
        <w:t xml:space="preserve"> </w:t>
      </w:r>
      <w:r>
        <w:rPr>
          <w:color w:val="4D4D4F"/>
          <w:sz w:val="18"/>
        </w:rPr>
        <w:t>Affordable</w:t>
      </w:r>
      <w:r>
        <w:rPr>
          <w:color w:val="4D4D4F"/>
          <w:spacing w:val="-12"/>
          <w:sz w:val="18"/>
        </w:rPr>
        <w:t xml:space="preserve"> </w:t>
      </w:r>
      <w:r>
        <w:rPr>
          <w:color w:val="4D4D4F"/>
          <w:sz w:val="18"/>
        </w:rPr>
        <w:t>and</w:t>
      </w:r>
      <w:r>
        <w:rPr>
          <w:color w:val="4D4D4F"/>
          <w:spacing w:val="-11"/>
          <w:sz w:val="18"/>
        </w:rPr>
        <w:t xml:space="preserve"> </w:t>
      </w:r>
      <w:r>
        <w:rPr>
          <w:color w:val="4D4D4F"/>
          <w:sz w:val="18"/>
        </w:rPr>
        <w:t>Clean</w:t>
      </w:r>
      <w:r>
        <w:rPr>
          <w:color w:val="4D4D4F"/>
          <w:spacing w:val="-11"/>
          <w:sz w:val="18"/>
        </w:rPr>
        <w:t xml:space="preserve"> </w:t>
      </w:r>
      <w:r>
        <w:rPr>
          <w:color w:val="4D4D4F"/>
          <w:sz w:val="18"/>
        </w:rPr>
        <w:t>Energy</w:t>
      </w:r>
      <w:r>
        <w:rPr>
          <w:color w:val="4D4D4F"/>
          <w:spacing w:val="-12"/>
          <w:sz w:val="18"/>
        </w:rPr>
        <w:t xml:space="preserve"> </w:t>
      </w:r>
      <w:r>
        <w:rPr>
          <w:color w:val="4D4D4F"/>
          <w:sz w:val="18"/>
        </w:rPr>
        <w:t>–</w:t>
      </w:r>
      <w:r>
        <w:rPr>
          <w:color w:val="4D4D4F"/>
          <w:spacing w:val="-11"/>
          <w:sz w:val="18"/>
        </w:rPr>
        <w:t xml:space="preserve"> </w:t>
      </w:r>
      <w:r>
        <w:rPr>
          <w:color w:val="4D4D4F"/>
          <w:sz w:val="18"/>
        </w:rPr>
        <w:t>Ensure</w:t>
      </w:r>
      <w:r>
        <w:rPr>
          <w:color w:val="4D4D4F"/>
          <w:spacing w:val="-12"/>
          <w:sz w:val="18"/>
        </w:rPr>
        <w:t xml:space="preserve"> </w:t>
      </w:r>
      <w:r>
        <w:rPr>
          <w:color w:val="4D4D4F"/>
          <w:sz w:val="18"/>
        </w:rPr>
        <w:t xml:space="preserve">access to </w:t>
      </w:r>
      <w:r>
        <w:rPr>
          <w:color w:val="4D4D4F"/>
          <w:spacing w:val="4"/>
          <w:sz w:val="18"/>
        </w:rPr>
        <w:t xml:space="preserve">affordable, </w:t>
      </w:r>
      <w:r>
        <w:rPr>
          <w:color w:val="4D4D4F"/>
          <w:spacing w:val="3"/>
          <w:sz w:val="18"/>
        </w:rPr>
        <w:t xml:space="preserve">reliable, sustainable </w:t>
      </w:r>
      <w:r>
        <w:rPr>
          <w:color w:val="4D4D4F"/>
          <w:spacing w:val="2"/>
          <w:sz w:val="18"/>
        </w:rPr>
        <w:t xml:space="preserve">and </w:t>
      </w:r>
      <w:r>
        <w:rPr>
          <w:color w:val="4D4D4F"/>
          <w:spacing w:val="3"/>
          <w:sz w:val="18"/>
        </w:rPr>
        <w:t xml:space="preserve">modern </w:t>
      </w:r>
      <w:r>
        <w:rPr>
          <w:color w:val="4D4D4F"/>
          <w:sz w:val="18"/>
        </w:rPr>
        <w:t>energy for all</w:t>
      </w:r>
    </w:p>
    <w:p w:rsidR="004D5227" w:rsidRDefault="00CF6CFF">
      <w:pPr>
        <w:pStyle w:val="ListParagraph"/>
        <w:numPr>
          <w:ilvl w:val="0"/>
          <w:numId w:val="14"/>
        </w:numPr>
        <w:tabs>
          <w:tab w:val="left" w:pos="668"/>
        </w:tabs>
        <w:spacing w:before="54" w:line="216" w:lineRule="auto"/>
        <w:ind w:right="38"/>
        <w:jc w:val="both"/>
        <w:rPr>
          <w:color w:val="4D4D4F"/>
          <w:sz w:val="18"/>
        </w:rPr>
      </w:pPr>
      <w:r>
        <w:rPr>
          <w:color w:val="4D4D4F"/>
          <w:sz w:val="18"/>
        </w:rPr>
        <w:t>SDG</w:t>
      </w:r>
      <w:r>
        <w:rPr>
          <w:color w:val="4D4D4F"/>
          <w:spacing w:val="-13"/>
          <w:sz w:val="18"/>
        </w:rPr>
        <w:t xml:space="preserve"> </w:t>
      </w:r>
      <w:r>
        <w:rPr>
          <w:color w:val="4D4D4F"/>
          <w:sz w:val="18"/>
        </w:rPr>
        <w:t>12</w:t>
      </w:r>
      <w:r>
        <w:rPr>
          <w:color w:val="4D4D4F"/>
          <w:spacing w:val="-12"/>
          <w:sz w:val="18"/>
        </w:rPr>
        <w:t xml:space="preserve"> </w:t>
      </w:r>
      <w:r>
        <w:rPr>
          <w:color w:val="4D4D4F"/>
          <w:sz w:val="18"/>
        </w:rPr>
        <w:t>Responsible</w:t>
      </w:r>
      <w:r>
        <w:rPr>
          <w:color w:val="4D4D4F"/>
          <w:spacing w:val="-13"/>
          <w:sz w:val="18"/>
        </w:rPr>
        <w:t xml:space="preserve"> </w:t>
      </w:r>
      <w:r>
        <w:rPr>
          <w:color w:val="4D4D4F"/>
          <w:sz w:val="18"/>
        </w:rPr>
        <w:t>Consumption</w:t>
      </w:r>
      <w:r>
        <w:rPr>
          <w:color w:val="4D4D4F"/>
          <w:spacing w:val="-12"/>
          <w:sz w:val="18"/>
        </w:rPr>
        <w:t xml:space="preserve"> </w:t>
      </w:r>
      <w:r>
        <w:rPr>
          <w:color w:val="4D4D4F"/>
          <w:sz w:val="18"/>
        </w:rPr>
        <w:t>and</w:t>
      </w:r>
      <w:r>
        <w:rPr>
          <w:color w:val="4D4D4F"/>
          <w:spacing w:val="-12"/>
          <w:sz w:val="18"/>
        </w:rPr>
        <w:t xml:space="preserve"> </w:t>
      </w:r>
      <w:r>
        <w:rPr>
          <w:color w:val="4D4D4F"/>
          <w:sz w:val="18"/>
        </w:rPr>
        <w:t>Production</w:t>
      </w:r>
      <w:r>
        <w:rPr>
          <w:color w:val="4D4D4F"/>
          <w:spacing w:val="-13"/>
          <w:sz w:val="18"/>
        </w:rPr>
        <w:t xml:space="preserve"> </w:t>
      </w:r>
      <w:r>
        <w:rPr>
          <w:color w:val="4D4D4F"/>
          <w:sz w:val="18"/>
        </w:rPr>
        <w:t xml:space="preserve">– Ensure </w:t>
      </w:r>
      <w:r>
        <w:rPr>
          <w:color w:val="4D4D4F"/>
          <w:spacing w:val="2"/>
          <w:sz w:val="18"/>
        </w:rPr>
        <w:t xml:space="preserve">sustainable </w:t>
      </w:r>
      <w:r>
        <w:rPr>
          <w:color w:val="4D4D4F"/>
          <w:sz w:val="18"/>
        </w:rPr>
        <w:t xml:space="preserve">consumption and </w:t>
      </w:r>
      <w:r>
        <w:rPr>
          <w:color w:val="4D4D4F"/>
          <w:spacing w:val="3"/>
          <w:sz w:val="18"/>
        </w:rPr>
        <w:t xml:space="preserve">production </w:t>
      </w:r>
      <w:r>
        <w:rPr>
          <w:color w:val="4D4D4F"/>
          <w:sz w:val="18"/>
        </w:rPr>
        <w:t>patterns</w:t>
      </w:r>
    </w:p>
    <w:p w:rsidR="004D5227" w:rsidRDefault="00CF6CFF">
      <w:pPr>
        <w:pStyle w:val="ListParagraph"/>
        <w:numPr>
          <w:ilvl w:val="0"/>
          <w:numId w:val="14"/>
        </w:numPr>
        <w:tabs>
          <w:tab w:val="left" w:pos="668"/>
        </w:tabs>
        <w:spacing w:before="54" w:line="216" w:lineRule="auto"/>
        <w:ind w:right="41"/>
        <w:jc w:val="both"/>
        <w:rPr>
          <w:color w:val="4D4D4F"/>
          <w:sz w:val="18"/>
        </w:rPr>
      </w:pPr>
      <w:r>
        <w:rPr>
          <w:color w:val="4D4D4F"/>
          <w:spacing w:val="3"/>
          <w:sz w:val="18"/>
        </w:rPr>
        <w:t xml:space="preserve">SDG </w:t>
      </w:r>
      <w:r>
        <w:rPr>
          <w:color w:val="4D4D4F"/>
          <w:sz w:val="18"/>
        </w:rPr>
        <w:t xml:space="preserve">13 Climate </w:t>
      </w:r>
      <w:r>
        <w:rPr>
          <w:color w:val="4D4D4F"/>
          <w:spacing w:val="3"/>
          <w:sz w:val="18"/>
        </w:rPr>
        <w:t xml:space="preserve">Action </w:t>
      </w:r>
      <w:r>
        <w:rPr>
          <w:color w:val="4D4D4F"/>
          <w:sz w:val="18"/>
        </w:rPr>
        <w:t xml:space="preserve">– </w:t>
      </w:r>
      <w:r>
        <w:rPr>
          <w:color w:val="4D4D4F"/>
          <w:spacing w:val="-3"/>
          <w:sz w:val="18"/>
        </w:rPr>
        <w:t xml:space="preserve">Take </w:t>
      </w:r>
      <w:r>
        <w:rPr>
          <w:color w:val="4D4D4F"/>
          <w:spacing w:val="2"/>
          <w:sz w:val="18"/>
        </w:rPr>
        <w:t xml:space="preserve">urgent </w:t>
      </w:r>
      <w:r>
        <w:rPr>
          <w:color w:val="4D4D4F"/>
          <w:spacing w:val="3"/>
          <w:sz w:val="18"/>
        </w:rPr>
        <w:t xml:space="preserve">action </w:t>
      </w:r>
      <w:r>
        <w:rPr>
          <w:color w:val="4D4D4F"/>
          <w:sz w:val="18"/>
        </w:rPr>
        <w:t xml:space="preserve">to combat climate change and </w:t>
      </w:r>
      <w:r>
        <w:rPr>
          <w:color w:val="4D4D4F"/>
          <w:spacing w:val="2"/>
          <w:sz w:val="18"/>
        </w:rPr>
        <w:t>its impacts</w:t>
      </w:r>
    </w:p>
    <w:p w:rsidR="004D5227" w:rsidRDefault="00CF6CFF">
      <w:pPr>
        <w:pStyle w:val="ListParagraph"/>
        <w:numPr>
          <w:ilvl w:val="0"/>
          <w:numId w:val="14"/>
        </w:numPr>
        <w:tabs>
          <w:tab w:val="left" w:pos="668"/>
        </w:tabs>
        <w:spacing w:before="55" w:line="216" w:lineRule="auto"/>
        <w:ind w:right="40"/>
        <w:jc w:val="both"/>
        <w:rPr>
          <w:color w:val="4D4D4F"/>
          <w:sz w:val="18"/>
        </w:rPr>
      </w:pPr>
      <w:r>
        <w:rPr>
          <w:color w:val="4D4D4F"/>
          <w:sz w:val="18"/>
        </w:rPr>
        <w:t>SDG</w:t>
      </w:r>
      <w:r>
        <w:rPr>
          <w:color w:val="4D4D4F"/>
          <w:spacing w:val="-26"/>
          <w:sz w:val="18"/>
        </w:rPr>
        <w:t xml:space="preserve"> </w:t>
      </w:r>
      <w:r>
        <w:rPr>
          <w:color w:val="4D4D4F"/>
          <w:spacing w:val="-3"/>
          <w:sz w:val="18"/>
        </w:rPr>
        <w:t>14</w:t>
      </w:r>
      <w:r>
        <w:rPr>
          <w:color w:val="4D4D4F"/>
          <w:spacing w:val="-25"/>
          <w:sz w:val="18"/>
        </w:rPr>
        <w:t xml:space="preserve"> </w:t>
      </w:r>
      <w:r>
        <w:rPr>
          <w:color w:val="4D4D4F"/>
          <w:sz w:val="18"/>
        </w:rPr>
        <w:t>Life</w:t>
      </w:r>
      <w:r>
        <w:rPr>
          <w:color w:val="4D4D4F"/>
          <w:spacing w:val="-25"/>
          <w:sz w:val="18"/>
        </w:rPr>
        <w:t xml:space="preserve"> </w:t>
      </w:r>
      <w:r>
        <w:rPr>
          <w:color w:val="4D4D4F"/>
          <w:sz w:val="18"/>
        </w:rPr>
        <w:t>Below</w:t>
      </w:r>
      <w:r>
        <w:rPr>
          <w:color w:val="4D4D4F"/>
          <w:spacing w:val="-25"/>
          <w:sz w:val="18"/>
        </w:rPr>
        <w:t xml:space="preserve"> </w:t>
      </w:r>
      <w:r>
        <w:rPr>
          <w:color w:val="4D4D4F"/>
          <w:sz w:val="18"/>
        </w:rPr>
        <w:t>Water</w:t>
      </w:r>
      <w:r>
        <w:rPr>
          <w:color w:val="4D4D4F"/>
          <w:spacing w:val="-25"/>
          <w:sz w:val="18"/>
        </w:rPr>
        <w:t xml:space="preserve"> </w:t>
      </w:r>
      <w:r>
        <w:rPr>
          <w:color w:val="4D4D4F"/>
          <w:sz w:val="18"/>
        </w:rPr>
        <w:t>–</w:t>
      </w:r>
      <w:r>
        <w:rPr>
          <w:color w:val="4D4D4F"/>
          <w:spacing w:val="-25"/>
          <w:sz w:val="18"/>
        </w:rPr>
        <w:t xml:space="preserve"> </w:t>
      </w:r>
      <w:r>
        <w:rPr>
          <w:color w:val="4D4D4F"/>
          <w:sz w:val="18"/>
        </w:rPr>
        <w:t>Conserve</w:t>
      </w:r>
      <w:r>
        <w:rPr>
          <w:color w:val="4D4D4F"/>
          <w:spacing w:val="-25"/>
          <w:sz w:val="18"/>
        </w:rPr>
        <w:t xml:space="preserve"> </w:t>
      </w:r>
      <w:r>
        <w:rPr>
          <w:color w:val="4D4D4F"/>
          <w:sz w:val="18"/>
        </w:rPr>
        <w:t>and</w:t>
      </w:r>
      <w:r>
        <w:rPr>
          <w:color w:val="4D4D4F"/>
          <w:spacing w:val="-25"/>
          <w:sz w:val="18"/>
        </w:rPr>
        <w:t xml:space="preserve"> </w:t>
      </w:r>
      <w:r>
        <w:rPr>
          <w:color w:val="4D4D4F"/>
          <w:sz w:val="18"/>
        </w:rPr>
        <w:t xml:space="preserve">sustainably use </w:t>
      </w:r>
      <w:r>
        <w:rPr>
          <w:color w:val="4D4D4F"/>
          <w:spacing w:val="2"/>
          <w:sz w:val="18"/>
        </w:rPr>
        <w:t xml:space="preserve">the oceans, </w:t>
      </w:r>
      <w:r>
        <w:rPr>
          <w:color w:val="4D4D4F"/>
          <w:sz w:val="18"/>
        </w:rPr>
        <w:t xml:space="preserve">seas and </w:t>
      </w:r>
      <w:r>
        <w:rPr>
          <w:color w:val="4D4D4F"/>
          <w:spacing w:val="2"/>
          <w:sz w:val="18"/>
        </w:rPr>
        <w:t xml:space="preserve">marine </w:t>
      </w:r>
      <w:r>
        <w:rPr>
          <w:color w:val="4D4D4F"/>
          <w:spacing w:val="3"/>
          <w:sz w:val="18"/>
        </w:rPr>
        <w:t xml:space="preserve">resources </w:t>
      </w:r>
      <w:r>
        <w:rPr>
          <w:color w:val="4D4D4F"/>
          <w:sz w:val="18"/>
        </w:rPr>
        <w:t>for sustainable development</w:t>
      </w:r>
    </w:p>
    <w:p w:rsidR="004D5227" w:rsidRDefault="00CF6CFF">
      <w:pPr>
        <w:pStyle w:val="ListParagraph"/>
        <w:numPr>
          <w:ilvl w:val="0"/>
          <w:numId w:val="14"/>
        </w:numPr>
        <w:tabs>
          <w:tab w:val="left" w:pos="668"/>
        </w:tabs>
        <w:spacing w:before="54" w:line="216" w:lineRule="auto"/>
        <w:ind w:right="40"/>
        <w:jc w:val="both"/>
        <w:rPr>
          <w:color w:val="4D4D4F"/>
          <w:sz w:val="18"/>
        </w:rPr>
      </w:pPr>
      <w:r>
        <w:rPr>
          <w:color w:val="4D4D4F"/>
          <w:sz w:val="18"/>
        </w:rPr>
        <w:t>SDG</w:t>
      </w:r>
      <w:r>
        <w:rPr>
          <w:color w:val="4D4D4F"/>
          <w:spacing w:val="-7"/>
          <w:sz w:val="18"/>
        </w:rPr>
        <w:t xml:space="preserve"> </w:t>
      </w:r>
      <w:r>
        <w:rPr>
          <w:color w:val="4D4D4F"/>
          <w:sz w:val="18"/>
        </w:rPr>
        <w:t>15</w:t>
      </w:r>
      <w:r>
        <w:rPr>
          <w:color w:val="4D4D4F"/>
          <w:spacing w:val="-7"/>
          <w:sz w:val="18"/>
        </w:rPr>
        <w:t xml:space="preserve"> </w:t>
      </w:r>
      <w:r>
        <w:rPr>
          <w:color w:val="4D4D4F"/>
          <w:sz w:val="18"/>
        </w:rPr>
        <w:t>Life</w:t>
      </w:r>
      <w:r>
        <w:rPr>
          <w:color w:val="4D4D4F"/>
          <w:spacing w:val="-7"/>
          <w:sz w:val="18"/>
        </w:rPr>
        <w:t xml:space="preserve"> </w:t>
      </w:r>
      <w:r>
        <w:rPr>
          <w:color w:val="4D4D4F"/>
          <w:sz w:val="18"/>
        </w:rPr>
        <w:t>on</w:t>
      </w:r>
      <w:r>
        <w:rPr>
          <w:color w:val="4D4D4F"/>
          <w:spacing w:val="-7"/>
          <w:sz w:val="18"/>
        </w:rPr>
        <w:t xml:space="preserve"> </w:t>
      </w:r>
      <w:r>
        <w:rPr>
          <w:color w:val="4D4D4F"/>
          <w:sz w:val="18"/>
        </w:rPr>
        <w:t>Land</w:t>
      </w:r>
      <w:r>
        <w:rPr>
          <w:color w:val="4D4D4F"/>
          <w:spacing w:val="-7"/>
          <w:sz w:val="18"/>
        </w:rPr>
        <w:t xml:space="preserve"> </w:t>
      </w:r>
      <w:r>
        <w:rPr>
          <w:color w:val="4D4D4F"/>
          <w:sz w:val="18"/>
        </w:rPr>
        <w:t>–</w:t>
      </w:r>
      <w:r>
        <w:rPr>
          <w:color w:val="4D4D4F"/>
          <w:spacing w:val="-7"/>
          <w:sz w:val="18"/>
        </w:rPr>
        <w:t xml:space="preserve"> </w:t>
      </w:r>
      <w:r>
        <w:rPr>
          <w:color w:val="4D4D4F"/>
          <w:spacing w:val="2"/>
          <w:sz w:val="18"/>
        </w:rPr>
        <w:t>Protect,</w:t>
      </w:r>
      <w:r>
        <w:rPr>
          <w:color w:val="4D4D4F"/>
          <w:spacing w:val="-7"/>
          <w:sz w:val="18"/>
        </w:rPr>
        <w:t xml:space="preserve"> </w:t>
      </w:r>
      <w:r>
        <w:rPr>
          <w:color w:val="4D4D4F"/>
          <w:sz w:val="18"/>
        </w:rPr>
        <w:t>restore</w:t>
      </w:r>
      <w:r>
        <w:rPr>
          <w:color w:val="4D4D4F"/>
          <w:spacing w:val="-7"/>
          <w:sz w:val="18"/>
        </w:rPr>
        <w:t xml:space="preserve"> </w:t>
      </w:r>
      <w:r>
        <w:rPr>
          <w:color w:val="4D4D4F"/>
          <w:sz w:val="18"/>
        </w:rPr>
        <w:t>and</w:t>
      </w:r>
      <w:r>
        <w:rPr>
          <w:color w:val="4D4D4F"/>
          <w:spacing w:val="-7"/>
          <w:sz w:val="18"/>
        </w:rPr>
        <w:t xml:space="preserve"> </w:t>
      </w:r>
      <w:r>
        <w:rPr>
          <w:color w:val="4D4D4F"/>
          <w:sz w:val="18"/>
        </w:rPr>
        <w:t>promote sustainable</w:t>
      </w:r>
      <w:r>
        <w:rPr>
          <w:color w:val="4D4D4F"/>
          <w:spacing w:val="-25"/>
          <w:sz w:val="18"/>
        </w:rPr>
        <w:t xml:space="preserve"> </w:t>
      </w:r>
      <w:r>
        <w:rPr>
          <w:color w:val="4D4D4F"/>
          <w:sz w:val="18"/>
        </w:rPr>
        <w:t>use</w:t>
      </w:r>
      <w:r>
        <w:rPr>
          <w:color w:val="4D4D4F"/>
          <w:spacing w:val="-24"/>
          <w:sz w:val="18"/>
        </w:rPr>
        <w:t xml:space="preserve"> </w:t>
      </w:r>
      <w:r>
        <w:rPr>
          <w:color w:val="4D4D4F"/>
          <w:sz w:val="18"/>
        </w:rPr>
        <w:t>of</w:t>
      </w:r>
      <w:r>
        <w:rPr>
          <w:color w:val="4D4D4F"/>
          <w:spacing w:val="-24"/>
          <w:sz w:val="18"/>
        </w:rPr>
        <w:t xml:space="preserve"> </w:t>
      </w:r>
      <w:r>
        <w:rPr>
          <w:color w:val="4D4D4F"/>
          <w:sz w:val="18"/>
        </w:rPr>
        <w:t>terrestrial</w:t>
      </w:r>
      <w:r>
        <w:rPr>
          <w:color w:val="4D4D4F"/>
          <w:spacing w:val="-24"/>
          <w:sz w:val="18"/>
        </w:rPr>
        <w:t xml:space="preserve"> </w:t>
      </w:r>
      <w:r>
        <w:rPr>
          <w:color w:val="4D4D4F"/>
          <w:sz w:val="18"/>
        </w:rPr>
        <w:t>ecosystems,</w:t>
      </w:r>
      <w:r>
        <w:rPr>
          <w:color w:val="4D4D4F"/>
          <w:spacing w:val="-25"/>
          <w:sz w:val="18"/>
        </w:rPr>
        <w:t xml:space="preserve"> </w:t>
      </w:r>
      <w:r>
        <w:rPr>
          <w:color w:val="4D4D4F"/>
          <w:sz w:val="18"/>
        </w:rPr>
        <w:t>sustainably manage</w:t>
      </w:r>
      <w:r>
        <w:rPr>
          <w:color w:val="4D4D4F"/>
          <w:spacing w:val="-14"/>
          <w:sz w:val="18"/>
        </w:rPr>
        <w:t xml:space="preserve"> </w:t>
      </w:r>
      <w:r>
        <w:rPr>
          <w:color w:val="4D4D4F"/>
          <w:sz w:val="18"/>
        </w:rPr>
        <w:t>forests,</w:t>
      </w:r>
      <w:r>
        <w:rPr>
          <w:color w:val="4D4D4F"/>
          <w:spacing w:val="-13"/>
          <w:sz w:val="18"/>
        </w:rPr>
        <w:t xml:space="preserve"> </w:t>
      </w:r>
      <w:r>
        <w:rPr>
          <w:color w:val="4D4D4F"/>
          <w:sz w:val="18"/>
        </w:rPr>
        <w:t>combat</w:t>
      </w:r>
      <w:r>
        <w:rPr>
          <w:color w:val="4D4D4F"/>
          <w:spacing w:val="-13"/>
          <w:sz w:val="18"/>
        </w:rPr>
        <w:t xml:space="preserve"> </w:t>
      </w:r>
      <w:r>
        <w:rPr>
          <w:color w:val="4D4D4F"/>
          <w:sz w:val="18"/>
        </w:rPr>
        <w:t>desertification,</w:t>
      </w:r>
      <w:r>
        <w:rPr>
          <w:color w:val="4D4D4F"/>
          <w:spacing w:val="-14"/>
          <w:sz w:val="18"/>
        </w:rPr>
        <w:t xml:space="preserve"> </w:t>
      </w:r>
      <w:r>
        <w:rPr>
          <w:color w:val="4D4D4F"/>
          <w:sz w:val="18"/>
        </w:rPr>
        <w:t>and</w:t>
      </w:r>
      <w:r>
        <w:rPr>
          <w:color w:val="4D4D4F"/>
          <w:spacing w:val="-13"/>
          <w:sz w:val="18"/>
        </w:rPr>
        <w:t xml:space="preserve"> </w:t>
      </w:r>
      <w:r>
        <w:rPr>
          <w:color w:val="4D4D4F"/>
          <w:sz w:val="18"/>
        </w:rPr>
        <w:t>halt</w:t>
      </w:r>
      <w:r>
        <w:rPr>
          <w:color w:val="4D4D4F"/>
          <w:spacing w:val="-13"/>
          <w:sz w:val="18"/>
        </w:rPr>
        <w:t xml:space="preserve"> </w:t>
      </w:r>
      <w:r>
        <w:rPr>
          <w:color w:val="4D4D4F"/>
          <w:sz w:val="18"/>
        </w:rPr>
        <w:t>and reverse land degradation and halt biodiversity</w:t>
      </w:r>
      <w:r>
        <w:rPr>
          <w:color w:val="4D4D4F"/>
          <w:spacing w:val="44"/>
          <w:sz w:val="18"/>
        </w:rPr>
        <w:t xml:space="preserve"> </w:t>
      </w:r>
      <w:r>
        <w:rPr>
          <w:color w:val="4D4D4F"/>
          <w:sz w:val="18"/>
        </w:rPr>
        <w:t>loss.</w:t>
      </w:r>
    </w:p>
    <w:p w:rsidR="004D5227" w:rsidRDefault="00CF6CFF">
      <w:pPr>
        <w:pStyle w:val="BodyText"/>
        <w:rPr>
          <w:sz w:val="24"/>
        </w:rPr>
      </w:pPr>
      <w:r>
        <w:br w:type="column"/>
      </w:r>
    </w:p>
    <w:p w:rsidR="004D5227" w:rsidRDefault="004D5227">
      <w:pPr>
        <w:pStyle w:val="BodyText"/>
        <w:rPr>
          <w:sz w:val="24"/>
        </w:rPr>
      </w:pPr>
    </w:p>
    <w:p w:rsidR="004D5227" w:rsidRDefault="004D5227">
      <w:pPr>
        <w:pStyle w:val="BodyText"/>
        <w:rPr>
          <w:sz w:val="24"/>
        </w:rPr>
      </w:pPr>
    </w:p>
    <w:p w:rsidR="004D5227" w:rsidRDefault="004D5227">
      <w:pPr>
        <w:pStyle w:val="BodyText"/>
        <w:spacing w:before="4"/>
        <w:rPr>
          <w:sz w:val="16"/>
        </w:rPr>
      </w:pPr>
    </w:p>
    <w:p w:rsidR="004D5227" w:rsidRDefault="00CF6CFF">
      <w:pPr>
        <w:pStyle w:val="BodyText"/>
        <w:spacing w:line="216" w:lineRule="auto"/>
        <w:ind w:left="327" w:right="324"/>
        <w:jc w:val="both"/>
      </w:pPr>
      <w:r>
        <w:rPr>
          <w:color w:val="4D4D4F"/>
        </w:rPr>
        <w:t xml:space="preserve">To facilitate the review of how the Project aligns with ESD objectives, these United Nations SDGs have been grouped into the following key sustainability themes, as shown as </w:t>
      </w:r>
      <w:hyperlink w:anchor="_bookmark5" w:history="1">
        <w:r>
          <w:rPr>
            <w:b/>
            <w:color w:val="4D4D4F"/>
          </w:rPr>
          <w:t>Figure 24-3</w:t>
        </w:r>
      </w:hyperlink>
      <w:r>
        <w:rPr>
          <w:color w:val="4D4D4F"/>
        </w:rPr>
        <w:t>:</w:t>
      </w:r>
    </w:p>
    <w:p w:rsidR="004D5227" w:rsidRDefault="00CF6CFF">
      <w:pPr>
        <w:pStyle w:val="ListParagraph"/>
        <w:numPr>
          <w:ilvl w:val="0"/>
          <w:numId w:val="14"/>
        </w:numPr>
        <w:tabs>
          <w:tab w:val="left" w:pos="668"/>
        </w:tabs>
        <w:spacing w:before="90" w:line="233" w:lineRule="exact"/>
        <w:jc w:val="both"/>
        <w:rPr>
          <w:color w:val="4D4D4F"/>
          <w:sz w:val="18"/>
        </w:rPr>
      </w:pPr>
      <w:r>
        <w:rPr>
          <w:color w:val="4D4D4F"/>
          <w:spacing w:val="3"/>
          <w:sz w:val="18"/>
        </w:rPr>
        <w:t xml:space="preserve">Climate   Change   </w:t>
      </w:r>
      <w:r>
        <w:rPr>
          <w:color w:val="4D4D4F"/>
          <w:spacing w:val="2"/>
          <w:sz w:val="18"/>
        </w:rPr>
        <w:t xml:space="preserve">and   </w:t>
      </w:r>
      <w:r>
        <w:rPr>
          <w:color w:val="4D4D4F"/>
          <w:spacing w:val="4"/>
          <w:sz w:val="18"/>
        </w:rPr>
        <w:t xml:space="preserve">Energy  </w:t>
      </w:r>
      <w:r>
        <w:rPr>
          <w:color w:val="4D4D4F"/>
          <w:spacing w:val="5"/>
          <w:sz w:val="18"/>
        </w:rPr>
        <w:t xml:space="preserve">Security  </w:t>
      </w:r>
      <w:r>
        <w:rPr>
          <w:color w:val="4D4D4F"/>
          <w:spacing w:val="3"/>
          <w:sz w:val="18"/>
        </w:rPr>
        <w:t>(SDG</w:t>
      </w:r>
      <w:r>
        <w:rPr>
          <w:color w:val="4D4D4F"/>
          <w:spacing w:val="-7"/>
          <w:sz w:val="18"/>
        </w:rPr>
        <w:t xml:space="preserve"> 7,</w:t>
      </w:r>
    </w:p>
    <w:p w:rsidR="004D5227" w:rsidRDefault="00CF6CFF">
      <w:pPr>
        <w:pStyle w:val="BodyText"/>
        <w:spacing w:line="233" w:lineRule="exact"/>
        <w:ind w:left="667"/>
      </w:pPr>
      <w:r>
        <w:rPr>
          <w:color w:val="4D4D4F"/>
        </w:rPr>
        <w:t>SDG</w:t>
      </w:r>
      <w:r>
        <w:rPr>
          <w:color w:val="4D4D4F"/>
          <w:spacing w:val="6"/>
        </w:rPr>
        <w:t xml:space="preserve"> </w:t>
      </w:r>
      <w:r>
        <w:rPr>
          <w:color w:val="4D4D4F"/>
        </w:rPr>
        <w:t>13)</w:t>
      </w:r>
    </w:p>
    <w:p w:rsidR="004D5227" w:rsidRDefault="00CF6CFF">
      <w:pPr>
        <w:pStyle w:val="ListParagraph"/>
        <w:numPr>
          <w:ilvl w:val="0"/>
          <w:numId w:val="14"/>
        </w:numPr>
        <w:tabs>
          <w:tab w:val="left" w:pos="668"/>
        </w:tabs>
        <w:spacing w:before="31" w:line="233" w:lineRule="exact"/>
        <w:jc w:val="both"/>
        <w:rPr>
          <w:color w:val="4D4D4F"/>
          <w:sz w:val="18"/>
        </w:rPr>
      </w:pPr>
      <w:r>
        <w:rPr>
          <w:color w:val="4D4D4F"/>
          <w:spacing w:val="2"/>
          <w:sz w:val="18"/>
        </w:rPr>
        <w:t xml:space="preserve">Resource  </w:t>
      </w:r>
      <w:r>
        <w:rPr>
          <w:color w:val="4D4D4F"/>
          <w:spacing w:val="3"/>
          <w:sz w:val="18"/>
        </w:rPr>
        <w:t xml:space="preserve">Efficiency  </w:t>
      </w:r>
      <w:r>
        <w:rPr>
          <w:color w:val="4D4D4F"/>
          <w:sz w:val="18"/>
        </w:rPr>
        <w:t xml:space="preserve">and  </w:t>
      </w:r>
      <w:r>
        <w:rPr>
          <w:color w:val="4D4D4F"/>
          <w:spacing w:val="2"/>
          <w:sz w:val="18"/>
        </w:rPr>
        <w:t xml:space="preserve">Supply  </w:t>
      </w:r>
      <w:r>
        <w:rPr>
          <w:color w:val="4D4D4F"/>
          <w:sz w:val="18"/>
        </w:rPr>
        <w:t>Chain</w:t>
      </w:r>
      <w:r>
        <w:rPr>
          <w:color w:val="4D4D4F"/>
          <w:spacing w:val="43"/>
          <w:sz w:val="18"/>
        </w:rPr>
        <w:t xml:space="preserve"> </w:t>
      </w:r>
      <w:r>
        <w:rPr>
          <w:color w:val="4D4D4F"/>
          <w:spacing w:val="2"/>
          <w:sz w:val="18"/>
        </w:rPr>
        <w:t>Influence</w:t>
      </w:r>
    </w:p>
    <w:p w:rsidR="004D5227" w:rsidRDefault="00CF6CFF">
      <w:pPr>
        <w:pStyle w:val="BodyText"/>
        <w:spacing w:line="233" w:lineRule="exact"/>
        <w:ind w:left="667"/>
      </w:pPr>
      <w:r>
        <w:rPr>
          <w:color w:val="4D4D4F"/>
        </w:rPr>
        <w:t>(SDG</w:t>
      </w:r>
      <w:r>
        <w:rPr>
          <w:color w:val="4D4D4F"/>
          <w:spacing w:val="5"/>
        </w:rPr>
        <w:t xml:space="preserve"> </w:t>
      </w:r>
      <w:r>
        <w:rPr>
          <w:color w:val="4D4D4F"/>
        </w:rPr>
        <w:t>12)</w:t>
      </w:r>
    </w:p>
    <w:p w:rsidR="004D5227" w:rsidRDefault="00CF6CFF">
      <w:pPr>
        <w:pStyle w:val="ListParagraph"/>
        <w:numPr>
          <w:ilvl w:val="0"/>
          <w:numId w:val="14"/>
        </w:numPr>
        <w:tabs>
          <w:tab w:val="left" w:pos="668"/>
        </w:tabs>
        <w:spacing w:before="31"/>
        <w:jc w:val="both"/>
        <w:rPr>
          <w:color w:val="4D4D4F"/>
          <w:sz w:val="18"/>
        </w:rPr>
      </w:pPr>
      <w:r>
        <w:rPr>
          <w:color w:val="4D4D4F"/>
          <w:sz w:val="18"/>
        </w:rPr>
        <w:t>Marine Biodiversity (SDG</w:t>
      </w:r>
      <w:r>
        <w:rPr>
          <w:color w:val="4D4D4F"/>
          <w:spacing w:val="1"/>
          <w:sz w:val="18"/>
        </w:rPr>
        <w:t xml:space="preserve"> </w:t>
      </w:r>
      <w:r>
        <w:rPr>
          <w:color w:val="4D4D4F"/>
          <w:sz w:val="18"/>
        </w:rPr>
        <w:t>14)</w:t>
      </w:r>
    </w:p>
    <w:p w:rsidR="004D5227" w:rsidRDefault="00CF6CFF">
      <w:pPr>
        <w:pStyle w:val="ListParagraph"/>
        <w:numPr>
          <w:ilvl w:val="0"/>
          <w:numId w:val="14"/>
        </w:numPr>
        <w:tabs>
          <w:tab w:val="left" w:pos="668"/>
        </w:tabs>
        <w:spacing w:before="32"/>
        <w:jc w:val="both"/>
        <w:rPr>
          <w:color w:val="4D4D4F"/>
          <w:sz w:val="18"/>
        </w:rPr>
      </w:pPr>
      <w:r>
        <w:rPr>
          <w:color w:val="4D4D4F"/>
          <w:sz w:val="18"/>
        </w:rPr>
        <w:t>Terrestrial Biodiversity (SDG</w:t>
      </w:r>
      <w:r>
        <w:rPr>
          <w:color w:val="4D4D4F"/>
          <w:spacing w:val="2"/>
          <w:sz w:val="18"/>
        </w:rPr>
        <w:t xml:space="preserve"> </w:t>
      </w:r>
      <w:r>
        <w:rPr>
          <w:color w:val="4D4D4F"/>
          <w:sz w:val="18"/>
        </w:rPr>
        <w:t>15).</w:t>
      </w:r>
    </w:p>
    <w:p w:rsidR="004D5227" w:rsidRDefault="004D5227">
      <w:pPr>
        <w:jc w:val="both"/>
        <w:rPr>
          <w:sz w:val="18"/>
        </w:rPr>
        <w:sectPr w:rsidR="004D5227">
          <w:type w:val="continuous"/>
          <w:pgSz w:w="11910" w:h="16840"/>
          <w:pgMar w:top="0" w:right="920" w:bottom="280" w:left="920" w:header="720" w:footer="720" w:gutter="0"/>
          <w:cols w:num="2" w:space="720" w:equalWidth="0">
            <w:col w:w="4850" w:space="83"/>
            <w:col w:w="5137"/>
          </w:cols>
        </w:sectPr>
      </w:pPr>
    </w:p>
    <w:p w:rsidR="004D5227" w:rsidRDefault="00CF6CFF">
      <w:pPr>
        <w:pStyle w:val="BodyText"/>
        <w:rPr>
          <w:sz w:val="20"/>
        </w:rPr>
      </w:pPr>
      <w:r>
        <w:pict>
          <v:rect id="_x0000_s1090" style="position:absolute;margin-left:581.1pt;margin-top:124.5pt;width:14.15pt;height:39.7pt;z-index:251679744;mso-position-horizontal-relative:page;mso-position-vertical-relative:page" fillcolor="#0e5d61" stroked="f">
            <w10:wrap anchorx="page" anchory="page"/>
          </v:rect>
        </w:pict>
      </w:r>
    </w:p>
    <w:p w:rsidR="004D5227" w:rsidRDefault="004D5227">
      <w:pPr>
        <w:pStyle w:val="BodyText"/>
        <w:rPr>
          <w:sz w:val="24"/>
        </w:rPr>
      </w:pPr>
    </w:p>
    <w:p w:rsidR="004D5227" w:rsidRDefault="00CF6CFF">
      <w:pPr>
        <w:spacing w:before="86"/>
        <w:ind w:left="508"/>
        <w:rPr>
          <w:sz w:val="16"/>
        </w:rPr>
      </w:pPr>
      <w:r>
        <w:rPr>
          <w:noProof/>
        </w:rPr>
        <w:drawing>
          <wp:anchor distT="0" distB="0" distL="0" distR="0" simplePos="0" relativeHeight="20" behindDoc="0" locked="0" layoutInCell="1" allowOverlap="1">
            <wp:simplePos x="0" y="0"/>
            <wp:positionH relativeFrom="page">
              <wp:posOffset>648004</wp:posOffset>
            </wp:positionH>
            <wp:positionV relativeFrom="paragraph">
              <wp:posOffset>251568</wp:posOffset>
            </wp:positionV>
            <wp:extent cx="6144592" cy="3160585"/>
            <wp:effectExtent l="0" t="0" r="0" b="0"/>
            <wp:wrapTopAndBottom/>
            <wp:docPr id="5" name="image4.png" descr="The figure is a flow chart which connects key sustainability themes for this environmental effects statement and links it to the relevant United Nations SDG. For example, Marine Biodiversity is relevant to SDG14 life below wat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png"/>
                    <pic:cNvPicPr/>
                  </pic:nvPicPr>
                  <pic:blipFill>
                    <a:blip r:embed="rId14" cstate="print"/>
                    <a:stretch>
                      <a:fillRect/>
                    </a:stretch>
                  </pic:blipFill>
                  <pic:spPr>
                    <a:xfrm>
                      <a:off x="0" y="0"/>
                      <a:ext cx="6144592" cy="3160585"/>
                    </a:xfrm>
                    <a:prstGeom prst="rect">
                      <a:avLst/>
                    </a:prstGeom>
                  </pic:spPr>
                </pic:pic>
              </a:graphicData>
            </a:graphic>
          </wp:anchor>
        </w:drawing>
      </w:r>
      <w:r>
        <w:pict>
          <v:shape id="_x0000_s1089" style="position:absolute;left:0;text-align:left;margin-left:62.35pt;margin-top:8.2pt;width:7.1pt;height:4.3pt;z-index:251680768;mso-position-horizontal-relative:page;mso-position-vertical-relative:text" coordorigin="1247,164" coordsize="142,86" path="m1389,164r-142,l1318,249r71,-85xe" fillcolor="#4d4d4f" stroked="f">
            <v:path arrowok="t"/>
            <w10:wrap anchorx="page"/>
          </v:shape>
        </w:pict>
      </w:r>
      <w:r>
        <w:rPr>
          <w:b/>
          <w:color w:val="4D4D4F"/>
          <w:sz w:val="18"/>
        </w:rPr>
        <w:t xml:space="preserve">Figure 24-3: </w:t>
      </w:r>
      <w:r>
        <w:rPr>
          <w:color w:val="4D4D4F"/>
          <w:sz w:val="16"/>
        </w:rPr>
        <w:t>Selection of rel</w:t>
      </w:r>
      <w:bookmarkStart w:id="15" w:name="_bookmark5"/>
      <w:bookmarkEnd w:id="15"/>
      <w:r>
        <w:rPr>
          <w:color w:val="4D4D4F"/>
          <w:sz w:val="16"/>
        </w:rPr>
        <w:t>evant United Nations SDGs grouped into key sustainability themes</w:t>
      </w:r>
    </w:p>
    <w:p w:rsidR="004D5227" w:rsidRDefault="004D5227">
      <w:pPr>
        <w:rPr>
          <w:sz w:val="16"/>
        </w:rPr>
        <w:sectPr w:rsidR="004D5227">
          <w:type w:val="continuous"/>
          <w:pgSz w:w="11910" w:h="16840"/>
          <w:pgMar w:top="0" w:right="920" w:bottom="280" w:left="920" w:header="720" w:footer="720" w:gutter="0"/>
          <w:cols w:space="720"/>
        </w:sect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spacing w:before="8"/>
        <w:rPr>
          <w:sz w:val="19"/>
        </w:rPr>
      </w:pPr>
    </w:p>
    <w:p w:rsidR="004D5227" w:rsidRDefault="004D5227">
      <w:pPr>
        <w:rPr>
          <w:sz w:val="19"/>
        </w:rPr>
        <w:sectPr w:rsidR="004D5227">
          <w:headerReference w:type="even" r:id="rId15"/>
          <w:pgSz w:w="11910" w:h="16840"/>
          <w:pgMar w:top="740" w:right="920" w:bottom="280" w:left="920" w:header="0" w:footer="0" w:gutter="0"/>
          <w:cols w:space="720"/>
        </w:sectPr>
      </w:pPr>
    </w:p>
    <w:p w:rsidR="004D5227" w:rsidRDefault="00CF6CFF">
      <w:pPr>
        <w:pStyle w:val="Heading1"/>
        <w:numPr>
          <w:ilvl w:val="1"/>
          <w:numId w:val="16"/>
        </w:numPr>
        <w:tabs>
          <w:tab w:val="left" w:pos="1177"/>
          <w:tab w:val="left" w:pos="1178"/>
        </w:tabs>
        <w:spacing w:line="211" w:lineRule="auto"/>
        <w:ind w:left="1177" w:right="171"/>
        <w:rPr>
          <w:b/>
        </w:rPr>
      </w:pPr>
      <w:bookmarkStart w:id="16" w:name="_Ref22227163"/>
      <w:bookmarkEnd w:id="16"/>
      <w:r>
        <w:rPr>
          <w:b/>
          <w:color w:val="4D4D4F"/>
          <w:spacing w:val="-3"/>
        </w:rPr>
        <w:t>AGL</w:t>
      </w:r>
      <w:bookmarkStart w:id="17" w:name="_Ref32230071"/>
      <w:bookmarkEnd w:id="17"/>
      <w:r>
        <w:rPr>
          <w:b/>
          <w:color w:val="4D4D4F"/>
          <w:spacing w:val="-3"/>
        </w:rPr>
        <w:t xml:space="preserve"> </w:t>
      </w:r>
      <w:bookmarkStart w:id="18" w:name="_bookmark6"/>
      <w:bookmarkEnd w:id="18"/>
      <w:r>
        <w:rPr>
          <w:b/>
          <w:color w:val="4D4D4F"/>
        </w:rPr>
        <w:t xml:space="preserve">and </w:t>
      </w:r>
      <w:r>
        <w:rPr>
          <w:b/>
          <w:color w:val="4D4D4F"/>
          <w:spacing w:val="-8"/>
        </w:rPr>
        <w:t xml:space="preserve">APA </w:t>
      </w:r>
      <w:r>
        <w:rPr>
          <w:b/>
          <w:color w:val="4D4D4F"/>
        </w:rPr>
        <w:t>sustainability commitments</w:t>
      </w:r>
    </w:p>
    <w:p w:rsidR="004D5227" w:rsidRDefault="00CF6CFF">
      <w:pPr>
        <w:pStyle w:val="BodyText"/>
        <w:spacing w:before="89" w:line="216" w:lineRule="auto"/>
        <w:ind w:left="327" w:right="38"/>
        <w:jc w:val="both"/>
      </w:pPr>
      <w:r>
        <w:rPr>
          <w:color w:val="4D4D4F"/>
        </w:rPr>
        <w:t>The</w:t>
      </w:r>
      <w:r>
        <w:rPr>
          <w:color w:val="4D4D4F"/>
          <w:spacing w:val="-12"/>
        </w:rPr>
        <w:t xml:space="preserve"> </w:t>
      </w:r>
      <w:r>
        <w:rPr>
          <w:color w:val="4D4D4F"/>
        </w:rPr>
        <w:t>sustainability</w:t>
      </w:r>
      <w:r>
        <w:rPr>
          <w:color w:val="4D4D4F"/>
          <w:spacing w:val="-12"/>
        </w:rPr>
        <w:t xml:space="preserve"> </w:t>
      </w:r>
      <w:r>
        <w:rPr>
          <w:color w:val="4D4D4F"/>
        </w:rPr>
        <w:t>policies,</w:t>
      </w:r>
      <w:r>
        <w:rPr>
          <w:color w:val="4D4D4F"/>
          <w:spacing w:val="-13"/>
        </w:rPr>
        <w:t xml:space="preserve"> </w:t>
      </w:r>
      <w:r>
        <w:rPr>
          <w:color w:val="4D4D4F"/>
        </w:rPr>
        <w:t>charters,</w:t>
      </w:r>
      <w:r>
        <w:rPr>
          <w:color w:val="4D4D4F"/>
          <w:spacing w:val="-11"/>
        </w:rPr>
        <w:t xml:space="preserve"> </w:t>
      </w:r>
      <w:r>
        <w:rPr>
          <w:color w:val="4D4D4F"/>
        </w:rPr>
        <w:t>codes</w:t>
      </w:r>
      <w:r>
        <w:rPr>
          <w:color w:val="4D4D4F"/>
          <w:spacing w:val="-12"/>
        </w:rPr>
        <w:t xml:space="preserve"> </w:t>
      </w:r>
      <w:r>
        <w:rPr>
          <w:color w:val="4D4D4F"/>
        </w:rPr>
        <w:t>and</w:t>
      </w:r>
      <w:r>
        <w:rPr>
          <w:color w:val="4D4D4F"/>
          <w:spacing w:val="-11"/>
        </w:rPr>
        <w:t xml:space="preserve"> </w:t>
      </w:r>
      <w:r>
        <w:rPr>
          <w:color w:val="4D4D4F"/>
          <w:spacing w:val="2"/>
        </w:rPr>
        <w:t>reports</w:t>
      </w:r>
      <w:r>
        <w:rPr>
          <w:color w:val="4D4D4F"/>
          <w:spacing w:val="-12"/>
        </w:rPr>
        <w:t xml:space="preserve"> </w:t>
      </w:r>
      <w:r>
        <w:rPr>
          <w:color w:val="4D4D4F"/>
        </w:rPr>
        <w:t>of AGL</w:t>
      </w:r>
      <w:r>
        <w:rPr>
          <w:color w:val="4D4D4F"/>
          <w:spacing w:val="-12"/>
        </w:rPr>
        <w:t xml:space="preserve"> </w:t>
      </w:r>
      <w:r>
        <w:rPr>
          <w:color w:val="4D4D4F"/>
        </w:rPr>
        <w:t>and</w:t>
      </w:r>
      <w:r>
        <w:rPr>
          <w:color w:val="4D4D4F"/>
          <w:spacing w:val="-12"/>
        </w:rPr>
        <w:t xml:space="preserve"> </w:t>
      </w:r>
      <w:r>
        <w:rPr>
          <w:color w:val="4D4D4F"/>
          <w:spacing w:val="-2"/>
        </w:rPr>
        <w:t>APA</w:t>
      </w:r>
      <w:r>
        <w:rPr>
          <w:color w:val="4D4D4F"/>
          <w:spacing w:val="-11"/>
        </w:rPr>
        <w:t xml:space="preserve"> </w:t>
      </w:r>
      <w:r>
        <w:rPr>
          <w:color w:val="4D4D4F"/>
        </w:rPr>
        <w:t>present</w:t>
      </w:r>
      <w:r>
        <w:rPr>
          <w:color w:val="4D4D4F"/>
          <w:spacing w:val="-12"/>
        </w:rPr>
        <w:t xml:space="preserve"> </w:t>
      </w:r>
      <w:r>
        <w:rPr>
          <w:color w:val="4D4D4F"/>
        </w:rPr>
        <w:t>a</w:t>
      </w:r>
      <w:r>
        <w:rPr>
          <w:color w:val="4D4D4F"/>
          <w:spacing w:val="-11"/>
        </w:rPr>
        <w:t xml:space="preserve"> </w:t>
      </w:r>
      <w:r>
        <w:rPr>
          <w:color w:val="4D4D4F"/>
        </w:rPr>
        <w:t>suite</w:t>
      </w:r>
      <w:r>
        <w:rPr>
          <w:color w:val="4D4D4F"/>
          <w:spacing w:val="-12"/>
        </w:rPr>
        <w:t xml:space="preserve"> </w:t>
      </w:r>
      <w:r>
        <w:rPr>
          <w:color w:val="4D4D4F"/>
        </w:rPr>
        <w:t>of</w:t>
      </w:r>
      <w:r>
        <w:rPr>
          <w:color w:val="4D4D4F"/>
          <w:spacing w:val="-12"/>
        </w:rPr>
        <w:t xml:space="preserve"> </w:t>
      </w:r>
      <w:r>
        <w:rPr>
          <w:color w:val="4D4D4F"/>
        </w:rPr>
        <w:t>commitments</w:t>
      </w:r>
      <w:r>
        <w:rPr>
          <w:color w:val="4D4D4F"/>
          <w:spacing w:val="-11"/>
        </w:rPr>
        <w:t xml:space="preserve"> </w:t>
      </w:r>
      <w:r>
        <w:rPr>
          <w:color w:val="4D4D4F"/>
        </w:rPr>
        <w:t>relating</w:t>
      </w:r>
      <w:r>
        <w:rPr>
          <w:color w:val="4D4D4F"/>
          <w:spacing w:val="-12"/>
        </w:rPr>
        <w:t xml:space="preserve"> </w:t>
      </w:r>
      <w:r>
        <w:rPr>
          <w:color w:val="4D4D4F"/>
        </w:rPr>
        <w:t>to the</w:t>
      </w:r>
      <w:r>
        <w:rPr>
          <w:color w:val="4D4D4F"/>
          <w:spacing w:val="-11"/>
        </w:rPr>
        <w:t xml:space="preserve"> </w:t>
      </w:r>
      <w:r>
        <w:rPr>
          <w:color w:val="4D4D4F"/>
          <w:spacing w:val="3"/>
        </w:rPr>
        <w:t>effect</w:t>
      </w:r>
      <w:r>
        <w:rPr>
          <w:color w:val="4D4D4F"/>
          <w:spacing w:val="-11"/>
        </w:rPr>
        <w:t xml:space="preserve"> </w:t>
      </w:r>
      <w:r>
        <w:rPr>
          <w:color w:val="4D4D4F"/>
        </w:rPr>
        <w:t>of</w:t>
      </w:r>
      <w:r>
        <w:rPr>
          <w:color w:val="4D4D4F"/>
          <w:spacing w:val="-11"/>
        </w:rPr>
        <w:t xml:space="preserve"> </w:t>
      </w:r>
      <w:r>
        <w:rPr>
          <w:color w:val="4D4D4F"/>
        </w:rPr>
        <w:t>their</w:t>
      </w:r>
      <w:r>
        <w:rPr>
          <w:color w:val="4D4D4F"/>
          <w:spacing w:val="-11"/>
        </w:rPr>
        <w:t xml:space="preserve"> </w:t>
      </w:r>
      <w:r>
        <w:rPr>
          <w:color w:val="4D4D4F"/>
        </w:rPr>
        <w:t>operations</w:t>
      </w:r>
      <w:r>
        <w:rPr>
          <w:color w:val="4D4D4F"/>
          <w:spacing w:val="-11"/>
        </w:rPr>
        <w:t xml:space="preserve"> </w:t>
      </w:r>
      <w:r>
        <w:rPr>
          <w:color w:val="4D4D4F"/>
        </w:rPr>
        <w:t>on</w:t>
      </w:r>
      <w:r>
        <w:rPr>
          <w:color w:val="4D4D4F"/>
          <w:spacing w:val="-11"/>
        </w:rPr>
        <w:t xml:space="preserve"> </w:t>
      </w:r>
      <w:r>
        <w:rPr>
          <w:color w:val="4D4D4F"/>
        </w:rPr>
        <w:t>the</w:t>
      </w:r>
      <w:r>
        <w:rPr>
          <w:color w:val="4D4D4F"/>
          <w:spacing w:val="-11"/>
        </w:rPr>
        <w:t xml:space="preserve"> </w:t>
      </w:r>
      <w:r>
        <w:rPr>
          <w:color w:val="4D4D4F"/>
        </w:rPr>
        <w:t>environment,</w:t>
      </w:r>
      <w:r>
        <w:rPr>
          <w:color w:val="4D4D4F"/>
          <w:spacing w:val="-11"/>
        </w:rPr>
        <w:t xml:space="preserve"> </w:t>
      </w:r>
      <w:r>
        <w:rPr>
          <w:color w:val="4D4D4F"/>
        </w:rPr>
        <w:t xml:space="preserve">society (employees, customers, communities, vulnerable groups and </w:t>
      </w:r>
      <w:r>
        <w:rPr>
          <w:color w:val="4D4D4F"/>
          <w:spacing w:val="2"/>
        </w:rPr>
        <w:t xml:space="preserve">stakeholders) </w:t>
      </w:r>
      <w:r>
        <w:rPr>
          <w:color w:val="4D4D4F"/>
        </w:rPr>
        <w:t xml:space="preserve">and </w:t>
      </w:r>
      <w:r>
        <w:rPr>
          <w:color w:val="4D4D4F"/>
          <w:spacing w:val="2"/>
        </w:rPr>
        <w:t xml:space="preserve">their economic </w:t>
      </w:r>
      <w:r>
        <w:rPr>
          <w:color w:val="4D4D4F"/>
          <w:spacing w:val="3"/>
        </w:rPr>
        <w:t xml:space="preserve">performance. </w:t>
      </w:r>
      <w:r>
        <w:rPr>
          <w:color w:val="4D4D4F"/>
          <w:spacing w:val="2"/>
        </w:rPr>
        <w:t xml:space="preserve">These commitments </w:t>
      </w:r>
      <w:r>
        <w:rPr>
          <w:color w:val="4D4D4F"/>
        </w:rPr>
        <w:t xml:space="preserve">have a </w:t>
      </w:r>
      <w:r>
        <w:rPr>
          <w:color w:val="4D4D4F"/>
          <w:spacing w:val="2"/>
        </w:rPr>
        <w:t xml:space="preserve">strong </w:t>
      </w:r>
      <w:r>
        <w:rPr>
          <w:color w:val="4D4D4F"/>
        </w:rPr>
        <w:t xml:space="preserve">correlation to </w:t>
      </w:r>
      <w:r>
        <w:rPr>
          <w:color w:val="4D4D4F"/>
          <w:spacing w:val="2"/>
        </w:rPr>
        <w:t>the</w:t>
      </w:r>
      <w:r>
        <w:rPr>
          <w:color w:val="4D4D4F"/>
          <w:spacing w:val="2"/>
        </w:rPr>
        <w:t xml:space="preserve"> </w:t>
      </w:r>
      <w:r>
        <w:rPr>
          <w:color w:val="4D4D4F"/>
        </w:rPr>
        <w:t xml:space="preserve">relevant SDGs listed in </w:t>
      </w:r>
      <w:r>
        <w:rPr>
          <w:b/>
          <w:color w:val="4D4D4F"/>
          <w:spacing w:val="2"/>
        </w:rPr>
        <w:t>Section</w:t>
      </w:r>
      <w:r>
        <w:rPr>
          <w:b/>
          <w:color w:val="4D4D4F"/>
          <w:spacing w:val="1"/>
        </w:rPr>
        <w:t xml:space="preserve"> </w:t>
      </w:r>
      <w:hyperlink w:anchor="_bookmark4" w:history="1">
        <w:r>
          <w:rPr>
            <w:b/>
            <w:color w:val="4D4D4F"/>
            <w:spacing w:val="3"/>
          </w:rPr>
          <w:t>24.4</w:t>
        </w:r>
      </w:hyperlink>
      <w:r>
        <w:rPr>
          <w:color w:val="4D4D4F"/>
          <w:spacing w:val="3"/>
        </w:rPr>
        <w:t>.</w:t>
      </w:r>
    </w:p>
    <w:p w:rsidR="004D5227" w:rsidRDefault="00CF6CFF">
      <w:pPr>
        <w:pStyle w:val="BodyText"/>
        <w:rPr>
          <w:sz w:val="24"/>
        </w:rPr>
      </w:pPr>
      <w:r>
        <w:br w:type="column"/>
      </w:r>
    </w:p>
    <w:p w:rsidR="004D5227" w:rsidRDefault="004D5227">
      <w:pPr>
        <w:pStyle w:val="BodyText"/>
        <w:rPr>
          <w:sz w:val="24"/>
        </w:rPr>
      </w:pPr>
    </w:p>
    <w:p w:rsidR="004D5227" w:rsidRDefault="004D5227">
      <w:pPr>
        <w:pStyle w:val="BodyText"/>
        <w:spacing w:before="13"/>
        <w:rPr>
          <w:sz w:val="17"/>
        </w:rPr>
      </w:pPr>
    </w:p>
    <w:p w:rsidR="004D5227" w:rsidRDefault="00CF6CFF">
      <w:pPr>
        <w:pStyle w:val="BodyText"/>
        <w:spacing w:line="216" w:lineRule="auto"/>
        <w:ind w:left="327" w:right="325"/>
        <w:jc w:val="both"/>
      </w:pPr>
      <w:r>
        <w:rPr>
          <w:color w:val="4D4D4F"/>
        </w:rPr>
        <w:t xml:space="preserve">The AGL and APA documents are summarised in </w:t>
      </w:r>
      <w:hyperlink w:anchor="_bookmark7" w:history="1">
        <w:r>
          <w:rPr>
            <w:b/>
            <w:color w:val="4D4D4F"/>
          </w:rPr>
          <w:t>Table</w:t>
        </w:r>
      </w:hyperlink>
      <w:r>
        <w:rPr>
          <w:b/>
          <w:color w:val="4D4D4F"/>
        </w:rPr>
        <w:t xml:space="preserve"> </w:t>
      </w:r>
      <w:hyperlink w:anchor="_bookmark7" w:history="1">
        <w:r>
          <w:rPr>
            <w:b/>
            <w:color w:val="4D4D4F"/>
          </w:rPr>
          <w:t>24-3</w:t>
        </w:r>
        <w:r>
          <w:rPr>
            <w:b/>
            <w:color w:val="4D4D4F"/>
            <w:spacing w:val="-23"/>
          </w:rPr>
          <w:t xml:space="preserve"> </w:t>
        </w:r>
      </w:hyperlink>
      <w:r>
        <w:rPr>
          <w:color w:val="4D4D4F"/>
        </w:rPr>
        <w:t>and</w:t>
      </w:r>
      <w:r>
        <w:rPr>
          <w:color w:val="4D4D4F"/>
          <w:spacing w:val="-19"/>
        </w:rPr>
        <w:t xml:space="preserve"> </w:t>
      </w:r>
      <w:hyperlink w:anchor="_bookmark8" w:history="1">
        <w:r>
          <w:rPr>
            <w:b/>
            <w:color w:val="4D4D4F"/>
            <w:spacing w:val="-3"/>
          </w:rPr>
          <w:t>Table</w:t>
        </w:r>
        <w:r>
          <w:rPr>
            <w:b/>
            <w:color w:val="4D4D4F"/>
            <w:spacing w:val="-21"/>
          </w:rPr>
          <w:t xml:space="preserve"> </w:t>
        </w:r>
        <w:r>
          <w:rPr>
            <w:b/>
            <w:color w:val="4D4D4F"/>
            <w:spacing w:val="2"/>
          </w:rPr>
          <w:t>24-4</w:t>
        </w:r>
      </w:hyperlink>
      <w:r>
        <w:rPr>
          <w:color w:val="4D4D4F"/>
          <w:spacing w:val="2"/>
        </w:rPr>
        <w:t>,</w:t>
      </w:r>
      <w:r>
        <w:rPr>
          <w:color w:val="4D4D4F"/>
          <w:spacing w:val="-19"/>
        </w:rPr>
        <w:t xml:space="preserve"> </w:t>
      </w:r>
      <w:r>
        <w:rPr>
          <w:color w:val="4D4D4F"/>
        </w:rPr>
        <w:t>respectively.</w:t>
      </w:r>
      <w:r>
        <w:rPr>
          <w:color w:val="4D4D4F"/>
          <w:spacing w:val="-19"/>
        </w:rPr>
        <w:t xml:space="preserve"> </w:t>
      </w:r>
      <w:r>
        <w:rPr>
          <w:color w:val="4D4D4F"/>
        </w:rPr>
        <w:t>These</w:t>
      </w:r>
      <w:r>
        <w:rPr>
          <w:color w:val="4D4D4F"/>
          <w:spacing w:val="-19"/>
        </w:rPr>
        <w:t xml:space="preserve"> </w:t>
      </w:r>
      <w:r>
        <w:rPr>
          <w:color w:val="4D4D4F"/>
        </w:rPr>
        <w:t>documents</w:t>
      </w:r>
      <w:r>
        <w:rPr>
          <w:color w:val="4D4D4F"/>
          <w:spacing w:val="-20"/>
        </w:rPr>
        <w:t xml:space="preserve"> </w:t>
      </w:r>
      <w:r>
        <w:rPr>
          <w:color w:val="4D4D4F"/>
        </w:rPr>
        <w:t>and related</w:t>
      </w:r>
      <w:r>
        <w:rPr>
          <w:color w:val="4D4D4F"/>
          <w:spacing w:val="-9"/>
        </w:rPr>
        <w:t xml:space="preserve"> </w:t>
      </w:r>
      <w:r>
        <w:rPr>
          <w:color w:val="4D4D4F"/>
        </w:rPr>
        <w:t>sustainability</w:t>
      </w:r>
      <w:r>
        <w:rPr>
          <w:color w:val="4D4D4F"/>
          <w:spacing w:val="-8"/>
        </w:rPr>
        <w:t xml:space="preserve"> </w:t>
      </w:r>
      <w:r>
        <w:rPr>
          <w:color w:val="4D4D4F"/>
        </w:rPr>
        <w:t>commitments</w:t>
      </w:r>
      <w:r>
        <w:rPr>
          <w:color w:val="4D4D4F"/>
          <w:spacing w:val="-9"/>
        </w:rPr>
        <w:t xml:space="preserve"> </w:t>
      </w:r>
      <w:r>
        <w:rPr>
          <w:color w:val="4D4D4F"/>
        </w:rPr>
        <w:t>are</w:t>
      </w:r>
      <w:r>
        <w:rPr>
          <w:color w:val="4D4D4F"/>
          <w:spacing w:val="-8"/>
        </w:rPr>
        <w:t xml:space="preserve"> </w:t>
      </w:r>
      <w:r>
        <w:rPr>
          <w:color w:val="4D4D4F"/>
        </w:rPr>
        <w:t>referenced</w:t>
      </w:r>
      <w:r>
        <w:rPr>
          <w:color w:val="4D4D4F"/>
          <w:spacing w:val="-9"/>
        </w:rPr>
        <w:t xml:space="preserve"> </w:t>
      </w:r>
      <w:r>
        <w:rPr>
          <w:color w:val="4D4D4F"/>
        </w:rPr>
        <w:t>in</w:t>
      </w:r>
      <w:r>
        <w:rPr>
          <w:color w:val="4D4D4F"/>
          <w:spacing w:val="-8"/>
        </w:rPr>
        <w:t xml:space="preserve"> </w:t>
      </w:r>
      <w:r>
        <w:rPr>
          <w:color w:val="4D4D4F"/>
        </w:rPr>
        <w:t>the review</w:t>
      </w:r>
      <w:r>
        <w:rPr>
          <w:color w:val="4D4D4F"/>
          <w:spacing w:val="-10"/>
        </w:rPr>
        <w:t xml:space="preserve"> </w:t>
      </w:r>
      <w:r>
        <w:rPr>
          <w:color w:val="4D4D4F"/>
        </w:rPr>
        <w:t>of</w:t>
      </w:r>
      <w:r>
        <w:rPr>
          <w:color w:val="4D4D4F"/>
          <w:spacing w:val="-10"/>
        </w:rPr>
        <w:t xml:space="preserve"> </w:t>
      </w:r>
      <w:r>
        <w:rPr>
          <w:color w:val="4D4D4F"/>
        </w:rPr>
        <w:t>how</w:t>
      </w:r>
      <w:r>
        <w:rPr>
          <w:color w:val="4D4D4F"/>
          <w:spacing w:val="-10"/>
        </w:rPr>
        <w:t xml:space="preserve"> </w:t>
      </w:r>
      <w:r>
        <w:rPr>
          <w:color w:val="4D4D4F"/>
        </w:rPr>
        <w:t>the</w:t>
      </w:r>
      <w:r>
        <w:rPr>
          <w:color w:val="4D4D4F"/>
          <w:spacing w:val="-10"/>
        </w:rPr>
        <w:t xml:space="preserve"> </w:t>
      </w:r>
      <w:r>
        <w:rPr>
          <w:color w:val="4D4D4F"/>
        </w:rPr>
        <w:t>Project</w:t>
      </w:r>
      <w:r>
        <w:rPr>
          <w:color w:val="4D4D4F"/>
          <w:spacing w:val="-9"/>
        </w:rPr>
        <w:t xml:space="preserve"> </w:t>
      </w:r>
      <w:r>
        <w:rPr>
          <w:color w:val="4D4D4F"/>
        </w:rPr>
        <w:t>aligns</w:t>
      </w:r>
      <w:r>
        <w:rPr>
          <w:color w:val="4D4D4F"/>
          <w:spacing w:val="-10"/>
        </w:rPr>
        <w:t xml:space="preserve"> </w:t>
      </w:r>
      <w:r>
        <w:rPr>
          <w:color w:val="4D4D4F"/>
        </w:rPr>
        <w:t>with</w:t>
      </w:r>
      <w:r>
        <w:rPr>
          <w:color w:val="4D4D4F"/>
          <w:spacing w:val="-10"/>
        </w:rPr>
        <w:t xml:space="preserve"> </w:t>
      </w:r>
      <w:r>
        <w:rPr>
          <w:color w:val="4D4D4F"/>
        </w:rPr>
        <w:t>the</w:t>
      </w:r>
      <w:r>
        <w:rPr>
          <w:color w:val="4D4D4F"/>
          <w:spacing w:val="-10"/>
        </w:rPr>
        <w:t xml:space="preserve"> </w:t>
      </w:r>
      <w:r>
        <w:rPr>
          <w:color w:val="4D4D4F"/>
          <w:spacing w:val="2"/>
        </w:rPr>
        <w:t>ESD</w:t>
      </w:r>
      <w:r>
        <w:rPr>
          <w:color w:val="4D4D4F"/>
          <w:spacing w:val="-9"/>
        </w:rPr>
        <w:t xml:space="preserve"> </w:t>
      </w:r>
      <w:r>
        <w:rPr>
          <w:color w:val="4D4D4F"/>
        </w:rPr>
        <w:t xml:space="preserve">objectives in </w:t>
      </w:r>
      <w:r>
        <w:rPr>
          <w:b/>
          <w:color w:val="4D4D4F"/>
          <w:spacing w:val="2"/>
        </w:rPr>
        <w:t xml:space="preserve">Section </w:t>
      </w:r>
      <w:hyperlink w:anchor="_bookmark11" w:history="1">
        <w:r>
          <w:rPr>
            <w:b/>
            <w:color w:val="4D4D4F"/>
            <w:spacing w:val="2"/>
          </w:rPr>
          <w:t xml:space="preserve">24.7 </w:t>
        </w:r>
      </w:hyperlink>
      <w:r>
        <w:rPr>
          <w:color w:val="4D4D4F"/>
        </w:rPr>
        <w:t>of this</w:t>
      </w:r>
      <w:r>
        <w:rPr>
          <w:color w:val="4D4D4F"/>
          <w:spacing w:val="-9"/>
        </w:rPr>
        <w:t xml:space="preserve"> </w:t>
      </w:r>
      <w:r>
        <w:rPr>
          <w:color w:val="4D4D4F"/>
        </w:rPr>
        <w:t>chapter.</w:t>
      </w:r>
    </w:p>
    <w:p w:rsidR="004D5227" w:rsidRDefault="004D5227">
      <w:pPr>
        <w:spacing w:line="216" w:lineRule="auto"/>
        <w:jc w:val="both"/>
        <w:sectPr w:rsidR="004D5227">
          <w:type w:val="continuous"/>
          <w:pgSz w:w="11910" w:h="16840"/>
          <w:pgMar w:top="0" w:right="920" w:bottom="280" w:left="920" w:header="720" w:footer="720" w:gutter="0"/>
          <w:cols w:num="2" w:space="720" w:equalWidth="0">
            <w:col w:w="4849" w:space="83"/>
            <w:col w:w="5138"/>
          </w:cols>
        </w:sectPr>
      </w:pPr>
    </w:p>
    <w:p w:rsidR="004D5227" w:rsidRDefault="004D5227">
      <w:pPr>
        <w:pStyle w:val="BodyText"/>
        <w:spacing w:before="7"/>
        <w:rPr>
          <w:sz w:val="23"/>
        </w:rPr>
      </w:pPr>
    </w:p>
    <w:p w:rsidR="004D5227" w:rsidRDefault="00CF6CFF">
      <w:pPr>
        <w:spacing w:before="87"/>
        <w:ind w:left="327"/>
        <w:rPr>
          <w:sz w:val="16"/>
        </w:rPr>
      </w:pPr>
      <w:r>
        <w:pict>
          <v:shape id="_x0000_s1088" type="#_x0000_t202" style="position:absolute;left:0;text-align:left;margin-left:62.35pt;margin-top:18.1pt;width:469.6pt;height:19.65pt;z-index:-251634688;mso-wrap-distance-left:0;mso-wrap-distance-right:0;mso-position-horizontal-relative:page" fillcolor="#0e5d61" stroked="f">
            <v:textbox inset="0,0,0,0">
              <w:txbxContent>
                <w:p w:rsidR="004D5227" w:rsidRDefault="00CF6CFF">
                  <w:pPr>
                    <w:pStyle w:val="BodyText"/>
                    <w:spacing w:before="62"/>
                    <w:ind w:left="2430" w:right="2431"/>
                    <w:jc w:val="center"/>
                    <w:rPr>
                      <w:rFonts w:ascii="Nunito Sans SemiBold"/>
                      <w:b/>
                    </w:rPr>
                  </w:pPr>
                  <w:r>
                    <w:rPr>
                      <w:rFonts w:ascii="Nunito Sans SemiBold"/>
                      <w:b/>
                      <w:color w:val="FFFFFF"/>
                    </w:rPr>
                    <w:t xml:space="preserve">AGL sustainability policies, </w:t>
                  </w:r>
                  <w:r>
                    <w:rPr>
                      <w:rFonts w:ascii="Nunito Sans SemiBold"/>
                      <w:b/>
                      <w:color w:val="FFFFFF"/>
                      <w:spacing w:val="2"/>
                    </w:rPr>
                    <w:t xml:space="preserve">charters, </w:t>
                  </w:r>
                  <w:r>
                    <w:rPr>
                      <w:rFonts w:ascii="Nunito Sans SemiBold"/>
                      <w:b/>
                      <w:color w:val="FFFFFF"/>
                    </w:rPr>
                    <w:t>codes and</w:t>
                  </w:r>
                  <w:r>
                    <w:rPr>
                      <w:rFonts w:ascii="Nunito Sans SemiBold"/>
                      <w:b/>
                      <w:color w:val="FFFFFF"/>
                      <w:spacing w:val="3"/>
                    </w:rPr>
                    <w:t xml:space="preserve"> reports</w:t>
                  </w:r>
                </w:p>
              </w:txbxContent>
            </v:textbox>
            <w10:wrap type="topAndBottom" anchorx="page"/>
          </v:shape>
        </w:pict>
      </w:r>
      <w:r>
        <w:rPr>
          <w:b/>
          <w:color w:val="4D4D4F"/>
          <w:sz w:val="16"/>
        </w:rPr>
        <w:t xml:space="preserve">Table 24-3: </w:t>
      </w:r>
      <w:r>
        <w:rPr>
          <w:color w:val="4D4D4F"/>
          <w:sz w:val="16"/>
        </w:rPr>
        <w:t>AGL sustain</w:t>
      </w:r>
      <w:bookmarkStart w:id="19" w:name="_bookmark7"/>
      <w:bookmarkEnd w:id="19"/>
      <w:r>
        <w:rPr>
          <w:color w:val="4D4D4F"/>
          <w:sz w:val="16"/>
        </w:rPr>
        <w:t>ability policies, charters, codes and reports</w:t>
      </w:r>
    </w:p>
    <w:p w:rsidR="004D5227" w:rsidRDefault="00CF6CFF">
      <w:pPr>
        <w:pStyle w:val="Heading4"/>
        <w:tabs>
          <w:tab w:val="left" w:pos="2613"/>
        </w:tabs>
      </w:pPr>
      <w:r>
        <w:rPr>
          <w:color w:val="0E5D61"/>
        </w:rPr>
        <w:t>Document</w:t>
      </w:r>
      <w:r>
        <w:rPr>
          <w:color w:val="0E5D61"/>
        </w:rPr>
        <w:tab/>
        <w:t>Relevance to ecologically sustainable</w:t>
      </w:r>
      <w:r>
        <w:rPr>
          <w:color w:val="0E5D61"/>
          <w:spacing w:val="3"/>
        </w:rPr>
        <w:t xml:space="preserve"> </w:t>
      </w:r>
      <w:r>
        <w:rPr>
          <w:color w:val="0E5D61"/>
        </w:rPr>
        <w:t>development</w:t>
      </w:r>
    </w:p>
    <w:p w:rsidR="004D5227" w:rsidRDefault="00CF6CFF">
      <w:pPr>
        <w:pStyle w:val="BodyText"/>
        <w:spacing w:line="40" w:lineRule="exact"/>
        <w:ind w:left="307"/>
        <w:rPr>
          <w:sz w:val="4"/>
        </w:rPr>
      </w:pPr>
      <w:r>
        <w:rPr>
          <w:sz w:val="4"/>
        </w:rPr>
      </w:r>
      <w:r>
        <w:rPr>
          <w:sz w:val="4"/>
        </w:rPr>
        <w:pict>
          <v:group id="_x0000_s1085" style="width:469.6pt;height:2pt;mso-position-horizontal-relative:char;mso-position-vertical-relative:line" coordsize="9392,40">
            <v:line id="_x0000_s1087" style="position:absolute" from="0,20" to="2229,20" strokecolor="#0e5d61" strokeweight="2pt"/>
            <v:line id="_x0000_s1086" style="position:absolute" from="2229,20" to="9391,20" strokecolor="#0e5d61" strokeweight="2pt"/>
            <w10:anchorlock/>
          </v:group>
        </w:pict>
      </w:r>
    </w:p>
    <w:p w:rsidR="004D5227" w:rsidRDefault="00CF6CFF">
      <w:pPr>
        <w:tabs>
          <w:tab w:val="left" w:pos="2613"/>
        </w:tabs>
        <w:spacing w:before="44"/>
        <w:ind w:left="383"/>
        <w:rPr>
          <w:sz w:val="16"/>
        </w:rPr>
      </w:pPr>
      <w:r>
        <w:pict>
          <v:group id="_x0000_s1082" style="position:absolute;left:0;text-align:left;margin-left:62.35pt;margin-top:15.6pt;width:469.6pt;height:2pt;z-index:-251632640;mso-wrap-distance-left:0;mso-wrap-distance-right:0;mso-position-horizontal-relative:page" coordorigin="1247,312" coordsize="9392,40">
            <v:line id="_x0000_s1084" style="position:absolute" from="1247,332" to="3477,332" strokecolor="#d7d6c7" strokeweight="2pt"/>
            <v:line id="_x0000_s1083" style="position:absolute" from="3477,332" to="10638,332" strokecolor="#d7d6c7" strokeweight="2pt"/>
            <w10:wrap type="topAndBottom" anchorx="page"/>
          </v:group>
        </w:pict>
      </w:r>
      <w:r>
        <w:rPr>
          <w:color w:val="4D4D4F"/>
          <w:sz w:val="16"/>
        </w:rPr>
        <w:t>2019</w:t>
      </w:r>
      <w:r>
        <w:rPr>
          <w:color w:val="4D4D4F"/>
          <w:spacing w:val="2"/>
          <w:sz w:val="16"/>
        </w:rPr>
        <w:t xml:space="preserve"> </w:t>
      </w:r>
      <w:r>
        <w:rPr>
          <w:color w:val="4D4D4F"/>
          <w:sz w:val="16"/>
        </w:rPr>
        <w:t>Annual</w:t>
      </w:r>
      <w:r>
        <w:rPr>
          <w:color w:val="4D4D4F"/>
          <w:spacing w:val="3"/>
          <w:sz w:val="16"/>
        </w:rPr>
        <w:t xml:space="preserve"> </w:t>
      </w:r>
      <w:r>
        <w:rPr>
          <w:color w:val="4D4D4F"/>
          <w:spacing w:val="2"/>
          <w:sz w:val="16"/>
        </w:rPr>
        <w:t>Report</w:t>
      </w:r>
      <w:r>
        <w:rPr>
          <w:color w:val="4D4D4F"/>
          <w:spacing w:val="2"/>
          <w:position w:val="5"/>
          <w:sz w:val="9"/>
        </w:rPr>
        <w:t>5</w:t>
      </w:r>
      <w:r>
        <w:rPr>
          <w:color w:val="4D4D4F"/>
          <w:spacing w:val="2"/>
          <w:position w:val="5"/>
          <w:sz w:val="9"/>
        </w:rPr>
        <w:tab/>
      </w:r>
      <w:r>
        <w:rPr>
          <w:color w:val="4D4D4F"/>
          <w:sz w:val="16"/>
        </w:rPr>
        <w:t>Includes scorecards for business value drivers one of which is</w:t>
      </w:r>
      <w:r>
        <w:rPr>
          <w:color w:val="4D4D4F"/>
          <w:spacing w:val="16"/>
          <w:sz w:val="16"/>
        </w:rPr>
        <w:t xml:space="preserve"> </w:t>
      </w:r>
      <w:r>
        <w:rPr>
          <w:color w:val="4D4D4F"/>
          <w:sz w:val="16"/>
        </w:rPr>
        <w:t>Environment.</w:t>
      </w:r>
    </w:p>
    <w:p w:rsidR="004D5227" w:rsidRDefault="00CF6CFF">
      <w:pPr>
        <w:tabs>
          <w:tab w:val="left" w:pos="2613"/>
        </w:tabs>
        <w:ind w:left="383"/>
        <w:rPr>
          <w:sz w:val="16"/>
        </w:rPr>
      </w:pPr>
      <w:r>
        <w:rPr>
          <w:color w:val="4D4D4F"/>
          <w:sz w:val="16"/>
        </w:rPr>
        <w:t>2018</w:t>
      </w:r>
      <w:r>
        <w:rPr>
          <w:color w:val="4D4D4F"/>
          <w:spacing w:val="6"/>
          <w:sz w:val="16"/>
        </w:rPr>
        <w:t xml:space="preserve"> </w:t>
      </w:r>
      <w:r>
        <w:rPr>
          <w:color w:val="4D4D4F"/>
          <w:sz w:val="16"/>
        </w:rPr>
        <w:t>Sustainability</w:t>
      </w:r>
      <w:r>
        <w:rPr>
          <w:color w:val="4D4D4F"/>
          <w:spacing w:val="7"/>
          <w:sz w:val="16"/>
        </w:rPr>
        <w:t xml:space="preserve"> </w:t>
      </w:r>
      <w:r>
        <w:rPr>
          <w:color w:val="4D4D4F"/>
          <w:spacing w:val="2"/>
          <w:sz w:val="16"/>
        </w:rPr>
        <w:t>Report</w:t>
      </w:r>
      <w:r>
        <w:rPr>
          <w:color w:val="4D4D4F"/>
          <w:spacing w:val="2"/>
          <w:position w:val="5"/>
          <w:sz w:val="9"/>
        </w:rPr>
        <w:t>6</w:t>
      </w:r>
      <w:r>
        <w:rPr>
          <w:color w:val="4D4D4F"/>
          <w:spacing w:val="2"/>
          <w:position w:val="5"/>
          <w:sz w:val="9"/>
        </w:rPr>
        <w:tab/>
      </w:r>
      <w:r>
        <w:rPr>
          <w:color w:val="4D4D4F"/>
          <w:sz w:val="16"/>
        </w:rPr>
        <w:t>Includes 2019 sustainability</w:t>
      </w:r>
      <w:r>
        <w:rPr>
          <w:color w:val="4D4D4F"/>
          <w:spacing w:val="1"/>
          <w:sz w:val="16"/>
        </w:rPr>
        <w:t xml:space="preserve"> </w:t>
      </w:r>
      <w:r>
        <w:rPr>
          <w:color w:val="4D4D4F"/>
          <w:spacing w:val="2"/>
          <w:sz w:val="16"/>
        </w:rPr>
        <w:t>targets.</w:t>
      </w:r>
    </w:p>
    <w:p w:rsidR="004D5227" w:rsidRDefault="004D5227">
      <w:pPr>
        <w:rPr>
          <w:sz w:val="16"/>
        </w:rPr>
        <w:sectPr w:rsidR="004D5227">
          <w:type w:val="continuous"/>
          <w:pgSz w:w="11910" w:h="16840"/>
          <w:pgMar w:top="0" w:right="920" w:bottom="280" w:left="920" w:header="720" w:footer="720" w:gutter="0"/>
          <w:cols w:space="720"/>
        </w:sectPr>
      </w:pPr>
    </w:p>
    <w:p w:rsidR="004D5227" w:rsidRDefault="00CF6CFF">
      <w:pPr>
        <w:spacing w:before="113" w:line="209" w:lineRule="exact"/>
        <w:ind w:left="383"/>
        <w:rPr>
          <w:sz w:val="16"/>
        </w:rPr>
      </w:pPr>
      <w:r>
        <w:pict>
          <v:group id="_x0000_s1079" style="position:absolute;left:0;text-align:left;margin-left:62.35pt;margin-top:2.45pt;width:469.6pt;height:2pt;z-index:251686912;mso-position-horizontal-relative:page" coordorigin="1247,49" coordsize="9392,40">
            <v:line id="_x0000_s1081" style="position:absolute" from="1247,69" to="3477,69" strokecolor="#d7d6c7" strokeweight="2pt"/>
            <v:line id="_x0000_s1080" style="position:absolute" from="3477,69" to="10638,69" strokecolor="#d7d6c7" strokeweight="2pt"/>
            <w10:wrap anchorx="page"/>
          </v:group>
        </w:pict>
      </w:r>
      <w:r>
        <w:rPr>
          <w:color w:val="4D4D4F"/>
          <w:sz w:val="16"/>
        </w:rPr>
        <w:t>2018 Powering a Resilient</w:t>
      </w:r>
    </w:p>
    <w:p w:rsidR="004D5227" w:rsidRDefault="00CF6CFF">
      <w:pPr>
        <w:spacing w:line="209" w:lineRule="exact"/>
        <w:ind w:left="383"/>
        <w:rPr>
          <w:sz w:val="9"/>
        </w:rPr>
      </w:pPr>
      <w:r>
        <w:pict>
          <v:group id="_x0000_s1076" style="position:absolute;left:0;text-align:left;margin-left:62.35pt;margin-top:12.95pt;width:469.6pt;height:2pt;z-index:251687936;mso-position-horizontal-relative:page" coordorigin="1247,259" coordsize="9392,40">
            <v:line id="_x0000_s1078" style="position:absolute" from="1247,279" to="3477,279" strokecolor="#d7d6c7" strokeweight="2pt"/>
            <v:line id="_x0000_s1077" style="position:absolute" from="3477,279" to="10638,279" strokecolor="#d7d6c7" strokeweight="2pt"/>
            <w10:wrap anchorx="page"/>
          </v:group>
        </w:pict>
      </w:r>
      <w:r>
        <w:rPr>
          <w:color w:val="4D4D4F"/>
          <w:sz w:val="16"/>
        </w:rPr>
        <w:t>Economy</w:t>
      </w:r>
      <w:r>
        <w:rPr>
          <w:color w:val="4D4D4F"/>
          <w:position w:val="5"/>
          <w:sz w:val="9"/>
        </w:rPr>
        <w:t>7</w:t>
      </w:r>
    </w:p>
    <w:p w:rsidR="004D5227" w:rsidRDefault="00CF6CFF">
      <w:pPr>
        <w:spacing w:before="114" w:line="209" w:lineRule="exact"/>
        <w:ind w:left="383"/>
        <w:rPr>
          <w:sz w:val="16"/>
        </w:rPr>
      </w:pPr>
      <w:r>
        <w:rPr>
          <w:color w:val="4D4D4F"/>
          <w:sz w:val="16"/>
        </w:rPr>
        <w:t>Australian Energy Charter</w:t>
      </w:r>
    </w:p>
    <w:p w:rsidR="004D5227" w:rsidRDefault="00CF6CFF">
      <w:pPr>
        <w:spacing w:line="209" w:lineRule="exact"/>
        <w:ind w:left="383"/>
        <w:rPr>
          <w:sz w:val="9"/>
        </w:rPr>
      </w:pPr>
      <w:r>
        <w:rPr>
          <w:color w:val="4D4D4F"/>
          <w:sz w:val="16"/>
        </w:rPr>
        <w:t>(2019)</w:t>
      </w:r>
      <w:r>
        <w:rPr>
          <w:color w:val="4D4D4F"/>
          <w:position w:val="5"/>
          <w:sz w:val="9"/>
        </w:rPr>
        <w:t>8</w:t>
      </w:r>
    </w:p>
    <w:p w:rsidR="004D5227" w:rsidRDefault="004D5227">
      <w:pPr>
        <w:pStyle w:val="BodyText"/>
        <w:rPr>
          <w:sz w:val="23"/>
        </w:rPr>
      </w:pPr>
    </w:p>
    <w:p w:rsidR="004D5227" w:rsidRDefault="00CF6CFF">
      <w:pPr>
        <w:spacing w:line="209" w:lineRule="exact"/>
        <w:ind w:left="383"/>
        <w:rPr>
          <w:sz w:val="16"/>
        </w:rPr>
      </w:pPr>
      <w:r>
        <w:pict>
          <v:group id="_x0000_s1073" style="position:absolute;left:0;text-align:left;margin-left:62.35pt;margin-top:-3.2pt;width:469.6pt;height:2pt;z-index:251688960;mso-position-horizontal-relative:page" coordorigin="1247,-64" coordsize="9392,40">
            <v:line id="_x0000_s1075" style="position:absolute" from="1247,-44" to="3477,-44" strokecolor="#d7d6c7" strokeweight="2pt"/>
            <v:line id="_x0000_s1074" style="position:absolute" from="3477,-44" to="10638,-44" strokecolor="#d7d6c7" strokeweight="2pt"/>
            <w10:wrap anchorx="page"/>
          </v:group>
        </w:pict>
      </w:r>
      <w:r>
        <w:rPr>
          <w:color w:val="4D4D4F"/>
          <w:sz w:val="16"/>
        </w:rPr>
        <w:t>AGL Environment Policy</w:t>
      </w:r>
    </w:p>
    <w:p w:rsidR="004D5227" w:rsidRDefault="00CF6CFF">
      <w:pPr>
        <w:spacing w:line="209" w:lineRule="exact"/>
        <w:ind w:left="383"/>
        <w:rPr>
          <w:sz w:val="9"/>
        </w:rPr>
      </w:pPr>
      <w:r>
        <w:rPr>
          <w:color w:val="4D4D4F"/>
          <w:sz w:val="16"/>
        </w:rPr>
        <w:t>(2019)</w:t>
      </w:r>
      <w:r>
        <w:rPr>
          <w:color w:val="4D4D4F"/>
          <w:position w:val="5"/>
          <w:sz w:val="9"/>
        </w:rPr>
        <w:t>9</w:t>
      </w:r>
    </w:p>
    <w:p w:rsidR="004D5227" w:rsidRDefault="004D5227">
      <w:pPr>
        <w:pStyle w:val="BodyText"/>
        <w:rPr>
          <w:sz w:val="22"/>
        </w:rPr>
      </w:pPr>
    </w:p>
    <w:p w:rsidR="004D5227" w:rsidRDefault="004D5227">
      <w:pPr>
        <w:pStyle w:val="BodyText"/>
        <w:rPr>
          <w:sz w:val="22"/>
        </w:rPr>
      </w:pPr>
    </w:p>
    <w:p w:rsidR="004D5227" w:rsidRDefault="004D5227">
      <w:pPr>
        <w:pStyle w:val="BodyText"/>
        <w:rPr>
          <w:sz w:val="22"/>
        </w:rPr>
      </w:pPr>
    </w:p>
    <w:p w:rsidR="004D5227" w:rsidRDefault="004D5227">
      <w:pPr>
        <w:pStyle w:val="BodyText"/>
        <w:rPr>
          <w:sz w:val="22"/>
        </w:rPr>
      </w:pPr>
    </w:p>
    <w:p w:rsidR="004D5227" w:rsidRDefault="004D5227">
      <w:pPr>
        <w:pStyle w:val="BodyText"/>
        <w:rPr>
          <w:sz w:val="22"/>
        </w:rPr>
      </w:pPr>
    </w:p>
    <w:p w:rsidR="004D5227" w:rsidRDefault="004D5227">
      <w:pPr>
        <w:pStyle w:val="BodyText"/>
        <w:rPr>
          <w:sz w:val="22"/>
        </w:rPr>
      </w:pPr>
    </w:p>
    <w:p w:rsidR="004D5227" w:rsidRDefault="004D5227">
      <w:pPr>
        <w:pStyle w:val="BodyText"/>
        <w:rPr>
          <w:sz w:val="22"/>
        </w:rPr>
      </w:pPr>
    </w:p>
    <w:p w:rsidR="004D5227" w:rsidRDefault="004D5227">
      <w:pPr>
        <w:pStyle w:val="BodyText"/>
        <w:rPr>
          <w:sz w:val="22"/>
        </w:rPr>
      </w:pPr>
    </w:p>
    <w:p w:rsidR="004D5227" w:rsidRDefault="004D5227">
      <w:pPr>
        <w:pStyle w:val="BodyText"/>
        <w:rPr>
          <w:sz w:val="22"/>
        </w:rPr>
      </w:pPr>
    </w:p>
    <w:p w:rsidR="004D5227" w:rsidRDefault="004D5227">
      <w:pPr>
        <w:pStyle w:val="BodyText"/>
        <w:rPr>
          <w:sz w:val="22"/>
        </w:rPr>
      </w:pPr>
    </w:p>
    <w:p w:rsidR="004D5227" w:rsidRDefault="004D5227">
      <w:pPr>
        <w:pStyle w:val="BodyText"/>
        <w:spacing w:before="13"/>
        <w:rPr>
          <w:sz w:val="23"/>
        </w:rPr>
      </w:pPr>
    </w:p>
    <w:p w:rsidR="004D5227" w:rsidRDefault="00CF6CFF">
      <w:pPr>
        <w:spacing w:line="220" w:lineRule="auto"/>
        <w:ind w:left="383"/>
        <w:rPr>
          <w:sz w:val="9"/>
        </w:rPr>
      </w:pPr>
      <w:r>
        <w:pict>
          <v:group id="_x0000_s1070" style="position:absolute;left:0;text-align:left;margin-left:62.35pt;margin-top:-3.9pt;width:469.6pt;height:2pt;z-index:251689984;mso-position-horizontal-relative:page" coordorigin="1247,-78" coordsize="9392,40">
            <v:line id="_x0000_s1072" style="position:absolute" from="1247,-58" to="3477,-58" strokecolor="#d7d6c7" strokeweight="2pt"/>
            <v:line id="_x0000_s1071" style="position:absolute" from="3477,-58" to="10638,-58" strokecolor="#d7d6c7" strokeweight="2pt"/>
            <w10:wrap anchorx="page"/>
          </v:group>
        </w:pict>
      </w:r>
      <w:r>
        <w:rPr>
          <w:color w:val="4D4D4F"/>
          <w:sz w:val="16"/>
        </w:rPr>
        <w:t>AGL Greenhouse Gas Policy (2015)</w:t>
      </w:r>
      <w:r>
        <w:rPr>
          <w:color w:val="4D4D4F"/>
          <w:position w:val="5"/>
          <w:sz w:val="9"/>
        </w:rPr>
        <w:t>10</w:t>
      </w:r>
    </w:p>
    <w:p w:rsidR="004D5227" w:rsidRDefault="004D5227">
      <w:pPr>
        <w:pStyle w:val="BodyText"/>
        <w:rPr>
          <w:sz w:val="22"/>
        </w:rPr>
      </w:pPr>
    </w:p>
    <w:p w:rsidR="004D5227" w:rsidRDefault="004D5227">
      <w:pPr>
        <w:pStyle w:val="BodyText"/>
        <w:spacing w:before="7"/>
        <w:rPr>
          <w:sz w:val="31"/>
        </w:rPr>
      </w:pPr>
    </w:p>
    <w:p w:rsidR="004D5227" w:rsidRDefault="00CF6CFF">
      <w:pPr>
        <w:spacing w:line="220" w:lineRule="auto"/>
        <w:ind w:left="383"/>
        <w:rPr>
          <w:sz w:val="9"/>
        </w:rPr>
      </w:pPr>
      <w:r>
        <w:pict>
          <v:group id="_x0000_s1067" style="position:absolute;left:0;text-align:left;margin-left:62.35pt;margin-top:-3.9pt;width:469.6pt;height:2pt;z-index:251691008;mso-position-horizontal-relative:page" coordorigin="1247,-78" coordsize="9392,40">
            <v:line id="_x0000_s1069" style="position:absolute" from="1247,-58" to="3477,-58" strokecolor="#d7d6c7" strokeweight="2pt"/>
            <v:line id="_x0000_s1068" style="position:absolute" from="3477,-58" to="10638,-58" strokecolor="#d7d6c7" strokeweight="2pt"/>
            <w10:wrap anchorx="page"/>
          </v:group>
        </w:pict>
      </w:r>
      <w:r>
        <w:rPr>
          <w:color w:val="4D4D4F"/>
          <w:sz w:val="16"/>
        </w:rPr>
        <w:t>AGL Supplier Code of Conduct (2015)</w:t>
      </w:r>
      <w:r>
        <w:rPr>
          <w:color w:val="4D4D4F"/>
          <w:position w:val="5"/>
          <w:sz w:val="9"/>
        </w:rPr>
        <w:t>11</w:t>
      </w:r>
    </w:p>
    <w:p w:rsidR="004D5227" w:rsidRDefault="00CF6CFF">
      <w:pPr>
        <w:spacing w:before="127" w:line="220" w:lineRule="auto"/>
        <w:ind w:left="141" w:right="401"/>
        <w:jc w:val="both"/>
        <w:rPr>
          <w:sz w:val="16"/>
        </w:rPr>
      </w:pPr>
      <w:r>
        <w:br w:type="column"/>
      </w:r>
      <w:r>
        <w:rPr>
          <w:color w:val="4D4D4F"/>
          <w:sz w:val="16"/>
        </w:rPr>
        <w:t>Sub-report to the 2018 Sustainability Report, which focused on AGL’s approach to climate-related financial risk.</w:t>
      </w:r>
    </w:p>
    <w:p w:rsidR="004D5227" w:rsidRDefault="00CF6CFF">
      <w:pPr>
        <w:spacing w:before="131" w:line="220" w:lineRule="auto"/>
        <w:ind w:left="141" w:right="401"/>
        <w:jc w:val="both"/>
        <w:rPr>
          <w:sz w:val="16"/>
        </w:rPr>
      </w:pPr>
      <w:r>
        <w:rPr>
          <w:color w:val="4D4D4F"/>
          <w:sz w:val="16"/>
        </w:rPr>
        <w:t>Industry led whole-of sector initiative to address customer expectations. Commits to provide energy safely, sustainably and reliably, including</w:t>
      </w:r>
      <w:r>
        <w:rPr>
          <w:color w:val="4D4D4F"/>
          <w:sz w:val="16"/>
        </w:rPr>
        <w:t xml:space="preserve"> facilitating new services and technologies that support sustainable energy solutions that meet the changing needs of the market.</w:t>
      </w:r>
    </w:p>
    <w:p w:rsidR="004D5227" w:rsidRDefault="00CF6CFF">
      <w:pPr>
        <w:spacing w:before="115" w:line="209" w:lineRule="exact"/>
        <w:ind w:left="141"/>
        <w:rPr>
          <w:sz w:val="16"/>
        </w:rPr>
      </w:pPr>
      <w:r>
        <w:rPr>
          <w:color w:val="4D4D4F"/>
          <w:sz w:val="16"/>
        </w:rPr>
        <w:t>AGL’s environment commitment includes:</w:t>
      </w:r>
    </w:p>
    <w:p w:rsidR="004D5227" w:rsidRDefault="00CF6CFF">
      <w:pPr>
        <w:pStyle w:val="ListParagraph"/>
        <w:numPr>
          <w:ilvl w:val="0"/>
          <w:numId w:val="14"/>
        </w:numPr>
        <w:tabs>
          <w:tab w:val="left" w:pos="595"/>
        </w:tabs>
        <w:spacing w:line="200" w:lineRule="exact"/>
        <w:ind w:left="594" w:hanging="284"/>
        <w:rPr>
          <w:color w:val="4D4D4F"/>
          <w:sz w:val="16"/>
        </w:rPr>
      </w:pPr>
      <w:r>
        <w:rPr>
          <w:color w:val="4D4D4F"/>
          <w:sz w:val="16"/>
        </w:rPr>
        <w:t xml:space="preserve">Adhere to high standards to </w:t>
      </w:r>
      <w:r>
        <w:rPr>
          <w:color w:val="4D4D4F"/>
          <w:spacing w:val="2"/>
          <w:sz w:val="16"/>
        </w:rPr>
        <w:t xml:space="preserve">protect </w:t>
      </w:r>
      <w:r>
        <w:rPr>
          <w:color w:val="4D4D4F"/>
          <w:sz w:val="16"/>
        </w:rPr>
        <w:t>the environment where we do</w:t>
      </w:r>
      <w:r>
        <w:rPr>
          <w:color w:val="4D4D4F"/>
          <w:spacing w:val="16"/>
          <w:sz w:val="16"/>
        </w:rPr>
        <w:t xml:space="preserve"> </w:t>
      </w:r>
      <w:r>
        <w:rPr>
          <w:color w:val="4D4D4F"/>
          <w:sz w:val="16"/>
        </w:rPr>
        <w:t>business;</w:t>
      </w:r>
    </w:p>
    <w:p w:rsidR="004D5227" w:rsidRDefault="00CF6CFF">
      <w:pPr>
        <w:pStyle w:val="ListParagraph"/>
        <w:numPr>
          <w:ilvl w:val="0"/>
          <w:numId w:val="14"/>
        </w:numPr>
        <w:tabs>
          <w:tab w:val="left" w:pos="595"/>
        </w:tabs>
        <w:spacing w:before="5" w:line="220" w:lineRule="auto"/>
        <w:ind w:left="594" w:right="401" w:hanging="283"/>
        <w:rPr>
          <w:color w:val="4D4D4F"/>
          <w:sz w:val="16"/>
        </w:rPr>
      </w:pPr>
      <w:r>
        <w:rPr>
          <w:color w:val="4D4D4F"/>
          <w:spacing w:val="2"/>
          <w:sz w:val="16"/>
        </w:rPr>
        <w:t xml:space="preserve">Strengthen </w:t>
      </w:r>
      <w:r>
        <w:rPr>
          <w:color w:val="4D4D4F"/>
          <w:sz w:val="16"/>
        </w:rPr>
        <w:t xml:space="preserve">our </w:t>
      </w:r>
      <w:r>
        <w:rPr>
          <w:color w:val="4D4D4F"/>
          <w:spacing w:val="2"/>
          <w:sz w:val="16"/>
        </w:rPr>
        <w:t xml:space="preserve">business </w:t>
      </w:r>
      <w:r>
        <w:rPr>
          <w:color w:val="4D4D4F"/>
          <w:sz w:val="16"/>
        </w:rPr>
        <w:t xml:space="preserve">by </w:t>
      </w:r>
      <w:r>
        <w:rPr>
          <w:color w:val="4D4D4F"/>
          <w:spacing w:val="2"/>
          <w:sz w:val="16"/>
        </w:rPr>
        <w:t xml:space="preserve">integrating environmental considerations </w:t>
      </w:r>
      <w:r>
        <w:rPr>
          <w:color w:val="4D4D4F"/>
          <w:sz w:val="16"/>
        </w:rPr>
        <w:t xml:space="preserve">into all </w:t>
      </w:r>
      <w:r>
        <w:rPr>
          <w:color w:val="4D4D4F"/>
          <w:spacing w:val="2"/>
          <w:sz w:val="16"/>
        </w:rPr>
        <w:t>business activities;</w:t>
      </w:r>
    </w:p>
    <w:p w:rsidR="004D5227" w:rsidRDefault="00CF6CFF">
      <w:pPr>
        <w:pStyle w:val="ListParagraph"/>
        <w:numPr>
          <w:ilvl w:val="0"/>
          <w:numId w:val="14"/>
        </w:numPr>
        <w:tabs>
          <w:tab w:val="left" w:pos="595"/>
        </w:tabs>
        <w:spacing w:line="194" w:lineRule="exact"/>
        <w:ind w:left="594" w:hanging="284"/>
        <w:rPr>
          <w:color w:val="4D4D4F"/>
          <w:sz w:val="16"/>
        </w:rPr>
      </w:pPr>
      <w:r>
        <w:rPr>
          <w:color w:val="4D4D4F"/>
          <w:spacing w:val="2"/>
          <w:sz w:val="16"/>
        </w:rPr>
        <w:t xml:space="preserve">Meet </w:t>
      </w:r>
      <w:r>
        <w:rPr>
          <w:color w:val="4D4D4F"/>
          <w:sz w:val="16"/>
        </w:rPr>
        <w:t xml:space="preserve">or exceed our </w:t>
      </w:r>
      <w:r>
        <w:rPr>
          <w:color w:val="4D4D4F"/>
          <w:spacing w:val="2"/>
          <w:sz w:val="16"/>
        </w:rPr>
        <w:t>regulatory</w:t>
      </w:r>
      <w:r>
        <w:rPr>
          <w:color w:val="4D4D4F"/>
          <w:spacing w:val="-2"/>
          <w:sz w:val="16"/>
        </w:rPr>
        <w:t xml:space="preserve"> </w:t>
      </w:r>
      <w:r>
        <w:rPr>
          <w:color w:val="4D4D4F"/>
          <w:sz w:val="16"/>
        </w:rPr>
        <w:t>obligations;</w:t>
      </w:r>
    </w:p>
    <w:p w:rsidR="004D5227" w:rsidRDefault="00CF6CFF">
      <w:pPr>
        <w:pStyle w:val="ListParagraph"/>
        <w:numPr>
          <w:ilvl w:val="0"/>
          <w:numId w:val="14"/>
        </w:numPr>
        <w:tabs>
          <w:tab w:val="left" w:pos="595"/>
        </w:tabs>
        <w:spacing w:line="200" w:lineRule="exact"/>
        <w:ind w:left="594" w:hanging="284"/>
        <w:rPr>
          <w:color w:val="4D4D4F"/>
          <w:sz w:val="16"/>
        </w:rPr>
      </w:pPr>
      <w:r>
        <w:rPr>
          <w:color w:val="4D4D4F"/>
          <w:sz w:val="16"/>
        </w:rPr>
        <w:t>Analyse and improve the way we do business to reduce environmental risks and</w:t>
      </w:r>
      <w:r>
        <w:rPr>
          <w:color w:val="4D4D4F"/>
          <w:spacing w:val="2"/>
          <w:sz w:val="16"/>
        </w:rPr>
        <w:t xml:space="preserve"> </w:t>
      </w:r>
      <w:r>
        <w:rPr>
          <w:color w:val="4D4D4F"/>
          <w:spacing w:val="2"/>
          <w:sz w:val="16"/>
        </w:rPr>
        <w:t>impacts;</w:t>
      </w:r>
    </w:p>
    <w:p w:rsidR="004D5227" w:rsidRDefault="00CF6CFF">
      <w:pPr>
        <w:pStyle w:val="ListParagraph"/>
        <w:numPr>
          <w:ilvl w:val="0"/>
          <w:numId w:val="14"/>
        </w:numPr>
        <w:tabs>
          <w:tab w:val="left" w:pos="595"/>
        </w:tabs>
        <w:spacing w:line="200" w:lineRule="exact"/>
        <w:ind w:left="594" w:hanging="284"/>
        <w:rPr>
          <w:color w:val="4D4D4F"/>
          <w:sz w:val="16"/>
        </w:rPr>
      </w:pPr>
      <w:r>
        <w:rPr>
          <w:color w:val="4D4D4F"/>
          <w:sz w:val="16"/>
        </w:rPr>
        <w:t>Continuously</w:t>
      </w:r>
      <w:r>
        <w:rPr>
          <w:color w:val="4D4D4F"/>
          <w:spacing w:val="19"/>
          <w:sz w:val="16"/>
        </w:rPr>
        <w:t xml:space="preserve"> </w:t>
      </w:r>
      <w:r>
        <w:rPr>
          <w:color w:val="4D4D4F"/>
          <w:sz w:val="16"/>
        </w:rPr>
        <w:t>improve</w:t>
      </w:r>
      <w:r>
        <w:rPr>
          <w:color w:val="4D4D4F"/>
          <w:spacing w:val="19"/>
          <w:sz w:val="16"/>
        </w:rPr>
        <w:t xml:space="preserve"> </w:t>
      </w:r>
      <w:r>
        <w:rPr>
          <w:color w:val="4D4D4F"/>
          <w:sz w:val="16"/>
        </w:rPr>
        <w:t>our</w:t>
      </w:r>
      <w:r>
        <w:rPr>
          <w:color w:val="4D4D4F"/>
          <w:spacing w:val="20"/>
          <w:sz w:val="16"/>
        </w:rPr>
        <w:t xml:space="preserve"> </w:t>
      </w:r>
      <w:r>
        <w:rPr>
          <w:color w:val="4D4D4F"/>
          <w:sz w:val="16"/>
        </w:rPr>
        <w:t>environmental</w:t>
      </w:r>
      <w:r>
        <w:rPr>
          <w:color w:val="4D4D4F"/>
          <w:spacing w:val="19"/>
          <w:sz w:val="16"/>
        </w:rPr>
        <w:t xml:space="preserve"> </w:t>
      </w:r>
      <w:r>
        <w:rPr>
          <w:color w:val="4D4D4F"/>
          <w:spacing w:val="2"/>
          <w:sz w:val="16"/>
        </w:rPr>
        <w:t>performance</w:t>
      </w:r>
      <w:r>
        <w:rPr>
          <w:color w:val="4D4D4F"/>
          <w:spacing w:val="20"/>
          <w:sz w:val="16"/>
        </w:rPr>
        <w:t xml:space="preserve"> </w:t>
      </w:r>
      <w:r>
        <w:rPr>
          <w:color w:val="4D4D4F"/>
          <w:sz w:val="16"/>
        </w:rPr>
        <w:t>through</w:t>
      </w:r>
      <w:r>
        <w:rPr>
          <w:color w:val="4D4D4F"/>
          <w:spacing w:val="19"/>
          <w:sz w:val="16"/>
        </w:rPr>
        <w:t xml:space="preserve"> </w:t>
      </w:r>
      <w:r>
        <w:rPr>
          <w:color w:val="4D4D4F"/>
          <w:sz w:val="16"/>
        </w:rPr>
        <w:t>developing</w:t>
      </w:r>
      <w:r>
        <w:rPr>
          <w:color w:val="4D4D4F"/>
          <w:spacing w:val="19"/>
          <w:sz w:val="16"/>
        </w:rPr>
        <w:t xml:space="preserve"> </w:t>
      </w:r>
      <w:r>
        <w:rPr>
          <w:color w:val="4D4D4F"/>
          <w:sz w:val="16"/>
        </w:rPr>
        <w:t>and</w:t>
      </w:r>
      <w:r>
        <w:rPr>
          <w:color w:val="4D4D4F"/>
          <w:spacing w:val="20"/>
          <w:sz w:val="16"/>
        </w:rPr>
        <w:t xml:space="preserve"> </w:t>
      </w:r>
      <w:r>
        <w:rPr>
          <w:color w:val="4D4D4F"/>
          <w:sz w:val="16"/>
        </w:rPr>
        <w:t>reviewing</w:t>
      </w:r>
    </w:p>
    <w:p w:rsidR="004D5227" w:rsidRDefault="00CF6CFF">
      <w:pPr>
        <w:spacing w:line="200" w:lineRule="exact"/>
        <w:ind w:left="594"/>
        <w:rPr>
          <w:sz w:val="16"/>
        </w:rPr>
      </w:pPr>
      <w:r>
        <w:rPr>
          <w:color w:val="4D4D4F"/>
          <w:spacing w:val="3"/>
          <w:sz w:val="16"/>
        </w:rPr>
        <w:t xml:space="preserve">effective </w:t>
      </w:r>
      <w:r>
        <w:rPr>
          <w:color w:val="4D4D4F"/>
          <w:sz w:val="16"/>
        </w:rPr>
        <w:t xml:space="preserve">management </w:t>
      </w:r>
      <w:r>
        <w:rPr>
          <w:color w:val="4D4D4F"/>
          <w:spacing w:val="2"/>
          <w:sz w:val="16"/>
        </w:rPr>
        <w:t xml:space="preserve">systems, </w:t>
      </w:r>
      <w:r>
        <w:rPr>
          <w:color w:val="4D4D4F"/>
          <w:sz w:val="16"/>
        </w:rPr>
        <w:t>measurement and</w:t>
      </w:r>
      <w:r>
        <w:rPr>
          <w:color w:val="4D4D4F"/>
          <w:spacing w:val="32"/>
          <w:sz w:val="16"/>
        </w:rPr>
        <w:t xml:space="preserve"> </w:t>
      </w:r>
      <w:r>
        <w:rPr>
          <w:color w:val="4D4D4F"/>
          <w:spacing w:val="2"/>
          <w:sz w:val="16"/>
        </w:rPr>
        <w:t>targets;</w:t>
      </w:r>
    </w:p>
    <w:p w:rsidR="004D5227" w:rsidRDefault="00CF6CFF">
      <w:pPr>
        <w:pStyle w:val="ListParagraph"/>
        <w:numPr>
          <w:ilvl w:val="0"/>
          <w:numId w:val="14"/>
        </w:numPr>
        <w:tabs>
          <w:tab w:val="left" w:pos="595"/>
        </w:tabs>
        <w:spacing w:before="5" w:line="220" w:lineRule="auto"/>
        <w:ind w:left="594" w:right="400" w:hanging="283"/>
        <w:rPr>
          <w:color w:val="4D4D4F"/>
          <w:sz w:val="16"/>
        </w:rPr>
      </w:pPr>
      <w:r>
        <w:rPr>
          <w:color w:val="4D4D4F"/>
          <w:sz w:val="16"/>
        </w:rPr>
        <w:t xml:space="preserve">Share our environmental </w:t>
      </w:r>
      <w:r>
        <w:rPr>
          <w:color w:val="4D4D4F"/>
          <w:spacing w:val="2"/>
          <w:sz w:val="16"/>
        </w:rPr>
        <w:t xml:space="preserve">objectives </w:t>
      </w:r>
      <w:r>
        <w:rPr>
          <w:color w:val="4D4D4F"/>
          <w:sz w:val="16"/>
        </w:rPr>
        <w:t xml:space="preserve">and </w:t>
      </w:r>
      <w:r>
        <w:rPr>
          <w:color w:val="4D4D4F"/>
          <w:spacing w:val="2"/>
          <w:sz w:val="16"/>
        </w:rPr>
        <w:t xml:space="preserve">commitments </w:t>
      </w:r>
      <w:r>
        <w:rPr>
          <w:color w:val="4D4D4F"/>
          <w:sz w:val="16"/>
        </w:rPr>
        <w:t xml:space="preserve">with employees and </w:t>
      </w:r>
      <w:r>
        <w:rPr>
          <w:color w:val="4D4D4F"/>
          <w:spacing w:val="2"/>
          <w:sz w:val="16"/>
        </w:rPr>
        <w:t xml:space="preserve">stakeholders; </w:t>
      </w:r>
      <w:r>
        <w:rPr>
          <w:color w:val="4D4D4F"/>
          <w:sz w:val="16"/>
        </w:rPr>
        <w:t>Minimize the risk of environmental</w:t>
      </w:r>
      <w:r>
        <w:rPr>
          <w:color w:val="4D4D4F"/>
          <w:spacing w:val="1"/>
          <w:sz w:val="16"/>
        </w:rPr>
        <w:t xml:space="preserve"> </w:t>
      </w:r>
      <w:r>
        <w:rPr>
          <w:color w:val="4D4D4F"/>
          <w:sz w:val="16"/>
        </w:rPr>
        <w:t>incidents;</w:t>
      </w:r>
    </w:p>
    <w:p w:rsidR="004D5227" w:rsidRDefault="00CF6CFF">
      <w:pPr>
        <w:pStyle w:val="ListParagraph"/>
        <w:numPr>
          <w:ilvl w:val="0"/>
          <w:numId w:val="14"/>
        </w:numPr>
        <w:tabs>
          <w:tab w:val="left" w:pos="595"/>
        </w:tabs>
        <w:spacing w:line="194" w:lineRule="exact"/>
        <w:ind w:left="594" w:hanging="284"/>
        <w:rPr>
          <w:color w:val="4D4D4F"/>
          <w:sz w:val="16"/>
        </w:rPr>
      </w:pPr>
      <w:r>
        <w:rPr>
          <w:color w:val="4D4D4F"/>
          <w:sz w:val="16"/>
        </w:rPr>
        <w:t xml:space="preserve">Respond quickly and </w:t>
      </w:r>
      <w:r>
        <w:rPr>
          <w:color w:val="4D4D4F"/>
          <w:spacing w:val="3"/>
          <w:sz w:val="16"/>
        </w:rPr>
        <w:t xml:space="preserve">effectively </w:t>
      </w:r>
      <w:r>
        <w:rPr>
          <w:color w:val="4D4D4F"/>
          <w:sz w:val="16"/>
        </w:rPr>
        <w:t>to environmental incidents from our</w:t>
      </w:r>
      <w:r>
        <w:rPr>
          <w:color w:val="4D4D4F"/>
          <w:spacing w:val="19"/>
          <w:sz w:val="16"/>
        </w:rPr>
        <w:t xml:space="preserve"> </w:t>
      </w:r>
      <w:r>
        <w:rPr>
          <w:color w:val="4D4D4F"/>
          <w:sz w:val="16"/>
        </w:rPr>
        <w:t>operations;</w:t>
      </w:r>
    </w:p>
    <w:p w:rsidR="004D5227" w:rsidRDefault="00CF6CFF">
      <w:pPr>
        <w:pStyle w:val="ListParagraph"/>
        <w:numPr>
          <w:ilvl w:val="0"/>
          <w:numId w:val="14"/>
        </w:numPr>
        <w:tabs>
          <w:tab w:val="left" w:pos="595"/>
        </w:tabs>
        <w:spacing w:before="5" w:line="220" w:lineRule="auto"/>
        <w:ind w:left="594" w:right="399" w:hanging="283"/>
        <w:rPr>
          <w:color w:val="4D4D4F"/>
          <w:sz w:val="16"/>
        </w:rPr>
      </w:pPr>
      <w:r>
        <w:rPr>
          <w:color w:val="4D4D4F"/>
          <w:spacing w:val="2"/>
          <w:sz w:val="16"/>
        </w:rPr>
        <w:t xml:space="preserve">Actively participate </w:t>
      </w:r>
      <w:r>
        <w:rPr>
          <w:color w:val="4D4D4F"/>
          <w:sz w:val="16"/>
        </w:rPr>
        <w:t xml:space="preserve">in </w:t>
      </w:r>
      <w:r>
        <w:rPr>
          <w:color w:val="4D4D4F"/>
          <w:spacing w:val="2"/>
          <w:sz w:val="16"/>
        </w:rPr>
        <w:t xml:space="preserve">the </w:t>
      </w:r>
      <w:r>
        <w:rPr>
          <w:color w:val="4D4D4F"/>
          <w:sz w:val="16"/>
        </w:rPr>
        <w:t xml:space="preserve">development of </w:t>
      </w:r>
      <w:r>
        <w:rPr>
          <w:color w:val="4D4D4F"/>
          <w:spacing w:val="2"/>
          <w:sz w:val="16"/>
        </w:rPr>
        <w:t xml:space="preserve">regulations, </w:t>
      </w:r>
      <w:r>
        <w:rPr>
          <w:color w:val="4D4D4F"/>
          <w:sz w:val="16"/>
        </w:rPr>
        <w:t xml:space="preserve">codes of </w:t>
      </w:r>
      <w:r>
        <w:rPr>
          <w:color w:val="4D4D4F"/>
          <w:spacing w:val="3"/>
          <w:sz w:val="16"/>
        </w:rPr>
        <w:t xml:space="preserve">practice, </w:t>
      </w:r>
      <w:r>
        <w:rPr>
          <w:color w:val="4D4D4F"/>
          <w:spacing w:val="2"/>
          <w:sz w:val="16"/>
        </w:rPr>
        <w:t xml:space="preserve">standards and </w:t>
      </w:r>
      <w:r>
        <w:rPr>
          <w:color w:val="4D4D4F"/>
          <w:sz w:val="16"/>
        </w:rPr>
        <w:t>policies to share scientific knowledge an</w:t>
      </w:r>
      <w:r>
        <w:rPr>
          <w:color w:val="4D4D4F"/>
          <w:sz w:val="16"/>
        </w:rPr>
        <w:t xml:space="preserve">d </w:t>
      </w:r>
      <w:r>
        <w:rPr>
          <w:color w:val="4D4D4F"/>
          <w:spacing w:val="2"/>
          <w:sz w:val="16"/>
        </w:rPr>
        <w:t xml:space="preserve">support </w:t>
      </w:r>
      <w:r>
        <w:rPr>
          <w:color w:val="4D4D4F"/>
          <w:sz w:val="16"/>
        </w:rPr>
        <w:t>informed</w:t>
      </w:r>
      <w:r>
        <w:rPr>
          <w:color w:val="4D4D4F"/>
          <w:spacing w:val="23"/>
          <w:sz w:val="16"/>
        </w:rPr>
        <w:t xml:space="preserve"> </w:t>
      </w:r>
      <w:r>
        <w:rPr>
          <w:color w:val="4D4D4F"/>
          <w:sz w:val="16"/>
        </w:rPr>
        <w:t>decision-making;</w:t>
      </w:r>
    </w:p>
    <w:p w:rsidR="004D5227" w:rsidRDefault="00CF6CFF">
      <w:pPr>
        <w:pStyle w:val="ListParagraph"/>
        <w:numPr>
          <w:ilvl w:val="0"/>
          <w:numId w:val="14"/>
        </w:numPr>
        <w:tabs>
          <w:tab w:val="left" w:pos="595"/>
        </w:tabs>
        <w:spacing w:line="220" w:lineRule="auto"/>
        <w:ind w:left="594" w:right="402" w:hanging="283"/>
        <w:rPr>
          <w:color w:val="4D4D4F"/>
          <w:sz w:val="16"/>
        </w:rPr>
      </w:pPr>
      <w:r>
        <w:rPr>
          <w:color w:val="4D4D4F"/>
          <w:spacing w:val="2"/>
          <w:sz w:val="16"/>
        </w:rPr>
        <w:t xml:space="preserve">Contribute </w:t>
      </w:r>
      <w:r>
        <w:rPr>
          <w:color w:val="4D4D4F"/>
          <w:sz w:val="16"/>
        </w:rPr>
        <w:t xml:space="preserve">to </w:t>
      </w:r>
      <w:r>
        <w:rPr>
          <w:color w:val="4D4D4F"/>
          <w:spacing w:val="2"/>
          <w:sz w:val="16"/>
        </w:rPr>
        <w:t xml:space="preserve">research </w:t>
      </w:r>
      <w:r>
        <w:rPr>
          <w:color w:val="4D4D4F"/>
          <w:sz w:val="16"/>
        </w:rPr>
        <w:t xml:space="preserve">and </w:t>
      </w:r>
      <w:r>
        <w:rPr>
          <w:color w:val="4D4D4F"/>
          <w:spacing w:val="2"/>
          <w:sz w:val="16"/>
        </w:rPr>
        <w:t xml:space="preserve">adaptation </w:t>
      </w:r>
      <w:r>
        <w:rPr>
          <w:color w:val="4D4D4F"/>
          <w:sz w:val="16"/>
        </w:rPr>
        <w:t xml:space="preserve">to new </w:t>
      </w:r>
      <w:r>
        <w:rPr>
          <w:color w:val="4D4D4F"/>
          <w:spacing w:val="2"/>
          <w:sz w:val="16"/>
        </w:rPr>
        <w:t xml:space="preserve">technologies </w:t>
      </w:r>
      <w:r>
        <w:rPr>
          <w:color w:val="4D4D4F"/>
          <w:sz w:val="16"/>
        </w:rPr>
        <w:t xml:space="preserve">that improve </w:t>
      </w:r>
      <w:r>
        <w:rPr>
          <w:color w:val="4D4D4F"/>
          <w:spacing w:val="2"/>
          <w:sz w:val="16"/>
        </w:rPr>
        <w:t xml:space="preserve">environmental </w:t>
      </w:r>
      <w:r>
        <w:rPr>
          <w:color w:val="4D4D4F"/>
          <w:sz w:val="16"/>
        </w:rPr>
        <w:t>outcomes;</w:t>
      </w:r>
    </w:p>
    <w:p w:rsidR="004D5227" w:rsidRDefault="00CF6CFF">
      <w:pPr>
        <w:pStyle w:val="ListParagraph"/>
        <w:numPr>
          <w:ilvl w:val="0"/>
          <w:numId w:val="14"/>
        </w:numPr>
        <w:tabs>
          <w:tab w:val="left" w:pos="595"/>
        </w:tabs>
        <w:spacing w:line="194" w:lineRule="exact"/>
        <w:ind w:left="594" w:hanging="284"/>
        <w:rPr>
          <w:color w:val="4D4D4F"/>
          <w:sz w:val="16"/>
        </w:rPr>
      </w:pPr>
      <w:r>
        <w:rPr>
          <w:color w:val="4D4D4F"/>
          <w:sz w:val="16"/>
        </w:rPr>
        <w:t xml:space="preserve">Use resources and </w:t>
      </w:r>
      <w:r>
        <w:rPr>
          <w:color w:val="4D4D4F"/>
          <w:spacing w:val="2"/>
          <w:sz w:val="16"/>
        </w:rPr>
        <w:t xml:space="preserve">energy </w:t>
      </w:r>
      <w:r>
        <w:rPr>
          <w:color w:val="4D4D4F"/>
          <w:sz w:val="16"/>
        </w:rPr>
        <w:t>efficiently, minimising emissions and waste;</w:t>
      </w:r>
      <w:r>
        <w:rPr>
          <w:color w:val="4D4D4F"/>
          <w:spacing w:val="13"/>
          <w:sz w:val="16"/>
        </w:rPr>
        <w:t xml:space="preserve"> </w:t>
      </w:r>
      <w:r>
        <w:rPr>
          <w:color w:val="4D4D4F"/>
          <w:sz w:val="16"/>
        </w:rPr>
        <w:t>and</w:t>
      </w:r>
    </w:p>
    <w:p w:rsidR="004D5227" w:rsidRDefault="00CF6CFF">
      <w:pPr>
        <w:pStyle w:val="ListParagraph"/>
        <w:numPr>
          <w:ilvl w:val="0"/>
          <w:numId w:val="14"/>
        </w:numPr>
        <w:tabs>
          <w:tab w:val="left" w:pos="595"/>
        </w:tabs>
        <w:spacing w:line="200" w:lineRule="exact"/>
        <w:ind w:left="594" w:hanging="284"/>
        <w:rPr>
          <w:color w:val="4D4D4F"/>
          <w:sz w:val="16"/>
        </w:rPr>
      </w:pPr>
      <w:r>
        <w:rPr>
          <w:color w:val="4D4D4F"/>
          <w:spacing w:val="2"/>
          <w:sz w:val="16"/>
        </w:rPr>
        <w:t>Educate</w:t>
      </w:r>
      <w:r>
        <w:rPr>
          <w:color w:val="4D4D4F"/>
          <w:spacing w:val="30"/>
          <w:sz w:val="16"/>
        </w:rPr>
        <w:t xml:space="preserve"> </w:t>
      </w:r>
      <w:r>
        <w:rPr>
          <w:color w:val="4D4D4F"/>
          <w:sz w:val="16"/>
        </w:rPr>
        <w:t>our</w:t>
      </w:r>
      <w:r>
        <w:rPr>
          <w:color w:val="4D4D4F"/>
          <w:spacing w:val="30"/>
          <w:sz w:val="16"/>
        </w:rPr>
        <w:t xml:space="preserve"> </w:t>
      </w:r>
      <w:r>
        <w:rPr>
          <w:color w:val="4D4D4F"/>
          <w:spacing w:val="2"/>
          <w:sz w:val="16"/>
        </w:rPr>
        <w:t>employees,</w:t>
      </w:r>
      <w:r>
        <w:rPr>
          <w:color w:val="4D4D4F"/>
          <w:spacing w:val="31"/>
          <w:sz w:val="16"/>
        </w:rPr>
        <w:t xml:space="preserve"> </w:t>
      </w:r>
      <w:r>
        <w:rPr>
          <w:color w:val="4D4D4F"/>
          <w:sz w:val="16"/>
        </w:rPr>
        <w:t>our</w:t>
      </w:r>
      <w:r>
        <w:rPr>
          <w:color w:val="4D4D4F"/>
          <w:spacing w:val="30"/>
          <w:sz w:val="16"/>
        </w:rPr>
        <w:t xml:space="preserve"> </w:t>
      </w:r>
      <w:r>
        <w:rPr>
          <w:color w:val="4D4D4F"/>
          <w:spacing w:val="3"/>
          <w:sz w:val="16"/>
        </w:rPr>
        <w:t>contractors</w:t>
      </w:r>
      <w:r>
        <w:rPr>
          <w:color w:val="4D4D4F"/>
          <w:spacing w:val="31"/>
          <w:sz w:val="16"/>
        </w:rPr>
        <w:t xml:space="preserve"> </w:t>
      </w:r>
      <w:r>
        <w:rPr>
          <w:color w:val="4D4D4F"/>
          <w:sz w:val="16"/>
        </w:rPr>
        <w:t>and</w:t>
      </w:r>
      <w:r>
        <w:rPr>
          <w:color w:val="4D4D4F"/>
          <w:spacing w:val="30"/>
          <w:sz w:val="16"/>
        </w:rPr>
        <w:t xml:space="preserve"> </w:t>
      </w:r>
      <w:r>
        <w:rPr>
          <w:color w:val="4D4D4F"/>
          <w:spacing w:val="2"/>
          <w:sz w:val="16"/>
        </w:rPr>
        <w:t>suppliers</w:t>
      </w:r>
      <w:r>
        <w:rPr>
          <w:color w:val="4D4D4F"/>
          <w:spacing w:val="30"/>
          <w:sz w:val="16"/>
        </w:rPr>
        <w:t xml:space="preserve"> </w:t>
      </w:r>
      <w:r>
        <w:rPr>
          <w:color w:val="4D4D4F"/>
          <w:sz w:val="16"/>
        </w:rPr>
        <w:t>and</w:t>
      </w:r>
      <w:r>
        <w:rPr>
          <w:color w:val="4D4D4F"/>
          <w:spacing w:val="31"/>
          <w:sz w:val="16"/>
        </w:rPr>
        <w:t xml:space="preserve"> </w:t>
      </w:r>
      <w:r>
        <w:rPr>
          <w:color w:val="4D4D4F"/>
          <w:spacing w:val="2"/>
          <w:sz w:val="16"/>
        </w:rPr>
        <w:t>hold</w:t>
      </w:r>
      <w:r>
        <w:rPr>
          <w:color w:val="4D4D4F"/>
          <w:spacing w:val="30"/>
          <w:sz w:val="16"/>
        </w:rPr>
        <w:t xml:space="preserve"> </w:t>
      </w:r>
      <w:r>
        <w:rPr>
          <w:color w:val="4D4D4F"/>
          <w:spacing w:val="2"/>
          <w:sz w:val="16"/>
        </w:rPr>
        <w:t>them</w:t>
      </w:r>
      <w:r>
        <w:rPr>
          <w:color w:val="4D4D4F"/>
          <w:spacing w:val="31"/>
          <w:sz w:val="16"/>
        </w:rPr>
        <w:t xml:space="preserve"> </w:t>
      </w:r>
      <w:r>
        <w:rPr>
          <w:color w:val="4D4D4F"/>
          <w:spacing w:val="2"/>
          <w:sz w:val="16"/>
        </w:rPr>
        <w:t>accountable</w:t>
      </w:r>
      <w:r>
        <w:rPr>
          <w:color w:val="4D4D4F"/>
          <w:spacing w:val="30"/>
          <w:sz w:val="16"/>
        </w:rPr>
        <w:t xml:space="preserve"> </w:t>
      </w:r>
      <w:r>
        <w:rPr>
          <w:color w:val="4D4D4F"/>
          <w:spacing w:val="3"/>
          <w:sz w:val="16"/>
        </w:rPr>
        <w:t>for</w:t>
      </w:r>
    </w:p>
    <w:p w:rsidR="004D5227" w:rsidRDefault="00CF6CFF">
      <w:pPr>
        <w:spacing w:line="209" w:lineRule="exact"/>
        <w:ind w:left="594"/>
        <w:rPr>
          <w:sz w:val="16"/>
        </w:rPr>
      </w:pPr>
      <w:r>
        <w:rPr>
          <w:color w:val="4D4D4F"/>
          <w:sz w:val="16"/>
        </w:rPr>
        <w:t>complying with this policy.</w:t>
      </w:r>
    </w:p>
    <w:p w:rsidR="004D5227" w:rsidRDefault="00CF6CFF">
      <w:pPr>
        <w:spacing w:before="125" w:line="220" w:lineRule="auto"/>
        <w:ind w:left="141" w:right="144"/>
        <w:rPr>
          <w:sz w:val="16"/>
        </w:rPr>
      </w:pPr>
      <w:r>
        <w:rPr>
          <w:color w:val="4D4D4F"/>
          <w:sz w:val="16"/>
        </w:rPr>
        <w:t>AGL’s commitment to provide the market with safe, reliable, affordable, and sustainable energy options, including but not limited to:</w:t>
      </w:r>
    </w:p>
    <w:p w:rsidR="004D5227" w:rsidRDefault="00CF6CFF">
      <w:pPr>
        <w:pStyle w:val="ListParagraph"/>
        <w:numPr>
          <w:ilvl w:val="0"/>
          <w:numId w:val="11"/>
        </w:numPr>
        <w:tabs>
          <w:tab w:val="left" w:pos="594"/>
          <w:tab w:val="left" w:pos="595"/>
        </w:tabs>
        <w:spacing w:line="232" w:lineRule="exact"/>
        <w:rPr>
          <w:sz w:val="16"/>
        </w:rPr>
      </w:pPr>
      <w:r>
        <w:rPr>
          <w:color w:val="4D4D4F"/>
          <w:sz w:val="16"/>
        </w:rPr>
        <w:t xml:space="preserve">a phase-out of coal-fired power </w:t>
      </w:r>
      <w:r>
        <w:rPr>
          <w:color w:val="4D4D4F"/>
          <w:spacing w:val="2"/>
          <w:sz w:val="16"/>
        </w:rPr>
        <w:t xml:space="preserve">stations </w:t>
      </w:r>
      <w:r>
        <w:rPr>
          <w:color w:val="4D4D4F"/>
          <w:sz w:val="16"/>
        </w:rPr>
        <w:t>by</w:t>
      </w:r>
      <w:r>
        <w:rPr>
          <w:color w:val="4D4D4F"/>
          <w:spacing w:val="1"/>
          <w:sz w:val="16"/>
        </w:rPr>
        <w:t xml:space="preserve"> </w:t>
      </w:r>
      <w:r>
        <w:rPr>
          <w:color w:val="4D4D4F"/>
          <w:sz w:val="16"/>
        </w:rPr>
        <w:t>2050</w:t>
      </w:r>
    </w:p>
    <w:p w:rsidR="004D5227" w:rsidRDefault="00CF6CFF">
      <w:pPr>
        <w:pStyle w:val="ListParagraph"/>
        <w:numPr>
          <w:ilvl w:val="0"/>
          <w:numId w:val="11"/>
        </w:numPr>
        <w:tabs>
          <w:tab w:val="left" w:pos="594"/>
          <w:tab w:val="left" w:pos="595"/>
        </w:tabs>
        <w:spacing w:line="200" w:lineRule="exact"/>
        <w:rPr>
          <w:sz w:val="16"/>
        </w:rPr>
      </w:pPr>
      <w:r>
        <w:rPr>
          <w:color w:val="4D4D4F"/>
          <w:sz w:val="16"/>
        </w:rPr>
        <w:t>impro</w:t>
      </w:r>
      <w:r>
        <w:rPr>
          <w:color w:val="4D4D4F"/>
          <w:sz w:val="16"/>
        </w:rPr>
        <w:t xml:space="preserve">vement of the </w:t>
      </w:r>
      <w:r>
        <w:rPr>
          <w:color w:val="4D4D4F"/>
          <w:spacing w:val="-4"/>
          <w:sz w:val="16"/>
        </w:rPr>
        <w:t xml:space="preserve">AGL’s </w:t>
      </w:r>
      <w:r>
        <w:rPr>
          <w:color w:val="4D4D4F"/>
          <w:sz w:val="16"/>
        </w:rPr>
        <w:t>operational greenhouse gas</w:t>
      </w:r>
      <w:r>
        <w:rPr>
          <w:color w:val="4D4D4F"/>
          <w:spacing w:val="11"/>
          <w:sz w:val="16"/>
        </w:rPr>
        <w:t xml:space="preserve"> </w:t>
      </w:r>
      <w:r>
        <w:rPr>
          <w:color w:val="4D4D4F"/>
          <w:spacing w:val="2"/>
          <w:sz w:val="16"/>
        </w:rPr>
        <w:t>efficiency</w:t>
      </w:r>
    </w:p>
    <w:p w:rsidR="004D5227" w:rsidRDefault="00CF6CFF">
      <w:pPr>
        <w:pStyle w:val="ListParagraph"/>
        <w:numPr>
          <w:ilvl w:val="0"/>
          <w:numId w:val="11"/>
        </w:numPr>
        <w:tabs>
          <w:tab w:val="left" w:pos="594"/>
          <w:tab w:val="left" w:pos="595"/>
        </w:tabs>
        <w:spacing w:line="259" w:lineRule="exact"/>
        <w:rPr>
          <w:sz w:val="16"/>
        </w:rPr>
      </w:pPr>
      <w:r>
        <w:rPr>
          <w:color w:val="4D4D4F"/>
          <w:sz w:val="16"/>
        </w:rPr>
        <w:t>investment in new renewable and near-zero emission</w:t>
      </w:r>
      <w:r>
        <w:rPr>
          <w:color w:val="4D4D4F"/>
          <w:spacing w:val="7"/>
          <w:sz w:val="16"/>
        </w:rPr>
        <w:t xml:space="preserve"> </w:t>
      </w:r>
      <w:r>
        <w:rPr>
          <w:color w:val="4D4D4F"/>
          <w:sz w:val="16"/>
        </w:rPr>
        <w:t>technologies.</w:t>
      </w:r>
    </w:p>
    <w:p w:rsidR="004D5227" w:rsidRDefault="00CF6CFF">
      <w:pPr>
        <w:spacing w:before="39" w:line="220" w:lineRule="auto"/>
        <w:ind w:left="141" w:right="401"/>
        <w:jc w:val="both"/>
        <w:rPr>
          <w:sz w:val="16"/>
        </w:rPr>
      </w:pPr>
      <w:r>
        <w:rPr>
          <w:color w:val="4D4D4F"/>
          <w:sz w:val="16"/>
        </w:rPr>
        <w:t xml:space="preserve">AGL’s approach to embedding sustainability principles in its supply chain practices, including a utilisation preference of suppliers </w:t>
      </w:r>
      <w:r>
        <w:rPr>
          <w:color w:val="4D4D4F"/>
          <w:sz w:val="16"/>
        </w:rPr>
        <w:t>who act responsibly in managing the environmental impacts of their business operations.</w:t>
      </w:r>
    </w:p>
    <w:p w:rsidR="004D5227" w:rsidRDefault="004D5227">
      <w:pPr>
        <w:spacing w:line="220" w:lineRule="auto"/>
        <w:jc w:val="both"/>
        <w:rPr>
          <w:sz w:val="16"/>
        </w:rPr>
        <w:sectPr w:rsidR="004D5227">
          <w:type w:val="continuous"/>
          <w:pgSz w:w="11910" w:h="16840"/>
          <w:pgMar w:top="0" w:right="920" w:bottom="280" w:left="920" w:header="720" w:footer="720" w:gutter="0"/>
          <w:cols w:num="2" w:space="720" w:equalWidth="0">
            <w:col w:w="2433" w:space="40"/>
            <w:col w:w="7597"/>
          </w:cols>
        </w:sectPr>
      </w:pPr>
    </w:p>
    <w:p w:rsidR="004D5227" w:rsidRDefault="00CF6CFF">
      <w:pPr>
        <w:pStyle w:val="BodyText"/>
        <w:spacing w:before="10"/>
        <w:rPr>
          <w:sz w:val="3"/>
        </w:rPr>
      </w:pPr>
      <w:r>
        <w:pict>
          <v:rect id="_x0000_s1066" style="position:absolute;margin-left:0;margin-top:124.5pt;width:14.15pt;height:39.7pt;z-index:251685888;mso-position-horizontal-relative:page;mso-position-vertical-relative:page" fillcolor="#0e5d61" stroked="f">
            <w10:wrap anchorx="page" anchory="page"/>
          </v:rect>
        </w:pict>
      </w:r>
      <w:r>
        <w:pict>
          <v:group id="_x0000_s1061" style="position:absolute;margin-left:0;margin-top:37.4pt;width:532.95pt;height:25.2pt;z-index:-252746752;mso-position-horizontal-relative:page;mso-position-vertical-relative:page" coordorigin=",748" coordsize="10659,504">
            <v:line id="_x0000_s1065" style="position:absolute" from="1290,748" to="1290,1247" strokecolor="#0e5d61" strokeweight="1.5mm"/>
            <v:line id="_x0000_s1064" style="position:absolute" from="0,1247" to="10658,1247" strokecolor="#808285" strokeweight=".5pt"/>
            <v:shape id="_x0000_s1063" type="#_x0000_t202" style="position:absolute;left:517;top:802;width:609;height:355" filled="f" stroked="f">
              <v:textbox inset="0,0,0,0">
                <w:txbxContent>
                  <w:p w:rsidR="004D5227" w:rsidRDefault="00CF6CFF">
                    <w:pPr>
                      <w:spacing w:line="334" w:lineRule="exact"/>
                      <w:rPr>
                        <w:b/>
                        <w:sz w:val="26"/>
                      </w:rPr>
                    </w:pPr>
                    <w:r>
                      <w:rPr>
                        <w:b/>
                        <w:color w:val="4D4D4F"/>
                        <w:sz w:val="26"/>
                      </w:rPr>
                      <w:t>24-8</w:t>
                    </w:r>
                  </w:p>
                </w:txbxContent>
              </v:textbox>
            </v:shape>
            <v:shape id="_x0000_s1062" type="#_x0000_t202" style="position:absolute;left:1785;top:881;width:1993;height:219" filled="f" stroked="f">
              <v:textbox inset="0,0,0,0">
                <w:txbxContent>
                  <w:p w:rsidR="004D5227" w:rsidRDefault="00CF6CFF">
                    <w:pPr>
                      <w:spacing w:line="206" w:lineRule="exact"/>
                      <w:rPr>
                        <w:sz w:val="16"/>
                      </w:rPr>
                    </w:pPr>
                    <w:r>
                      <w:rPr>
                        <w:color w:val="4D4D4F"/>
                        <w:sz w:val="16"/>
                      </w:rPr>
                      <w:t>Sustainability – Chapter 24</w:t>
                    </w:r>
                  </w:p>
                </w:txbxContent>
              </v:textbox>
            </v:shape>
            <w10:wrap anchorx="page" anchory="page"/>
          </v:group>
        </w:pict>
      </w:r>
    </w:p>
    <w:p w:rsidR="004D5227" w:rsidRDefault="00CF6CFF">
      <w:pPr>
        <w:pStyle w:val="BodyText"/>
        <w:spacing w:line="106" w:lineRule="exact"/>
        <w:ind w:left="307"/>
        <w:rPr>
          <w:sz w:val="10"/>
        </w:rPr>
      </w:pPr>
      <w:r>
        <w:rPr>
          <w:position w:val="-1"/>
          <w:sz w:val="10"/>
        </w:rPr>
      </w:r>
      <w:r>
        <w:rPr>
          <w:position w:val="-1"/>
          <w:sz w:val="10"/>
        </w:rPr>
        <w:pict>
          <v:group id="_x0000_s1057" style="width:469.6pt;height:5.35pt;mso-position-horizontal-relative:char;mso-position-vertical-relative:line" coordsize="9392,107">
            <v:line id="_x0000_s1060" style="position:absolute" from="0,20" to="2229,20" strokecolor="#d7d6c7" strokeweight="2pt"/>
            <v:line id="_x0000_s1059" style="position:absolute" from="2229,20" to="9391,20" strokecolor="#d7d6c7" strokeweight="2pt"/>
            <v:line id="_x0000_s1058" style="position:absolute" from="0,102" to="1440,102" strokecolor="#6f7058" strokeweight=".5pt"/>
            <w10:anchorlock/>
          </v:group>
        </w:pict>
      </w:r>
    </w:p>
    <w:p w:rsidR="004D5227" w:rsidRDefault="00CF6CFF">
      <w:pPr>
        <w:pStyle w:val="ListParagraph"/>
        <w:numPr>
          <w:ilvl w:val="0"/>
          <w:numId w:val="15"/>
        </w:numPr>
        <w:tabs>
          <w:tab w:val="left" w:pos="611"/>
        </w:tabs>
        <w:spacing w:before="24" w:line="185" w:lineRule="exact"/>
        <w:ind w:left="610"/>
        <w:rPr>
          <w:sz w:val="14"/>
        </w:rPr>
      </w:pPr>
      <w:r>
        <w:rPr>
          <w:color w:val="4D4D4F"/>
          <w:spacing w:val="2"/>
          <w:sz w:val="14"/>
        </w:rPr>
        <w:t>&lt;</w:t>
      </w:r>
      <w:hyperlink r:id="rId16">
        <w:r>
          <w:rPr>
            <w:color w:val="4D4D4F"/>
            <w:spacing w:val="2"/>
            <w:sz w:val="14"/>
          </w:rPr>
          <w:t>www.2019annualreport.agl.com.au/</w:t>
        </w:r>
      </w:hyperlink>
      <w:r>
        <w:rPr>
          <w:color w:val="4D4D4F"/>
          <w:spacing w:val="2"/>
          <w:sz w:val="14"/>
        </w:rPr>
        <w:t>&gt;</w:t>
      </w:r>
    </w:p>
    <w:p w:rsidR="004D5227" w:rsidRDefault="00CF6CFF">
      <w:pPr>
        <w:pStyle w:val="ListParagraph"/>
        <w:numPr>
          <w:ilvl w:val="0"/>
          <w:numId w:val="15"/>
        </w:numPr>
        <w:tabs>
          <w:tab w:val="left" w:pos="611"/>
        </w:tabs>
        <w:spacing w:line="180" w:lineRule="exact"/>
        <w:ind w:left="610"/>
        <w:rPr>
          <w:sz w:val="14"/>
        </w:rPr>
      </w:pPr>
      <w:r>
        <w:rPr>
          <w:color w:val="4D4D4F"/>
          <w:spacing w:val="2"/>
          <w:sz w:val="14"/>
        </w:rPr>
        <w:t>&lt;</w:t>
      </w:r>
      <w:hyperlink r:id="rId17">
        <w:r>
          <w:rPr>
            <w:color w:val="4D4D4F"/>
            <w:spacing w:val="2"/>
            <w:sz w:val="14"/>
          </w:rPr>
          <w:t>www.2018sustainabilityreport.agl.com.au/</w:t>
        </w:r>
      </w:hyperlink>
      <w:r>
        <w:rPr>
          <w:color w:val="4D4D4F"/>
          <w:spacing w:val="2"/>
          <w:sz w:val="14"/>
        </w:rPr>
        <w:t>&gt;</w:t>
      </w:r>
    </w:p>
    <w:p w:rsidR="004D5227" w:rsidRDefault="00CF6CFF">
      <w:pPr>
        <w:pStyle w:val="ListParagraph"/>
        <w:numPr>
          <w:ilvl w:val="0"/>
          <w:numId w:val="15"/>
        </w:numPr>
        <w:tabs>
          <w:tab w:val="left" w:pos="611"/>
        </w:tabs>
        <w:spacing w:line="180" w:lineRule="exact"/>
        <w:ind w:left="610"/>
        <w:rPr>
          <w:sz w:val="14"/>
        </w:rPr>
      </w:pPr>
      <w:r>
        <w:rPr>
          <w:color w:val="4D4D4F"/>
          <w:spacing w:val="2"/>
          <w:sz w:val="14"/>
        </w:rPr>
        <w:t>&lt;</w:t>
      </w:r>
      <w:hyperlink r:id="rId18">
        <w:r>
          <w:rPr>
            <w:color w:val="4D4D4F"/>
            <w:spacing w:val="2"/>
            <w:sz w:val="14"/>
          </w:rPr>
          <w:t>www.2018sustainabilityreport.agl.com.au/xmlpages/tan/files?p_file_id=13&gt;</w:t>
        </w:r>
      </w:hyperlink>
    </w:p>
    <w:p w:rsidR="004D5227" w:rsidRDefault="00CF6CFF">
      <w:pPr>
        <w:pStyle w:val="ListParagraph"/>
        <w:numPr>
          <w:ilvl w:val="0"/>
          <w:numId w:val="15"/>
        </w:numPr>
        <w:tabs>
          <w:tab w:val="left" w:pos="611"/>
        </w:tabs>
        <w:spacing w:line="180" w:lineRule="exact"/>
        <w:ind w:left="610"/>
        <w:rPr>
          <w:sz w:val="14"/>
        </w:rPr>
      </w:pPr>
      <w:r>
        <w:rPr>
          <w:color w:val="4D4D4F"/>
          <w:spacing w:val="2"/>
          <w:sz w:val="14"/>
        </w:rPr>
        <w:t>&lt;</w:t>
      </w:r>
      <w:hyperlink r:id="rId19">
        <w:r>
          <w:rPr>
            <w:color w:val="4D4D4F"/>
            <w:spacing w:val="2"/>
            <w:sz w:val="14"/>
          </w:rPr>
          <w:t>www.theenergycharter.com.au/sign</w:t>
        </w:r>
        <w:r>
          <w:rPr>
            <w:color w:val="4D4D4F"/>
            <w:spacing w:val="2"/>
            <w:sz w:val="14"/>
          </w:rPr>
          <w:t>atories/</w:t>
        </w:r>
      </w:hyperlink>
      <w:r>
        <w:rPr>
          <w:color w:val="4D4D4F"/>
          <w:spacing w:val="2"/>
          <w:sz w:val="14"/>
        </w:rPr>
        <w:t>&gt;</w:t>
      </w:r>
    </w:p>
    <w:p w:rsidR="004D5227" w:rsidRDefault="00CF6CFF">
      <w:pPr>
        <w:pStyle w:val="ListParagraph"/>
        <w:numPr>
          <w:ilvl w:val="0"/>
          <w:numId w:val="15"/>
        </w:numPr>
        <w:tabs>
          <w:tab w:val="left" w:pos="611"/>
        </w:tabs>
        <w:spacing w:line="180" w:lineRule="exact"/>
        <w:ind w:left="610"/>
        <w:rPr>
          <w:sz w:val="14"/>
        </w:rPr>
      </w:pPr>
      <w:r>
        <w:rPr>
          <w:color w:val="4D4D4F"/>
          <w:sz w:val="14"/>
        </w:rPr>
        <w:t xml:space="preserve">AGL Environment Policy, </w:t>
      </w:r>
      <w:r>
        <w:rPr>
          <w:color w:val="4D4D4F"/>
          <w:spacing w:val="2"/>
          <w:sz w:val="14"/>
        </w:rPr>
        <w:t>January</w:t>
      </w:r>
      <w:r>
        <w:rPr>
          <w:color w:val="4D4D4F"/>
          <w:sz w:val="14"/>
        </w:rPr>
        <w:t xml:space="preserve"> 2019</w:t>
      </w:r>
    </w:p>
    <w:p w:rsidR="004D5227" w:rsidRDefault="00CF6CFF">
      <w:pPr>
        <w:pStyle w:val="ListParagraph"/>
        <w:numPr>
          <w:ilvl w:val="0"/>
          <w:numId w:val="15"/>
        </w:numPr>
        <w:tabs>
          <w:tab w:val="left" w:pos="611"/>
        </w:tabs>
        <w:spacing w:line="180" w:lineRule="exact"/>
        <w:ind w:left="610"/>
        <w:rPr>
          <w:sz w:val="14"/>
        </w:rPr>
      </w:pPr>
      <w:r>
        <w:rPr>
          <w:color w:val="4D4D4F"/>
          <w:spacing w:val="4"/>
          <w:sz w:val="14"/>
        </w:rPr>
        <w:t>&lt;</w:t>
      </w:r>
      <w:hyperlink r:id="rId20">
        <w:r>
          <w:rPr>
            <w:color w:val="4D4D4F"/>
            <w:spacing w:val="4"/>
            <w:sz w:val="14"/>
          </w:rPr>
          <w:t>www.agl.com.au/-/media/aglmedia/documents/about-agl/who-we-a</w:t>
        </w:r>
        <w:r>
          <w:rPr>
            <w:color w:val="4D4D4F"/>
            <w:spacing w:val="4"/>
            <w:sz w:val="14"/>
          </w:rPr>
          <w:t>re/corporate-governance-policy/corporate-governance-policies-</w:t>
        </w:r>
      </w:hyperlink>
    </w:p>
    <w:p w:rsidR="004D5227" w:rsidRDefault="00CF6CFF">
      <w:pPr>
        <w:spacing w:line="180" w:lineRule="exact"/>
        <w:ind w:left="610"/>
        <w:rPr>
          <w:sz w:val="14"/>
        </w:rPr>
      </w:pPr>
      <w:r>
        <w:rPr>
          <w:color w:val="4D4D4F"/>
          <w:sz w:val="14"/>
        </w:rPr>
        <w:t>charter/20170530-agl-greenhouse-gas-policy.pdf?la=en&amp;hash=F3E0E449D3B17387F1850CD85ED9989E&gt;</w:t>
      </w:r>
    </w:p>
    <w:p w:rsidR="004D5227" w:rsidRDefault="00CF6CFF">
      <w:pPr>
        <w:pStyle w:val="ListParagraph"/>
        <w:numPr>
          <w:ilvl w:val="0"/>
          <w:numId w:val="15"/>
        </w:numPr>
        <w:tabs>
          <w:tab w:val="left" w:pos="611"/>
        </w:tabs>
        <w:spacing w:before="3" w:line="225" w:lineRule="auto"/>
        <w:ind w:left="610" w:right="323"/>
        <w:rPr>
          <w:sz w:val="14"/>
        </w:rPr>
      </w:pPr>
      <w:r>
        <w:rPr>
          <w:color w:val="4D4D4F"/>
          <w:sz w:val="14"/>
        </w:rPr>
        <w:t>&lt;</w:t>
      </w:r>
      <w:hyperlink r:id="rId21">
        <w:r>
          <w:rPr>
            <w:color w:val="4D4D4F"/>
            <w:sz w:val="14"/>
          </w:rPr>
          <w:t>www.agl.com.au/-/media/agl/about-agl/documents/media-center/corporate-governance-policies-charter/20170620-supplier-code-of-conduct.</w:t>
        </w:r>
      </w:hyperlink>
      <w:r>
        <w:rPr>
          <w:color w:val="4D4D4F"/>
          <w:sz w:val="14"/>
        </w:rPr>
        <w:t xml:space="preserve"> </w:t>
      </w:r>
      <w:r>
        <w:rPr>
          <w:color w:val="4D4D4F"/>
          <w:spacing w:val="3"/>
          <w:sz w:val="14"/>
        </w:rPr>
        <w:t>pdf&gt;</w:t>
      </w:r>
    </w:p>
    <w:p w:rsidR="004D5227" w:rsidRDefault="004D5227">
      <w:pPr>
        <w:spacing w:line="225" w:lineRule="auto"/>
        <w:rPr>
          <w:sz w:val="14"/>
        </w:rPr>
        <w:sectPr w:rsidR="004D5227">
          <w:type w:val="continuous"/>
          <w:pgSz w:w="11910" w:h="16840"/>
          <w:pgMar w:top="0" w:right="920" w:bottom="280" w:left="920" w:header="720" w:footer="720" w:gutter="0"/>
          <w:cols w:space="720"/>
        </w:sect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spacing w:before="11"/>
        <w:rPr>
          <w:sz w:val="22"/>
        </w:rPr>
      </w:pPr>
    </w:p>
    <w:p w:rsidR="004D5227" w:rsidRDefault="00CF6CFF">
      <w:pPr>
        <w:spacing w:before="88"/>
        <w:ind w:left="327"/>
        <w:rPr>
          <w:sz w:val="16"/>
        </w:rPr>
      </w:pPr>
      <w:r>
        <w:pict>
          <v:shape id="_x0000_s1056" type="#_x0000_t202" style="position:absolute;left:0;text-align:left;margin-left:62.35pt;margin-top:18.05pt;width:470.6pt;height:19.65pt;z-index:-251621376;mso-wrap-distance-left:0;mso-wrap-distance-right:0;mso-position-horizontal-relative:page" fillcolor="#0e5d61" stroked="f">
            <v:textbox inset="0,0,0,0">
              <w:txbxContent>
                <w:p w:rsidR="004D5227" w:rsidRDefault="00CF6CFF">
                  <w:pPr>
                    <w:pStyle w:val="BodyText"/>
                    <w:spacing w:before="62"/>
                    <w:ind w:left="2453" w:right="2453"/>
                    <w:jc w:val="center"/>
                    <w:rPr>
                      <w:rFonts w:ascii="Nunito Sans SemiBold"/>
                      <w:b/>
                    </w:rPr>
                  </w:pPr>
                  <w:r>
                    <w:rPr>
                      <w:rFonts w:ascii="Nunito Sans SemiBold"/>
                      <w:b/>
                      <w:color w:val="FFFFFF"/>
                    </w:rPr>
                    <w:t>APA sustainability policies, charters, codes and reports</w:t>
                  </w:r>
                </w:p>
              </w:txbxContent>
            </v:textbox>
            <w10:wrap type="topAndBottom" anchorx="page"/>
          </v:shape>
        </w:pict>
      </w:r>
      <w:r>
        <w:rPr>
          <w:b/>
          <w:color w:val="4D4D4F"/>
          <w:sz w:val="16"/>
        </w:rPr>
        <w:t xml:space="preserve">Table 24-4: </w:t>
      </w:r>
      <w:r>
        <w:rPr>
          <w:color w:val="4D4D4F"/>
          <w:sz w:val="16"/>
        </w:rPr>
        <w:t>APA sustain</w:t>
      </w:r>
      <w:bookmarkStart w:id="20" w:name="_bookmark8"/>
      <w:bookmarkEnd w:id="20"/>
      <w:r>
        <w:rPr>
          <w:color w:val="4D4D4F"/>
          <w:sz w:val="16"/>
        </w:rPr>
        <w:t>ability policies, charters, codes and reports</w:t>
      </w:r>
    </w:p>
    <w:p w:rsidR="004D5227" w:rsidRDefault="00CF6CFF">
      <w:pPr>
        <w:pStyle w:val="Heading4"/>
        <w:tabs>
          <w:tab w:val="left" w:pos="3360"/>
        </w:tabs>
      </w:pPr>
      <w:r>
        <w:rPr>
          <w:color w:val="0E5D61"/>
        </w:rPr>
        <w:t>Document</w:t>
      </w:r>
      <w:r>
        <w:rPr>
          <w:color w:val="0E5D61"/>
        </w:rPr>
        <w:tab/>
        <w:t>Relevance to ecologically sustainable</w:t>
      </w:r>
      <w:r>
        <w:rPr>
          <w:color w:val="0E5D61"/>
          <w:spacing w:val="4"/>
        </w:rPr>
        <w:t xml:space="preserve"> </w:t>
      </w:r>
      <w:r>
        <w:rPr>
          <w:color w:val="0E5D61"/>
        </w:rPr>
        <w:t>development</w:t>
      </w:r>
    </w:p>
    <w:p w:rsidR="004D5227" w:rsidRDefault="00CF6CFF">
      <w:pPr>
        <w:pStyle w:val="BodyText"/>
        <w:spacing w:line="40" w:lineRule="exact"/>
        <w:ind w:left="307"/>
        <w:rPr>
          <w:sz w:val="4"/>
        </w:rPr>
      </w:pPr>
      <w:r>
        <w:rPr>
          <w:sz w:val="4"/>
        </w:rPr>
      </w:r>
      <w:r>
        <w:rPr>
          <w:sz w:val="4"/>
        </w:rPr>
        <w:pict>
          <v:group id="_x0000_s1053" style="width:470.6pt;height:2pt;mso-position-horizontal-relative:char;mso-position-vertical-relative:line" coordsize="9412,40">
            <v:line id="_x0000_s1055" style="position:absolute" from="0,20" to="2977,20" strokecolor="#0e5d61" strokeweight="2pt"/>
            <v:line id="_x0000_s1054" style="position:absolute" from="2977,20" to="9411,20" strokecolor="#0e5d61" strokeweight="2pt"/>
            <w10:anchorlock/>
          </v:group>
        </w:pict>
      </w:r>
    </w:p>
    <w:p w:rsidR="004D5227" w:rsidRDefault="00CF6CFF">
      <w:pPr>
        <w:tabs>
          <w:tab w:val="left" w:pos="3360"/>
        </w:tabs>
        <w:spacing w:before="44"/>
        <w:ind w:left="383"/>
        <w:rPr>
          <w:sz w:val="16"/>
        </w:rPr>
      </w:pPr>
      <w:r>
        <w:rPr>
          <w:color w:val="4D4D4F"/>
          <w:sz w:val="16"/>
        </w:rPr>
        <w:t>2018</w:t>
      </w:r>
      <w:r>
        <w:rPr>
          <w:color w:val="4D4D4F"/>
          <w:spacing w:val="9"/>
          <w:sz w:val="16"/>
        </w:rPr>
        <w:t xml:space="preserve"> </w:t>
      </w:r>
      <w:r>
        <w:rPr>
          <w:color w:val="4D4D4F"/>
          <w:sz w:val="16"/>
        </w:rPr>
        <w:t>Sustainability</w:t>
      </w:r>
      <w:r>
        <w:rPr>
          <w:color w:val="4D4D4F"/>
          <w:spacing w:val="9"/>
          <w:sz w:val="16"/>
        </w:rPr>
        <w:t xml:space="preserve"> </w:t>
      </w:r>
      <w:r>
        <w:rPr>
          <w:color w:val="4D4D4F"/>
          <w:sz w:val="16"/>
        </w:rPr>
        <w:t>Report</w:t>
      </w:r>
      <w:r>
        <w:rPr>
          <w:color w:val="4D4D4F"/>
          <w:position w:val="5"/>
          <w:sz w:val="9"/>
        </w:rPr>
        <w:t>12</w:t>
      </w:r>
      <w:r>
        <w:rPr>
          <w:color w:val="4D4D4F"/>
          <w:position w:val="5"/>
          <w:sz w:val="9"/>
        </w:rPr>
        <w:tab/>
      </w:r>
      <w:r>
        <w:rPr>
          <w:color w:val="4D4D4F"/>
          <w:sz w:val="16"/>
        </w:rPr>
        <w:t>Includes 2019 Sustainability</w:t>
      </w:r>
      <w:r>
        <w:rPr>
          <w:color w:val="4D4D4F"/>
          <w:spacing w:val="1"/>
          <w:sz w:val="16"/>
        </w:rPr>
        <w:t xml:space="preserve"> </w:t>
      </w:r>
      <w:r>
        <w:rPr>
          <w:color w:val="4D4D4F"/>
          <w:sz w:val="16"/>
        </w:rPr>
        <w:t>Targets.</w:t>
      </w:r>
    </w:p>
    <w:p w:rsidR="004D5227" w:rsidRDefault="00CF6CFF">
      <w:pPr>
        <w:pStyle w:val="BodyText"/>
        <w:spacing w:before="6"/>
        <w:rPr>
          <w:sz w:val="17"/>
        </w:rPr>
      </w:pPr>
      <w:r>
        <w:pict>
          <v:group id="_x0000_s1050" style="position:absolute;margin-left:62.35pt;margin-top:13.9pt;width:470.6pt;height:2pt;z-index:-251619328;mso-wrap-distance-left:0;mso-wrap-distance-right:0;mso-position-horizontal-relative:page" coordorigin="1247,278" coordsize="9412,40">
            <v:line id="_x0000_s1052" style="position:absolute" from="1247,298" to="4224,298" strokecolor="#d7d6c7" strokeweight="2pt"/>
            <v:line id="_x0000_s1051" style="position:absolute" from="4224,298" to="10658,298" strokecolor="#d7d6c7" strokeweight="2pt"/>
            <w10:wrap type="topAndBottom" anchorx="page"/>
          </v:group>
        </w:pict>
      </w:r>
    </w:p>
    <w:p w:rsidR="004D5227" w:rsidRDefault="00CF6CFF">
      <w:pPr>
        <w:tabs>
          <w:tab w:val="left" w:pos="3360"/>
        </w:tabs>
        <w:spacing w:line="204" w:lineRule="exact"/>
        <w:ind w:left="383"/>
        <w:jc w:val="both"/>
        <w:rPr>
          <w:sz w:val="16"/>
        </w:rPr>
      </w:pPr>
      <w:r>
        <w:rPr>
          <w:color w:val="4D4D4F"/>
          <w:sz w:val="16"/>
        </w:rPr>
        <w:t>Australian Energy</w:t>
      </w:r>
      <w:r>
        <w:rPr>
          <w:color w:val="4D4D4F"/>
          <w:spacing w:val="9"/>
          <w:sz w:val="16"/>
        </w:rPr>
        <w:t xml:space="preserve"> </w:t>
      </w:r>
      <w:r>
        <w:rPr>
          <w:color w:val="4D4D4F"/>
          <w:spacing w:val="2"/>
          <w:sz w:val="16"/>
        </w:rPr>
        <w:t>Charter</w:t>
      </w:r>
      <w:r>
        <w:rPr>
          <w:color w:val="4D4D4F"/>
          <w:spacing w:val="5"/>
          <w:sz w:val="16"/>
        </w:rPr>
        <w:t xml:space="preserve"> </w:t>
      </w:r>
      <w:r>
        <w:rPr>
          <w:color w:val="4D4D4F"/>
          <w:sz w:val="16"/>
        </w:rPr>
        <w:t>(2019)</w:t>
      </w:r>
      <w:r>
        <w:rPr>
          <w:color w:val="4D4D4F"/>
          <w:position w:val="5"/>
          <w:sz w:val="9"/>
        </w:rPr>
        <w:t>13</w:t>
      </w:r>
      <w:r>
        <w:rPr>
          <w:color w:val="4D4D4F"/>
          <w:position w:val="5"/>
          <w:sz w:val="9"/>
        </w:rPr>
        <w:tab/>
      </w:r>
      <w:r>
        <w:rPr>
          <w:color w:val="4D4D4F"/>
          <w:spacing w:val="2"/>
          <w:sz w:val="16"/>
        </w:rPr>
        <w:t xml:space="preserve">Industry-led whole-of sector </w:t>
      </w:r>
      <w:r>
        <w:rPr>
          <w:color w:val="4D4D4F"/>
          <w:sz w:val="16"/>
        </w:rPr>
        <w:t xml:space="preserve">initiative to address customer </w:t>
      </w:r>
      <w:r>
        <w:rPr>
          <w:color w:val="4D4D4F"/>
          <w:spacing w:val="2"/>
          <w:sz w:val="16"/>
        </w:rPr>
        <w:t xml:space="preserve">expectations. </w:t>
      </w:r>
      <w:r>
        <w:rPr>
          <w:color w:val="4D4D4F"/>
          <w:sz w:val="16"/>
        </w:rPr>
        <w:t>Commits</w:t>
      </w:r>
      <w:r>
        <w:rPr>
          <w:color w:val="4D4D4F"/>
          <w:spacing w:val="17"/>
          <w:sz w:val="16"/>
        </w:rPr>
        <w:t xml:space="preserve"> </w:t>
      </w:r>
      <w:r>
        <w:rPr>
          <w:color w:val="4D4D4F"/>
          <w:sz w:val="16"/>
        </w:rPr>
        <w:t>to</w:t>
      </w:r>
    </w:p>
    <w:p w:rsidR="004D5227" w:rsidRDefault="00CF6CFF">
      <w:pPr>
        <w:spacing w:before="5" w:line="220" w:lineRule="auto"/>
        <w:ind w:left="3360" w:right="381"/>
        <w:jc w:val="both"/>
        <w:rPr>
          <w:sz w:val="16"/>
        </w:rPr>
      </w:pPr>
      <w:r>
        <w:pict>
          <v:group id="_x0000_s1047" style="position:absolute;left:0;text-align:left;margin-left:62.35pt;margin-top:32.95pt;width:470.6pt;height:2pt;z-index:251702272;mso-position-horizontal-relative:page" coordorigin="1247,659" coordsize="9412,40">
            <v:line id="_x0000_s1049" style="position:absolute" from="1247,679" to="4224,679" strokecolor="#d7d6c7" strokeweight="2pt"/>
            <v:line id="_x0000_s1048" style="position:absolute" from="4224,679" to="10658,679" strokecolor="#d7d6c7" strokeweight="2pt"/>
            <w10:wrap anchorx="page"/>
          </v:group>
        </w:pict>
      </w:r>
      <w:r>
        <w:rPr>
          <w:color w:val="4D4D4F"/>
          <w:sz w:val="16"/>
        </w:rPr>
        <w:t xml:space="preserve">provide </w:t>
      </w:r>
      <w:r>
        <w:rPr>
          <w:color w:val="4D4D4F"/>
          <w:spacing w:val="2"/>
          <w:sz w:val="16"/>
        </w:rPr>
        <w:t xml:space="preserve">energy </w:t>
      </w:r>
      <w:r>
        <w:rPr>
          <w:color w:val="4D4D4F"/>
          <w:sz w:val="16"/>
        </w:rPr>
        <w:t xml:space="preserve">safely, sustainably and reliably, including facilitating new </w:t>
      </w:r>
      <w:r>
        <w:rPr>
          <w:color w:val="4D4D4F"/>
          <w:spacing w:val="2"/>
          <w:sz w:val="16"/>
        </w:rPr>
        <w:t xml:space="preserve">services </w:t>
      </w:r>
      <w:r>
        <w:rPr>
          <w:color w:val="4D4D4F"/>
          <w:sz w:val="16"/>
        </w:rPr>
        <w:t xml:space="preserve">and technologies that </w:t>
      </w:r>
      <w:r>
        <w:rPr>
          <w:color w:val="4D4D4F"/>
          <w:spacing w:val="2"/>
          <w:sz w:val="16"/>
        </w:rPr>
        <w:t xml:space="preserve">support </w:t>
      </w:r>
      <w:r>
        <w:rPr>
          <w:color w:val="4D4D4F"/>
          <w:sz w:val="16"/>
        </w:rPr>
        <w:t xml:space="preserve">sustainable </w:t>
      </w:r>
      <w:r>
        <w:rPr>
          <w:color w:val="4D4D4F"/>
          <w:spacing w:val="2"/>
          <w:sz w:val="16"/>
        </w:rPr>
        <w:t xml:space="preserve">energy </w:t>
      </w:r>
      <w:r>
        <w:rPr>
          <w:color w:val="4D4D4F"/>
          <w:sz w:val="16"/>
        </w:rPr>
        <w:t>solutions that meet the changing needs   of the market.</w:t>
      </w:r>
    </w:p>
    <w:p w:rsidR="004D5227" w:rsidRDefault="004D5227">
      <w:pPr>
        <w:spacing w:line="220" w:lineRule="auto"/>
        <w:jc w:val="both"/>
        <w:rPr>
          <w:sz w:val="16"/>
        </w:rPr>
        <w:sectPr w:rsidR="004D5227">
          <w:headerReference w:type="even" r:id="rId22"/>
          <w:headerReference w:type="default" r:id="rId23"/>
          <w:pgSz w:w="11910" w:h="16840"/>
          <w:pgMar w:top="1240" w:right="920" w:bottom="280" w:left="920" w:header="748" w:footer="0" w:gutter="0"/>
          <w:pgNumType w:start="9"/>
          <w:cols w:space="720"/>
        </w:sectPr>
      </w:pPr>
    </w:p>
    <w:p w:rsidR="004D5227" w:rsidRDefault="00CF6CFF">
      <w:pPr>
        <w:spacing w:before="129" w:line="220" w:lineRule="auto"/>
        <w:ind w:left="383"/>
        <w:rPr>
          <w:sz w:val="9"/>
        </w:rPr>
      </w:pPr>
      <w:r>
        <w:rPr>
          <w:color w:val="4D4D4F"/>
          <w:sz w:val="16"/>
        </w:rPr>
        <w:t>APA Health, Safety and Environment (HSE) Policy (2018)</w:t>
      </w:r>
      <w:r>
        <w:rPr>
          <w:color w:val="4D4D4F"/>
          <w:position w:val="5"/>
          <w:sz w:val="9"/>
        </w:rPr>
        <w:t>14</w:t>
      </w:r>
    </w:p>
    <w:p w:rsidR="004D5227" w:rsidRDefault="00CF6CFF">
      <w:pPr>
        <w:spacing w:before="129" w:line="220" w:lineRule="auto"/>
        <w:ind w:left="234" w:right="381"/>
        <w:jc w:val="both"/>
        <w:rPr>
          <w:sz w:val="16"/>
        </w:rPr>
      </w:pPr>
      <w:r>
        <w:br w:type="column"/>
      </w:r>
      <w:r>
        <w:rPr>
          <w:color w:val="4D4D4F"/>
          <w:spacing w:val="-4"/>
          <w:sz w:val="16"/>
        </w:rPr>
        <w:t>APA’s</w:t>
      </w:r>
      <w:r>
        <w:rPr>
          <w:color w:val="4D4D4F"/>
          <w:spacing w:val="-14"/>
          <w:sz w:val="16"/>
        </w:rPr>
        <w:t xml:space="preserve"> </w:t>
      </w:r>
      <w:r>
        <w:rPr>
          <w:color w:val="4D4D4F"/>
          <w:sz w:val="16"/>
        </w:rPr>
        <w:t>overarching</w:t>
      </w:r>
      <w:r>
        <w:rPr>
          <w:color w:val="4D4D4F"/>
          <w:spacing w:val="-14"/>
          <w:sz w:val="16"/>
        </w:rPr>
        <w:t xml:space="preserve"> </w:t>
      </w:r>
      <w:r>
        <w:rPr>
          <w:color w:val="4D4D4F"/>
          <w:sz w:val="16"/>
        </w:rPr>
        <w:t>environmental</w:t>
      </w:r>
      <w:r>
        <w:rPr>
          <w:color w:val="4D4D4F"/>
          <w:spacing w:val="-14"/>
          <w:sz w:val="16"/>
        </w:rPr>
        <w:t xml:space="preserve"> </w:t>
      </w:r>
      <w:r>
        <w:rPr>
          <w:color w:val="4D4D4F"/>
          <w:sz w:val="16"/>
        </w:rPr>
        <w:t>practice</w:t>
      </w:r>
      <w:r>
        <w:rPr>
          <w:color w:val="4D4D4F"/>
          <w:spacing w:val="-14"/>
          <w:sz w:val="16"/>
        </w:rPr>
        <w:t xml:space="preserve"> </w:t>
      </w:r>
      <w:r>
        <w:rPr>
          <w:color w:val="4D4D4F"/>
          <w:sz w:val="16"/>
        </w:rPr>
        <w:t>principles,</w:t>
      </w:r>
      <w:r>
        <w:rPr>
          <w:color w:val="4D4D4F"/>
          <w:spacing w:val="-14"/>
          <w:sz w:val="16"/>
        </w:rPr>
        <w:t xml:space="preserve"> </w:t>
      </w:r>
      <w:r>
        <w:rPr>
          <w:color w:val="4D4D4F"/>
          <w:sz w:val="16"/>
        </w:rPr>
        <w:t>including</w:t>
      </w:r>
      <w:r>
        <w:rPr>
          <w:color w:val="4D4D4F"/>
          <w:spacing w:val="-14"/>
          <w:sz w:val="16"/>
        </w:rPr>
        <w:t xml:space="preserve"> </w:t>
      </w:r>
      <w:r>
        <w:rPr>
          <w:color w:val="4D4D4F"/>
          <w:sz w:val="16"/>
        </w:rPr>
        <w:t>compliance</w:t>
      </w:r>
      <w:r>
        <w:rPr>
          <w:color w:val="4D4D4F"/>
          <w:spacing w:val="-14"/>
          <w:sz w:val="16"/>
        </w:rPr>
        <w:t xml:space="preserve"> </w:t>
      </w:r>
      <w:r>
        <w:rPr>
          <w:color w:val="4D4D4F"/>
          <w:sz w:val="16"/>
        </w:rPr>
        <w:t>with</w:t>
      </w:r>
      <w:r>
        <w:rPr>
          <w:color w:val="4D4D4F"/>
          <w:spacing w:val="-13"/>
          <w:sz w:val="16"/>
        </w:rPr>
        <w:t xml:space="preserve"> </w:t>
      </w:r>
      <w:r>
        <w:rPr>
          <w:color w:val="4D4D4F"/>
          <w:sz w:val="16"/>
        </w:rPr>
        <w:t xml:space="preserve">applicable </w:t>
      </w:r>
      <w:r>
        <w:rPr>
          <w:color w:val="4D4D4F"/>
          <w:spacing w:val="2"/>
          <w:sz w:val="16"/>
        </w:rPr>
        <w:t xml:space="preserve">HSE </w:t>
      </w:r>
      <w:r>
        <w:rPr>
          <w:color w:val="4D4D4F"/>
          <w:sz w:val="16"/>
        </w:rPr>
        <w:t xml:space="preserve">legislation and best </w:t>
      </w:r>
      <w:r>
        <w:rPr>
          <w:color w:val="4D4D4F"/>
          <w:spacing w:val="2"/>
          <w:sz w:val="16"/>
        </w:rPr>
        <w:t xml:space="preserve">practice </w:t>
      </w:r>
      <w:r>
        <w:rPr>
          <w:color w:val="4D4D4F"/>
          <w:sz w:val="16"/>
        </w:rPr>
        <w:t>requirements to which APA Group subscribes. APA    is</w:t>
      </w:r>
      <w:r>
        <w:rPr>
          <w:color w:val="4D4D4F"/>
          <w:spacing w:val="4"/>
          <w:sz w:val="16"/>
        </w:rPr>
        <w:t xml:space="preserve"> </w:t>
      </w:r>
      <w:r>
        <w:rPr>
          <w:color w:val="4D4D4F"/>
          <w:spacing w:val="2"/>
          <w:sz w:val="16"/>
        </w:rPr>
        <w:t>proactively</w:t>
      </w:r>
      <w:r>
        <w:rPr>
          <w:color w:val="4D4D4F"/>
          <w:spacing w:val="5"/>
          <w:sz w:val="16"/>
        </w:rPr>
        <w:t xml:space="preserve"> </w:t>
      </w:r>
      <w:r>
        <w:rPr>
          <w:color w:val="4D4D4F"/>
          <w:sz w:val="16"/>
        </w:rPr>
        <w:t>seeking</w:t>
      </w:r>
      <w:r>
        <w:rPr>
          <w:color w:val="4D4D4F"/>
          <w:spacing w:val="5"/>
          <w:sz w:val="16"/>
        </w:rPr>
        <w:t xml:space="preserve"> </w:t>
      </w:r>
      <w:r>
        <w:rPr>
          <w:color w:val="4D4D4F"/>
          <w:sz w:val="16"/>
        </w:rPr>
        <w:t>to</w:t>
      </w:r>
      <w:r>
        <w:rPr>
          <w:color w:val="4D4D4F"/>
          <w:spacing w:val="5"/>
          <w:sz w:val="16"/>
        </w:rPr>
        <w:t xml:space="preserve"> </w:t>
      </w:r>
      <w:r>
        <w:rPr>
          <w:color w:val="4D4D4F"/>
          <w:spacing w:val="2"/>
          <w:sz w:val="16"/>
        </w:rPr>
        <w:t>identify</w:t>
      </w:r>
      <w:r>
        <w:rPr>
          <w:color w:val="4D4D4F"/>
          <w:spacing w:val="5"/>
          <w:sz w:val="16"/>
        </w:rPr>
        <w:t xml:space="preserve"> </w:t>
      </w:r>
      <w:r>
        <w:rPr>
          <w:color w:val="4D4D4F"/>
          <w:sz w:val="16"/>
        </w:rPr>
        <w:t>hazards</w:t>
      </w:r>
      <w:r>
        <w:rPr>
          <w:color w:val="4D4D4F"/>
          <w:spacing w:val="5"/>
          <w:sz w:val="16"/>
        </w:rPr>
        <w:t xml:space="preserve"> </w:t>
      </w:r>
      <w:r>
        <w:rPr>
          <w:color w:val="4D4D4F"/>
          <w:sz w:val="16"/>
        </w:rPr>
        <w:t>and</w:t>
      </w:r>
      <w:r>
        <w:rPr>
          <w:color w:val="4D4D4F"/>
          <w:spacing w:val="4"/>
          <w:sz w:val="16"/>
        </w:rPr>
        <w:t xml:space="preserve"> </w:t>
      </w:r>
      <w:r>
        <w:rPr>
          <w:color w:val="4D4D4F"/>
          <w:sz w:val="16"/>
        </w:rPr>
        <w:t>reduce</w:t>
      </w:r>
      <w:r>
        <w:rPr>
          <w:color w:val="4D4D4F"/>
          <w:spacing w:val="5"/>
          <w:sz w:val="16"/>
        </w:rPr>
        <w:t xml:space="preserve"> </w:t>
      </w:r>
      <w:r>
        <w:rPr>
          <w:color w:val="4D4D4F"/>
          <w:sz w:val="16"/>
        </w:rPr>
        <w:t>the</w:t>
      </w:r>
      <w:r>
        <w:rPr>
          <w:color w:val="4D4D4F"/>
          <w:spacing w:val="5"/>
          <w:sz w:val="16"/>
        </w:rPr>
        <w:t xml:space="preserve"> </w:t>
      </w:r>
      <w:r>
        <w:rPr>
          <w:color w:val="4D4D4F"/>
          <w:sz w:val="16"/>
        </w:rPr>
        <w:t>risk</w:t>
      </w:r>
      <w:r>
        <w:rPr>
          <w:color w:val="4D4D4F"/>
          <w:spacing w:val="5"/>
          <w:sz w:val="16"/>
        </w:rPr>
        <w:t xml:space="preserve"> </w:t>
      </w:r>
      <w:r>
        <w:rPr>
          <w:color w:val="4D4D4F"/>
          <w:sz w:val="16"/>
        </w:rPr>
        <w:t>of</w:t>
      </w:r>
      <w:r>
        <w:rPr>
          <w:color w:val="4D4D4F"/>
          <w:spacing w:val="5"/>
          <w:sz w:val="16"/>
        </w:rPr>
        <w:t xml:space="preserve"> </w:t>
      </w:r>
      <w:r>
        <w:rPr>
          <w:color w:val="4D4D4F"/>
          <w:sz w:val="16"/>
        </w:rPr>
        <w:t>environmental</w:t>
      </w:r>
      <w:r>
        <w:rPr>
          <w:color w:val="4D4D4F"/>
          <w:spacing w:val="5"/>
          <w:sz w:val="16"/>
        </w:rPr>
        <w:t xml:space="preserve"> </w:t>
      </w:r>
      <w:r>
        <w:rPr>
          <w:color w:val="4D4D4F"/>
          <w:sz w:val="16"/>
        </w:rPr>
        <w:t>harm.</w:t>
      </w:r>
    </w:p>
    <w:p w:rsidR="004D5227" w:rsidRDefault="004D5227">
      <w:pPr>
        <w:spacing w:line="220" w:lineRule="auto"/>
        <w:jc w:val="both"/>
        <w:rPr>
          <w:sz w:val="16"/>
        </w:rPr>
        <w:sectPr w:rsidR="004D5227">
          <w:type w:val="continuous"/>
          <w:pgSz w:w="11910" w:h="16840"/>
          <w:pgMar w:top="0" w:right="920" w:bottom="280" w:left="920" w:header="720" w:footer="720" w:gutter="0"/>
          <w:cols w:num="2" w:space="720" w:equalWidth="0">
            <w:col w:w="3087" w:space="40"/>
            <w:col w:w="6943"/>
          </w:cols>
        </w:sectPr>
      </w:pPr>
    </w:p>
    <w:p w:rsidR="004D5227" w:rsidRDefault="004D5227">
      <w:pPr>
        <w:pStyle w:val="BodyText"/>
        <w:spacing w:before="10"/>
        <w:rPr>
          <w:sz w:val="3"/>
        </w:rPr>
      </w:pPr>
    </w:p>
    <w:p w:rsidR="004D5227" w:rsidRDefault="00CF6CFF">
      <w:pPr>
        <w:pStyle w:val="BodyText"/>
        <w:spacing w:line="40" w:lineRule="exact"/>
        <w:ind w:left="307"/>
        <w:rPr>
          <w:sz w:val="4"/>
        </w:rPr>
      </w:pPr>
      <w:r>
        <w:rPr>
          <w:sz w:val="4"/>
        </w:rPr>
      </w:r>
      <w:r>
        <w:rPr>
          <w:sz w:val="4"/>
        </w:rPr>
        <w:pict>
          <v:group id="_x0000_s1044" style="width:470.6pt;height:2pt;mso-position-horizontal-relative:char;mso-position-vertical-relative:line" coordsize="9412,40">
            <v:line id="_x0000_s1046" style="position:absolute" from="0,20" to="2977,20" strokecolor="#d7d6c7" strokeweight="2pt"/>
            <v:line id="_x0000_s1045" style="position:absolute" from="2977,20" to="9411,20" strokecolor="#d7d6c7" strokeweight="2pt"/>
            <w10:anchorlock/>
          </v:group>
        </w:pict>
      </w:r>
    </w:p>
    <w:p w:rsidR="004D5227" w:rsidRDefault="00CF6CFF">
      <w:pPr>
        <w:tabs>
          <w:tab w:val="left" w:pos="3360"/>
        </w:tabs>
        <w:spacing w:before="25" w:line="209" w:lineRule="exact"/>
        <w:ind w:left="383"/>
        <w:rPr>
          <w:sz w:val="16"/>
        </w:rPr>
      </w:pPr>
      <w:r>
        <w:rPr>
          <w:color w:val="4D4D4F"/>
          <w:sz w:val="16"/>
        </w:rPr>
        <w:t>APA Code of</w:t>
      </w:r>
      <w:r>
        <w:rPr>
          <w:color w:val="4D4D4F"/>
          <w:spacing w:val="2"/>
          <w:sz w:val="16"/>
        </w:rPr>
        <w:t xml:space="preserve"> Conduct</w:t>
      </w:r>
      <w:r>
        <w:rPr>
          <w:color w:val="4D4D4F"/>
          <w:sz w:val="16"/>
        </w:rPr>
        <w:t xml:space="preserve"> (2018)</w:t>
      </w:r>
      <w:r>
        <w:rPr>
          <w:color w:val="4D4D4F"/>
          <w:position w:val="5"/>
          <w:sz w:val="9"/>
        </w:rPr>
        <w:t>15</w:t>
      </w:r>
      <w:r>
        <w:rPr>
          <w:color w:val="4D4D4F"/>
          <w:position w:val="5"/>
          <w:sz w:val="9"/>
        </w:rPr>
        <w:tab/>
      </w:r>
      <w:r>
        <w:rPr>
          <w:color w:val="4D4D4F"/>
          <w:sz w:val="16"/>
        </w:rPr>
        <w:t>APA</w:t>
      </w:r>
      <w:r>
        <w:rPr>
          <w:color w:val="4D4D4F"/>
          <w:spacing w:val="7"/>
          <w:sz w:val="16"/>
        </w:rPr>
        <w:t xml:space="preserve"> </w:t>
      </w:r>
      <w:r>
        <w:rPr>
          <w:color w:val="4D4D4F"/>
          <w:sz w:val="16"/>
        </w:rPr>
        <w:t>key</w:t>
      </w:r>
      <w:r>
        <w:rPr>
          <w:color w:val="4D4D4F"/>
          <w:spacing w:val="7"/>
          <w:sz w:val="16"/>
        </w:rPr>
        <w:t xml:space="preserve"> </w:t>
      </w:r>
      <w:r>
        <w:rPr>
          <w:color w:val="4D4D4F"/>
          <w:sz w:val="16"/>
        </w:rPr>
        <w:t>standards</w:t>
      </w:r>
      <w:r>
        <w:rPr>
          <w:color w:val="4D4D4F"/>
          <w:spacing w:val="7"/>
          <w:sz w:val="16"/>
        </w:rPr>
        <w:t xml:space="preserve"> </w:t>
      </w:r>
      <w:r>
        <w:rPr>
          <w:color w:val="4D4D4F"/>
          <w:sz w:val="16"/>
        </w:rPr>
        <w:t>of</w:t>
      </w:r>
      <w:r>
        <w:rPr>
          <w:color w:val="4D4D4F"/>
          <w:spacing w:val="7"/>
          <w:sz w:val="16"/>
        </w:rPr>
        <w:t xml:space="preserve"> </w:t>
      </w:r>
      <w:r>
        <w:rPr>
          <w:color w:val="4D4D4F"/>
          <w:sz w:val="16"/>
        </w:rPr>
        <w:t>personal</w:t>
      </w:r>
      <w:r>
        <w:rPr>
          <w:color w:val="4D4D4F"/>
          <w:spacing w:val="6"/>
          <w:sz w:val="16"/>
        </w:rPr>
        <w:t xml:space="preserve"> </w:t>
      </w:r>
      <w:r>
        <w:rPr>
          <w:color w:val="4D4D4F"/>
          <w:spacing w:val="2"/>
          <w:sz w:val="16"/>
        </w:rPr>
        <w:t>conduct,</w:t>
      </w:r>
      <w:r>
        <w:rPr>
          <w:color w:val="4D4D4F"/>
          <w:spacing w:val="7"/>
          <w:sz w:val="16"/>
        </w:rPr>
        <w:t xml:space="preserve"> </w:t>
      </w:r>
      <w:r>
        <w:rPr>
          <w:color w:val="4D4D4F"/>
          <w:sz w:val="16"/>
        </w:rPr>
        <w:t>professional</w:t>
      </w:r>
      <w:r>
        <w:rPr>
          <w:color w:val="4D4D4F"/>
          <w:spacing w:val="7"/>
          <w:sz w:val="16"/>
        </w:rPr>
        <w:t xml:space="preserve"> </w:t>
      </w:r>
      <w:r>
        <w:rPr>
          <w:color w:val="4D4D4F"/>
          <w:sz w:val="16"/>
        </w:rPr>
        <w:t>behaviour</w:t>
      </w:r>
      <w:r>
        <w:rPr>
          <w:color w:val="4D4D4F"/>
          <w:spacing w:val="7"/>
          <w:sz w:val="16"/>
        </w:rPr>
        <w:t xml:space="preserve"> </w:t>
      </w:r>
      <w:r>
        <w:rPr>
          <w:color w:val="4D4D4F"/>
          <w:sz w:val="16"/>
        </w:rPr>
        <w:t>and</w:t>
      </w:r>
      <w:r>
        <w:rPr>
          <w:color w:val="4D4D4F"/>
          <w:spacing w:val="6"/>
          <w:sz w:val="16"/>
        </w:rPr>
        <w:t xml:space="preserve"> </w:t>
      </w:r>
      <w:r>
        <w:rPr>
          <w:color w:val="4D4D4F"/>
          <w:spacing w:val="2"/>
          <w:sz w:val="16"/>
        </w:rPr>
        <w:t>ethics,</w:t>
      </w:r>
      <w:r>
        <w:rPr>
          <w:color w:val="4D4D4F"/>
          <w:spacing w:val="7"/>
          <w:sz w:val="16"/>
        </w:rPr>
        <w:t xml:space="preserve"> </w:t>
      </w:r>
      <w:r>
        <w:rPr>
          <w:color w:val="4D4D4F"/>
          <w:sz w:val="16"/>
        </w:rPr>
        <w:t>including</w:t>
      </w:r>
      <w:r>
        <w:rPr>
          <w:color w:val="4D4D4F"/>
          <w:spacing w:val="7"/>
          <w:sz w:val="16"/>
        </w:rPr>
        <w:t xml:space="preserve"> </w:t>
      </w:r>
      <w:r>
        <w:rPr>
          <w:color w:val="4D4D4F"/>
          <w:sz w:val="16"/>
        </w:rPr>
        <w:t>a</w:t>
      </w:r>
    </w:p>
    <w:p w:rsidR="004D5227" w:rsidRDefault="00CF6CFF">
      <w:pPr>
        <w:spacing w:before="4" w:line="220" w:lineRule="auto"/>
        <w:ind w:left="3360"/>
        <w:rPr>
          <w:sz w:val="16"/>
        </w:rPr>
      </w:pPr>
      <w:r>
        <w:pict>
          <v:group id="_x0000_s1041" style="position:absolute;left:0;text-align:left;margin-left:62.35pt;margin-top:24.75pt;width:470.6pt;height:2pt;z-index:251703296;mso-position-horizontal-relative:page" coordorigin="1247,495" coordsize="9412,40">
            <v:line id="_x0000_s1043" style="position:absolute" from="1247,515" to="4224,515" strokecolor="#d7d6c7" strokeweight="2pt"/>
            <v:line id="_x0000_s1042" style="position:absolute" from="4224,515" to="10658,515" strokecolor="#d7d6c7" strokeweight="2pt"/>
            <w10:wrap anchorx="page"/>
          </v:group>
        </w:pict>
      </w:r>
      <w:r>
        <w:rPr>
          <w:color w:val="4D4D4F"/>
          <w:sz w:val="16"/>
        </w:rPr>
        <w:t>commitment to reducing the company’s environmental footprint, including greenhouse emissions, as part of daily operations.</w:t>
      </w:r>
    </w:p>
    <w:p w:rsidR="004D5227" w:rsidRDefault="004D5227">
      <w:pPr>
        <w:spacing w:line="220" w:lineRule="auto"/>
        <w:rPr>
          <w:sz w:val="16"/>
        </w:rPr>
        <w:sectPr w:rsidR="004D5227">
          <w:type w:val="continuous"/>
          <w:pgSz w:w="11910" w:h="16840"/>
          <w:pgMar w:top="0" w:right="920" w:bottom="280" w:left="920" w:header="720" w:footer="720" w:gutter="0"/>
          <w:cols w:space="720"/>
        </w:sectPr>
      </w:pPr>
    </w:p>
    <w:p w:rsidR="004D5227" w:rsidRDefault="00CF6CFF">
      <w:pPr>
        <w:spacing w:before="154" w:line="209" w:lineRule="exact"/>
        <w:ind w:left="383"/>
        <w:rPr>
          <w:sz w:val="16"/>
        </w:rPr>
      </w:pPr>
      <w:r>
        <w:rPr>
          <w:color w:val="4D4D4F"/>
          <w:sz w:val="16"/>
        </w:rPr>
        <w:t>APA Supplier Prequalification Program</w:t>
      </w:r>
    </w:p>
    <w:p w:rsidR="004D5227" w:rsidRDefault="00CF6CFF">
      <w:pPr>
        <w:spacing w:line="209" w:lineRule="exact"/>
        <w:ind w:left="383"/>
        <w:rPr>
          <w:sz w:val="9"/>
        </w:rPr>
      </w:pPr>
      <w:r>
        <w:rPr>
          <w:color w:val="4D4D4F"/>
          <w:sz w:val="16"/>
        </w:rPr>
        <w:t>(ASP Program)</w:t>
      </w:r>
      <w:r>
        <w:rPr>
          <w:color w:val="4D4D4F"/>
          <w:position w:val="5"/>
          <w:sz w:val="9"/>
        </w:rPr>
        <w:t>16</w:t>
      </w:r>
    </w:p>
    <w:p w:rsidR="004D5227" w:rsidRDefault="00CF6CFF">
      <w:pPr>
        <w:spacing w:before="168" w:line="220" w:lineRule="auto"/>
        <w:ind w:left="94" w:right="381"/>
        <w:jc w:val="both"/>
        <w:rPr>
          <w:sz w:val="16"/>
        </w:rPr>
      </w:pPr>
      <w:r>
        <w:br w:type="column"/>
      </w:r>
      <w:r>
        <w:rPr>
          <w:color w:val="4D4D4F"/>
          <w:sz w:val="16"/>
        </w:rPr>
        <w:t>APA</w:t>
      </w:r>
      <w:r>
        <w:rPr>
          <w:color w:val="4D4D4F"/>
          <w:spacing w:val="-9"/>
          <w:sz w:val="16"/>
        </w:rPr>
        <w:t xml:space="preserve"> </w:t>
      </w:r>
      <w:r>
        <w:rPr>
          <w:color w:val="4D4D4F"/>
          <w:sz w:val="16"/>
        </w:rPr>
        <w:t>procurement</w:t>
      </w:r>
      <w:r>
        <w:rPr>
          <w:color w:val="4D4D4F"/>
          <w:spacing w:val="-9"/>
          <w:sz w:val="16"/>
        </w:rPr>
        <w:t xml:space="preserve"> </w:t>
      </w:r>
      <w:r>
        <w:rPr>
          <w:color w:val="4D4D4F"/>
          <w:sz w:val="16"/>
        </w:rPr>
        <w:t>mechanism</w:t>
      </w:r>
      <w:r>
        <w:rPr>
          <w:color w:val="4D4D4F"/>
          <w:spacing w:val="-9"/>
          <w:sz w:val="16"/>
        </w:rPr>
        <w:t xml:space="preserve"> </w:t>
      </w:r>
      <w:r>
        <w:rPr>
          <w:color w:val="4D4D4F"/>
          <w:sz w:val="16"/>
        </w:rPr>
        <w:t>to</w:t>
      </w:r>
      <w:r>
        <w:rPr>
          <w:color w:val="4D4D4F"/>
          <w:spacing w:val="-8"/>
          <w:sz w:val="16"/>
        </w:rPr>
        <w:t xml:space="preserve"> </w:t>
      </w:r>
      <w:r>
        <w:rPr>
          <w:color w:val="4D4D4F"/>
          <w:sz w:val="16"/>
        </w:rPr>
        <w:t>provide</w:t>
      </w:r>
      <w:r>
        <w:rPr>
          <w:color w:val="4D4D4F"/>
          <w:spacing w:val="-9"/>
          <w:sz w:val="16"/>
        </w:rPr>
        <w:t xml:space="preserve"> </w:t>
      </w:r>
      <w:r>
        <w:rPr>
          <w:color w:val="4D4D4F"/>
          <w:sz w:val="16"/>
        </w:rPr>
        <w:t>best</w:t>
      </w:r>
      <w:r>
        <w:rPr>
          <w:color w:val="4D4D4F"/>
          <w:spacing w:val="-9"/>
          <w:sz w:val="16"/>
        </w:rPr>
        <w:t xml:space="preserve"> </w:t>
      </w:r>
      <w:r>
        <w:rPr>
          <w:color w:val="4D4D4F"/>
          <w:sz w:val="16"/>
        </w:rPr>
        <w:t>value</w:t>
      </w:r>
      <w:r>
        <w:rPr>
          <w:color w:val="4D4D4F"/>
          <w:spacing w:val="-8"/>
          <w:sz w:val="16"/>
        </w:rPr>
        <w:t xml:space="preserve"> </w:t>
      </w:r>
      <w:r>
        <w:rPr>
          <w:color w:val="4D4D4F"/>
          <w:sz w:val="16"/>
        </w:rPr>
        <w:t>for</w:t>
      </w:r>
      <w:r>
        <w:rPr>
          <w:color w:val="4D4D4F"/>
          <w:spacing w:val="-9"/>
          <w:sz w:val="16"/>
        </w:rPr>
        <w:t xml:space="preserve"> </w:t>
      </w:r>
      <w:r>
        <w:rPr>
          <w:color w:val="4D4D4F"/>
          <w:sz w:val="16"/>
        </w:rPr>
        <w:t>money</w:t>
      </w:r>
      <w:r>
        <w:rPr>
          <w:color w:val="4D4D4F"/>
          <w:spacing w:val="-9"/>
          <w:sz w:val="16"/>
        </w:rPr>
        <w:t xml:space="preserve"> </w:t>
      </w:r>
      <w:r>
        <w:rPr>
          <w:color w:val="4D4D4F"/>
          <w:sz w:val="16"/>
        </w:rPr>
        <w:t>on</w:t>
      </w:r>
      <w:r>
        <w:rPr>
          <w:color w:val="4D4D4F"/>
          <w:spacing w:val="-8"/>
          <w:sz w:val="16"/>
        </w:rPr>
        <w:t xml:space="preserve"> </w:t>
      </w:r>
      <w:r>
        <w:rPr>
          <w:color w:val="4D4D4F"/>
          <w:sz w:val="16"/>
        </w:rPr>
        <w:t>a</w:t>
      </w:r>
      <w:r>
        <w:rPr>
          <w:color w:val="4D4D4F"/>
          <w:spacing w:val="-9"/>
          <w:sz w:val="16"/>
        </w:rPr>
        <w:t xml:space="preserve"> </w:t>
      </w:r>
      <w:r>
        <w:rPr>
          <w:color w:val="4D4D4F"/>
          <w:sz w:val="16"/>
        </w:rPr>
        <w:t>total</w:t>
      </w:r>
      <w:r>
        <w:rPr>
          <w:color w:val="4D4D4F"/>
          <w:spacing w:val="-9"/>
          <w:sz w:val="16"/>
        </w:rPr>
        <w:t xml:space="preserve"> </w:t>
      </w:r>
      <w:r>
        <w:rPr>
          <w:color w:val="4D4D4F"/>
          <w:sz w:val="16"/>
        </w:rPr>
        <w:t>cost</w:t>
      </w:r>
      <w:r>
        <w:rPr>
          <w:color w:val="4D4D4F"/>
          <w:spacing w:val="-8"/>
          <w:sz w:val="16"/>
        </w:rPr>
        <w:t xml:space="preserve"> </w:t>
      </w:r>
      <w:r>
        <w:rPr>
          <w:color w:val="4D4D4F"/>
          <w:sz w:val="16"/>
        </w:rPr>
        <w:t>basis,</w:t>
      </w:r>
      <w:r>
        <w:rPr>
          <w:color w:val="4D4D4F"/>
          <w:spacing w:val="-9"/>
          <w:sz w:val="16"/>
        </w:rPr>
        <w:t xml:space="preserve"> </w:t>
      </w:r>
      <w:r>
        <w:rPr>
          <w:color w:val="4D4D4F"/>
          <w:sz w:val="16"/>
        </w:rPr>
        <w:t xml:space="preserve">based on competitive pricing and having regard to health and safety, environmental, technical, quality, and timeliness </w:t>
      </w:r>
      <w:r>
        <w:rPr>
          <w:color w:val="4D4D4F"/>
          <w:spacing w:val="2"/>
          <w:sz w:val="16"/>
        </w:rPr>
        <w:t>requirements.</w:t>
      </w:r>
    </w:p>
    <w:p w:rsidR="004D5227" w:rsidRDefault="00CF6CFF">
      <w:pPr>
        <w:spacing w:line="220" w:lineRule="auto"/>
        <w:ind w:left="94" w:right="381"/>
        <w:jc w:val="both"/>
        <w:rPr>
          <w:sz w:val="16"/>
        </w:rPr>
      </w:pPr>
      <w:r>
        <w:rPr>
          <w:color w:val="4D4D4F"/>
          <w:sz w:val="16"/>
        </w:rPr>
        <w:t>Ensures</w:t>
      </w:r>
      <w:r>
        <w:rPr>
          <w:color w:val="4D4D4F"/>
          <w:spacing w:val="-8"/>
          <w:sz w:val="16"/>
        </w:rPr>
        <w:t xml:space="preserve"> </w:t>
      </w:r>
      <w:r>
        <w:rPr>
          <w:color w:val="4D4D4F"/>
          <w:sz w:val="16"/>
        </w:rPr>
        <w:t>that</w:t>
      </w:r>
      <w:r>
        <w:rPr>
          <w:color w:val="4D4D4F"/>
          <w:spacing w:val="-7"/>
          <w:sz w:val="16"/>
        </w:rPr>
        <w:t xml:space="preserve"> </w:t>
      </w:r>
      <w:r>
        <w:rPr>
          <w:color w:val="4D4D4F"/>
          <w:sz w:val="16"/>
        </w:rPr>
        <w:t>suppliers</w:t>
      </w:r>
      <w:r>
        <w:rPr>
          <w:color w:val="4D4D4F"/>
          <w:spacing w:val="-7"/>
          <w:sz w:val="16"/>
        </w:rPr>
        <w:t xml:space="preserve"> </w:t>
      </w:r>
      <w:r>
        <w:rPr>
          <w:color w:val="4D4D4F"/>
          <w:sz w:val="16"/>
        </w:rPr>
        <w:t>and</w:t>
      </w:r>
      <w:r>
        <w:rPr>
          <w:color w:val="4D4D4F"/>
          <w:spacing w:val="-7"/>
          <w:sz w:val="16"/>
        </w:rPr>
        <w:t xml:space="preserve"> </w:t>
      </w:r>
      <w:r>
        <w:rPr>
          <w:color w:val="4D4D4F"/>
          <w:sz w:val="16"/>
        </w:rPr>
        <w:t>contractors</w:t>
      </w:r>
      <w:r>
        <w:rPr>
          <w:color w:val="4D4D4F"/>
          <w:spacing w:val="-7"/>
          <w:sz w:val="16"/>
        </w:rPr>
        <w:t xml:space="preserve"> </w:t>
      </w:r>
      <w:r>
        <w:rPr>
          <w:color w:val="4D4D4F"/>
          <w:sz w:val="16"/>
        </w:rPr>
        <w:t>understand</w:t>
      </w:r>
      <w:r>
        <w:rPr>
          <w:color w:val="4D4D4F"/>
          <w:spacing w:val="-7"/>
          <w:sz w:val="16"/>
        </w:rPr>
        <w:t xml:space="preserve"> </w:t>
      </w:r>
      <w:r>
        <w:rPr>
          <w:color w:val="4D4D4F"/>
          <w:sz w:val="16"/>
        </w:rPr>
        <w:t>requirements</w:t>
      </w:r>
      <w:r>
        <w:rPr>
          <w:color w:val="4D4D4F"/>
          <w:spacing w:val="-7"/>
          <w:sz w:val="16"/>
        </w:rPr>
        <w:t xml:space="preserve"> </w:t>
      </w:r>
      <w:r>
        <w:rPr>
          <w:color w:val="4D4D4F"/>
          <w:sz w:val="16"/>
        </w:rPr>
        <w:t>to</w:t>
      </w:r>
      <w:r>
        <w:rPr>
          <w:color w:val="4D4D4F"/>
          <w:spacing w:val="-7"/>
          <w:sz w:val="16"/>
        </w:rPr>
        <w:t xml:space="preserve"> </w:t>
      </w:r>
      <w:r>
        <w:rPr>
          <w:color w:val="4D4D4F"/>
          <w:sz w:val="16"/>
        </w:rPr>
        <w:t>comply</w:t>
      </w:r>
      <w:r>
        <w:rPr>
          <w:color w:val="4D4D4F"/>
          <w:spacing w:val="-7"/>
          <w:sz w:val="16"/>
        </w:rPr>
        <w:t xml:space="preserve"> </w:t>
      </w:r>
      <w:r>
        <w:rPr>
          <w:color w:val="4D4D4F"/>
          <w:sz w:val="16"/>
        </w:rPr>
        <w:t>with</w:t>
      </w:r>
      <w:r>
        <w:rPr>
          <w:color w:val="4D4D4F"/>
          <w:spacing w:val="-7"/>
          <w:sz w:val="16"/>
        </w:rPr>
        <w:t xml:space="preserve"> </w:t>
      </w:r>
      <w:r>
        <w:rPr>
          <w:color w:val="4D4D4F"/>
          <w:sz w:val="16"/>
        </w:rPr>
        <w:t xml:space="preserve">stringent legislative and </w:t>
      </w:r>
      <w:r>
        <w:rPr>
          <w:color w:val="4D4D4F"/>
          <w:spacing w:val="2"/>
          <w:sz w:val="16"/>
        </w:rPr>
        <w:t xml:space="preserve">corporate </w:t>
      </w:r>
      <w:r>
        <w:rPr>
          <w:color w:val="4D4D4F"/>
          <w:sz w:val="16"/>
        </w:rPr>
        <w:t>social responsibility</w:t>
      </w:r>
      <w:r>
        <w:rPr>
          <w:color w:val="4D4D4F"/>
          <w:spacing w:val="3"/>
          <w:sz w:val="16"/>
        </w:rPr>
        <w:t xml:space="preserve"> </w:t>
      </w:r>
      <w:r>
        <w:rPr>
          <w:color w:val="4D4D4F"/>
          <w:sz w:val="16"/>
        </w:rPr>
        <w:t>standards.</w:t>
      </w:r>
    </w:p>
    <w:p w:rsidR="004D5227" w:rsidRDefault="004D5227">
      <w:pPr>
        <w:spacing w:line="220" w:lineRule="auto"/>
        <w:jc w:val="both"/>
        <w:rPr>
          <w:sz w:val="16"/>
        </w:rPr>
        <w:sectPr w:rsidR="004D5227">
          <w:type w:val="continuous"/>
          <w:pgSz w:w="11910" w:h="16840"/>
          <w:pgMar w:top="0" w:right="920" w:bottom="280" w:left="920" w:header="720" w:footer="720" w:gutter="0"/>
          <w:cols w:num="2" w:space="720" w:equalWidth="0">
            <w:col w:w="3227" w:space="40"/>
            <w:col w:w="6803"/>
          </w:cols>
        </w:sectPr>
      </w:pPr>
    </w:p>
    <w:p w:rsidR="004D5227" w:rsidRDefault="00CF6CFF">
      <w:pPr>
        <w:pStyle w:val="BodyText"/>
        <w:spacing w:before="9"/>
        <w:rPr>
          <w:sz w:val="3"/>
        </w:rPr>
      </w:pPr>
      <w:r>
        <w:pict>
          <v:rect id="_x0000_s1040" style="position:absolute;margin-left:581.1pt;margin-top:124.5pt;width:14.15pt;height:39.7pt;z-index:251701248;mso-position-horizontal-relative:page;mso-position-vertical-relative:page" fillcolor="#0e5d61" stroked="f">
            <w10:wrap anchorx="page" anchory="page"/>
          </v:rect>
        </w:pict>
      </w:r>
    </w:p>
    <w:p w:rsidR="004D5227" w:rsidRDefault="00CF6CFF">
      <w:pPr>
        <w:pStyle w:val="BodyText"/>
        <w:spacing w:line="40" w:lineRule="exact"/>
        <w:ind w:left="307"/>
        <w:rPr>
          <w:sz w:val="4"/>
        </w:rPr>
      </w:pPr>
      <w:r>
        <w:rPr>
          <w:sz w:val="4"/>
        </w:rPr>
      </w:r>
      <w:r>
        <w:rPr>
          <w:sz w:val="4"/>
        </w:rPr>
        <w:pict>
          <v:group id="_x0000_s1037" style="width:470.6pt;height:2pt;mso-position-horizontal-relative:char;mso-position-vertical-relative:line" coordsize="9412,40">
            <v:line id="_x0000_s1039" style="position:absolute" from="0,20" to="2977,20" strokecolor="#d7d6c7" strokeweight="2pt"/>
            <v:line id="_x0000_s1038" style="position:absolute" from="2977,20" to="9411,20" strokecolor="#d7d6c7" strokeweight="2pt"/>
            <w10:anchorlock/>
          </v:group>
        </w:pict>
      </w: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CF6CFF">
      <w:pPr>
        <w:pStyle w:val="BodyText"/>
        <w:spacing w:before="4"/>
        <w:rPr>
          <w:sz w:val="14"/>
        </w:rPr>
      </w:pPr>
      <w:r>
        <w:pict>
          <v:shape id="_x0000_s1036" style="position:absolute;margin-left:62.35pt;margin-top:12pt;width:1in;height:.1pt;z-index:-251616256;mso-wrap-distance-left:0;mso-wrap-distance-right:0;mso-position-horizontal-relative:page" coordorigin="1247,240" coordsize="1440,0" path="m1247,240r1440,e" filled="f" strokecolor="#6f7058" strokeweight=".5pt">
            <v:path arrowok="t"/>
            <w10:wrap type="topAndBottom" anchorx="page"/>
          </v:shape>
        </w:pict>
      </w:r>
    </w:p>
    <w:p w:rsidR="004D5227" w:rsidRDefault="00CF6CFF">
      <w:pPr>
        <w:pStyle w:val="ListParagraph"/>
        <w:numPr>
          <w:ilvl w:val="0"/>
          <w:numId w:val="15"/>
        </w:numPr>
        <w:tabs>
          <w:tab w:val="left" w:pos="611"/>
        </w:tabs>
        <w:spacing w:line="179" w:lineRule="exact"/>
        <w:ind w:left="610"/>
        <w:rPr>
          <w:sz w:val="14"/>
        </w:rPr>
      </w:pPr>
      <w:r>
        <w:rPr>
          <w:color w:val="4D4D4F"/>
          <w:spacing w:val="2"/>
          <w:sz w:val="14"/>
        </w:rPr>
        <w:t>&lt;</w:t>
      </w:r>
      <w:hyperlink r:id="rId24">
        <w:r>
          <w:rPr>
            <w:color w:val="4D4D4F"/>
            <w:spacing w:val="2"/>
            <w:sz w:val="14"/>
          </w:rPr>
          <w:t>www.apa.com.au/globalassets/documents/annual-reports/2018-annual-reports/apa-group_sustainability-report_2018.pdf</w:t>
        </w:r>
      </w:hyperlink>
      <w:r>
        <w:rPr>
          <w:color w:val="4D4D4F"/>
          <w:spacing w:val="2"/>
          <w:sz w:val="14"/>
        </w:rPr>
        <w:t>&gt;</w:t>
      </w:r>
    </w:p>
    <w:p w:rsidR="004D5227" w:rsidRDefault="00CF6CFF">
      <w:pPr>
        <w:pStyle w:val="ListParagraph"/>
        <w:numPr>
          <w:ilvl w:val="0"/>
          <w:numId w:val="15"/>
        </w:numPr>
        <w:tabs>
          <w:tab w:val="left" w:pos="611"/>
        </w:tabs>
        <w:spacing w:line="180" w:lineRule="exact"/>
        <w:ind w:left="610"/>
        <w:rPr>
          <w:sz w:val="14"/>
        </w:rPr>
      </w:pPr>
      <w:r>
        <w:rPr>
          <w:color w:val="4D4D4F"/>
          <w:spacing w:val="2"/>
          <w:sz w:val="14"/>
        </w:rPr>
        <w:t>&lt;</w:t>
      </w:r>
      <w:hyperlink r:id="rId25">
        <w:r>
          <w:rPr>
            <w:color w:val="4D4D4F"/>
            <w:spacing w:val="2"/>
            <w:sz w:val="14"/>
          </w:rPr>
          <w:t>www.apa.com.au/about-apa/the-energy-charter/</w:t>
        </w:r>
      </w:hyperlink>
      <w:r>
        <w:rPr>
          <w:color w:val="4D4D4F"/>
          <w:spacing w:val="2"/>
          <w:sz w:val="14"/>
        </w:rPr>
        <w:t>&gt;</w:t>
      </w:r>
    </w:p>
    <w:p w:rsidR="004D5227" w:rsidRDefault="00CF6CFF">
      <w:pPr>
        <w:pStyle w:val="ListParagraph"/>
        <w:numPr>
          <w:ilvl w:val="0"/>
          <w:numId w:val="15"/>
        </w:numPr>
        <w:tabs>
          <w:tab w:val="left" w:pos="611"/>
        </w:tabs>
        <w:spacing w:line="180" w:lineRule="exact"/>
        <w:ind w:left="610"/>
        <w:rPr>
          <w:sz w:val="14"/>
        </w:rPr>
      </w:pPr>
      <w:r>
        <w:rPr>
          <w:color w:val="4D4D4F"/>
          <w:spacing w:val="2"/>
          <w:sz w:val="14"/>
        </w:rPr>
        <w:t>&lt;</w:t>
      </w:r>
      <w:hyperlink r:id="rId26">
        <w:r>
          <w:rPr>
            <w:color w:val="4D4D4F"/>
            <w:spacing w:val="2"/>
            <w:sz w:val="14"/>
          </w:rPr>
          <w:t>www.apa.com.au/globalassets/documents/governance-docs/apa-hse-pol-001-health-safety-and-environment-policy-2.pdf</w:t>
        </w:r>
      </w:hyperlink>
      <w:r>
        <w:rPr>
          <w:color w:val="4D4D4F"/>
          <w:spacing w:val="2"/>
          <w:sz w:val="14"/>
        </w:rPr>
        <w:t>&gt;</w:t>
      </w:r>
    </w:p>
    <w:p w:rsidR="004D5227" w:rsidRDefault="00CF6CFF">
      <w:pPr>
        <w:spacing w:line="180" w:lineRule="exact"/>
        <w:ind w:left="327"/>
        <w:rPr>
          <w:sz w:val="14"/>
        </w:rPr>
      </w:pPr>
      <w:r>
        <w:rPr>
          <w:color w:val="4D4D4F"/>
          <w:sz w:val="14"/>
        </w:rPr>
        <w:t>15 &lt;</w:t>
      </w:r>
      <w:hyperlink r:id="rId27">
        <w:r>
          <w:rPr>
            <w:color w:val="4D4D4F"/>
            <w:sz w:val="14"/>
          </w:rPr>
          <w:t>www.apa.com.au/media/27351/code%20of%20conduct%2026%2010%202007%20ln%20revisions11072011.pdf</w:t>
        </w:r>
      </w:hyperlink>
      <w:r>
        <w:rPr>
          <w:color w:val="4D4D4F"/>
          <w:sz w:val="14"/>
        </w:rPr>
        <w:t>&gt;</w:t>
      </w:r>
    </w:p>
    <w:p w:rsidR="004D5227" w:rsidRDefault="00CF6CFF">
      <w:pPr>
        <w:pStyle w:val="ListParagraph"/>
        <w:numPr>
          <w:ilvl w:val="0"/>
          <w:numId w:val="10"/>
        </w:numPr>
        <w:tabs>
          <w:tab w:val="left" w:pos="611"/>
        </w:tabs>
        <w:spacing w:line="185" w:lineRule="exact"/>
        <w:rPr>
          <w:sz w:val="14"/>
        </w:rPr>
      </w:pPr>
      <w:r>
        <w:rPr>
          <w:color w:val="4D4D4F"/>
          <w:spacing w:val="2"/>
          <w:sz w:val="14"/>
        </w:rPr>
        <w:t>&lt;</w:t>
      </w:r>
      <w:hyperlink r:id="rId28">
        <w:r>
          <w:rPr>
            <w:color w:val="4D4D4F"/>
            <w:spacing w:val="2"/>
            <w:sz w:val="14"/>
          </w:rPr>
          <w:t>www.apa.com.au/archive/OLD-suppliers-and-contractors/current-suppliers/</w:t>
        </w:r>
      </w:hyperlink>
      <w:r>
        <w:rPr>
          <w:color w:val="4D4D4F"/>
          <w:spacing w:val="2"/>
          <w:sz w:val="14"/>
        </w:rPr>
        <w:t>&gt;</w:t>
      </w:r>
    </w:p>
    <w:p w:rsidR="004D5227" w:rsidRDefault="004D5227">
      <w:pPr>
        <w:spacing w:line="185" w:lineRule="exact"/>
        <w:rPr>
          <w:sz w:val="14"/>
        </w:rPr>
        <w:sectPr w:rsidR="004D5227">
          <w:type w:val="continuous"/>
          <w:pgSz w:w="11910" w:h="16840"/>
          <w:pgMar w:top="0" w:right="920" w:bottom="280" w:left="920" w:header="720" w:footer="720" w:gutter="0"/>
          <w:cols w:space="720"/>
        </w:sectPr>
      </w:pPr>
    </w:p>
    <w:p w:rsidR="004D5227" w:rsidRDefault="00CF6CFF">
      <w:pPr>
        <w:pStyle w:val="BodyText"/>
        <w:rPr>
          <w:sz w:val="20"/>
        </w:rPr>
      </w:pPr>
      <w:r>
        <w:lastRenderedPageBreak/>
        <w:pict>
          <v:rect id="_x0000_s1035" style="position:absolute;margin-left:0;margin-top:124.5pt;width:14.15pt;height:39.7pt;z-index:251704320;mso-position-horizontal-relative:page;mso-position-vertical-relative:page" fillcolor="#0e5d61" stroked="f">
            <w10:wrap anchorx="page" anchory="page"/>
          </v:rect>
        </w:pict>
      </w:r>
    </w:p>
    <w:p w:rsidR="004D5227" w:rsidRDefault="004D5227">
      <w:pPr>
        <w:pStyle w:val="BodyText"/>
        <w:rPr>
          <w:sz w:val="20"/>
        </w:rPr>
      </w:pPr>
    </w:p>
    <w:p w:rsidR="004D5227" w:rsidRDefault="004D5227">
      <w:pPr>
        <w:pStyle w:val="BodyText"/>
        <w:rPr>
          <w:sz w:val="20"/>
        </w:rPr>
      </w:pPr>
    </w:p>
    <w:p w:rsidR="004D5227" w:rsidRDefault="004D5227">
      <w:pPr>
        <w:pStyle w:val="BodyText"/>
        <w:spacing w:before="5"/>
        <w:rPr>
          <w:sz w:val="23"/>
        </w:rPr>
      </w:pPr>
    </w:p>
    <w:p w:rsidR="004D5227" w:rsidRDefault="00CF6CFF">
      <w:pPr>
        <w:pStyle w:val="Heading1"/>
        <w:numPr>
          <w:ilvl w:val="1"/>
          <w:numId w:val="16"/>
        </w:numPr>
        <w:tabs>
          <w:tab w:val="left" w:pos="1177"/>
          <w:tab w:val="left" w:pos="1178"/>
        </w:tabs>
        <w:spacing w:line="211" w:lineRule="auto"/>
        <w:ind w:left="1177" w:right="6022"/>
        <w:rPr>
          <w:b/>
        </w:rPr>
      </w:pPr>
      <w:r>
        <w:rPr>
          <w:b/>
          <w:color w:val="4D4D4F"/>
        </w:rPr>
        <w:t>Projec</w:t>
      </w:r>
      <w:bookmarkStart w:id="21" w:name="_Ref32229902"/>
      <w:bookmarkStart w:id="22" w:name="_bookmark9"/>
      <w:bookmarkEnd w:id="21"/>
      <w:bookmarkEnd w:id="22"/>
      <w:r>
        <w:rPr>
          <w:b/>
          <w:color w:val="4D4D4F"/>
        </w:rPr>
        <w:t xml:space="preserve">t alignment </w:t>
      </w:r>
      <w:r>
        <w:rPr>
          <w:b/>
          <w:color w:val="4D4D4F"/>
          <w:spacing w:val="-5"/>
        </w:rPr>
        <w:t xml:space="preserve">with </w:t>
      </w:r>
      <w:r>
        <w:rPr>
          <w:b/>
          <w:color w:val="4D4D4F"/>
        </w:rPr>
        <w:t>ESD</w:t>
      </w:r>
      <w:r>
        <w:rPr>
          <w:b/>
          <w:color w:val="4D4D4F"/>
          <w:spacing w:val="-1"/>
        </w:rPr>
        <w:t xml:space="preserve"> </w:t>
      </w:r>
      <w:r>
        <w:rPr>
          <w:b/>
          <w:color w:val="4D4D4F"/>
        </w:rPr>
        <w:t>principles</w:t>
      </w:r>
    </w:p>
    <w:p w:rsidR="004D5227" w:rsidRDefault="00CF6CFF">
      <w:pPr>
        <w:pStyle w:val="BodyText"/>
        <w:spacing w:before="89" w:line="216" w:lineRule="auto"/>
        <w:ind w:left="327" w:right="5257"/>
        <w:jc w:val="both"/>
      </w:pPr>
      <w:hyperlink w:anchor="_bookmark10" w:history="1">
        <w:r>
          <w:rPr>
            <w:b/>
            <w:color w:val="4D4D4F"/>
          </w:rPr>
          <w:t xml:space="preserve">Table 24-5 </w:t>
        </w:r>
      </w:hyperlink>
      <w:r>
        <w:rPr>
          <w:color w:val="4D4D4F"/>
        </w:rPr>
        <w:t xml:space="preserve">summarises the Project’s consistency with the relevant ESD principles identified in Commonwealth and State legislation listed in </w:t>
      </w:r>
      <w:hyperlink w:anchor="_bookmark2" w:history="1">
        <w:r>
          <w:rPr>
            <w:b/>
            <w:color w:val="4D4D4F"/>
          </w:rPr>
          <w:t>Table 24-1</w:t>
        </w:r>
      </w:hyperlink>
      <w:r>
        <w:rPr>
          <w:color w:val="4D4D4F"/>
        </w:rPr>
        <w:t>.</w:t>
      </w:r>
    </w:p>
    <w:p w:rsidR="004D5227" w:rsidRDefault="004D5227">
      <w:pPr>
        <w:pStyle w:val="BodyText"/>
        <w:spacing w:before="11"/>
        <w:rPr>
          <w:sz w:val="15"/>
        </w:rPr>
      </w:pPr>
    </w:p>
    <w:p w:rsidR="004D5227" w:rsidRDefault="00CF6CFF">
      <w:pPr>
        <w:spacing w:before="1" w:after="57"/>
        <w:ind w:left="327"/>
        <w:rPr>
          <w:sz w:val="16"/>
        </w:rPr>
      </w:pPr>
      <w:r>
        <w:rPr>
          <w:b/>
          <w:color w:val="4D4D4F"/>
          <w:sz w:val="16"/>
        </w:rPr>
        <w:t xml:space="preserve">Table 24-5: </w:t>
      </w:r>
      <w:r>
        <w:rPr>
          <w:color w:val="4D4D4F"/>
          <w:sz w:val="16"/>
        </w:rPr>
        <w:t>Summary of</w:t>
      </w:r>
      <w:bookmarkStart w:id="23" w:name="_Ref22226596"/>
      <w:bookmarkEnd w:id="23"/>
      <w:r>
        <w:rPr>
          <w:color w:val="4D4D4F"/>
          <w:sz w:val="16"/>
        </w:rPr>
        <w:t xml:space="preserve"> </w:t>
      </w:r>
      <w:bookmarkStart w:id="24" w:name="_bookmark10"/>
      <w:bookmarkEnd w:id="24"/>
      <w:r>
        <w:rPr>
          <w:color w:val="4D4D4F"/>
          <w:sz w:val="16"/>
        </w:rPr>
        <w:t>the Project’s alignment with the relevant ESD principles</w:t>
      </w:r>
    </w:p>
    <w:tbl>
      <w:tblPr>
        <w:tblW w:w="0" w:type="auto"/>
        <w:tblInd w:w="334" w:type="dxa"/>
        <w:tblLayout w:type="fixed"/>
        <w:tblCellMar>
          <w:left w:w="0" w:type="dxa"/>
          <w:right w:w="0" w:type="dxa"/>
        </w:tblCellMar>
        <w:tblLook w:val="01E0" w:firstRow="1" w:lastRow="1" w:firstColumn="1" w:lastColumn="1" w:noHBand="0" w:noVBand="0"/>
      </w:tblPr>
      <w:tblGrid>
        <w:gridCol w:w="2390"/>
        <w:gridCol w:w="7020"/>
      </w:tblGrid>
      <w:tr w:rsidR="004D5227">
        <w:trPr>
          <w:trHeight w:val="392"/>
        </w:trPr>
        <w:tc>
          <w:tcPr>
            <w:tcW w:w="2390" w:type="dxa"/>
            <w:shd w:val="clear" w:color="auto" w:fill="0E5D61"/>
          </w:tcPr>
          <w:p w:rsidR="004D5227" w:rsidRDefault="00CF6CFF">
            <w:pPr>
              <w:pStyle w:val="TableParagraph"/>
              <w:spacing w:before="62"/>
              <w:rPr>
                <w:rFonts w:ascii="Nunito Sans SemiBold"/>
                <w:b/>
                <w:sz w:val="18"/>
              </w:rPr>
            </w:pPr>
            <w:r>
              <w:rPr>
                <w:rFonts w:ascii="Nunito Sans SemiBold"/>
                <w:b/>
                <w:color w:val="FFFFFF"/>
                <w:sz w:val="18"/>
              </w:rPr>
              <w:t xml:space="preserve">ESD </w:t>
            </w:r>
            <w:r>
              <w:rPr>
                <w:rFonts w:ascii="Nunito Sans SemiBold"/>
                <w:b/>
                <w:color w:val="FFFFFF"/>
                <w:sz w:val="18"/>
              </w:rPr>
              <w:t>principles:</w:t>
            </w:r>
          </w:p>
        </w:tc>
        <w:tc>
          <w:tcPr>
            <w:tcW w:w="7020" w:type="dxa"/>
            <w:shd w:val="clear" w:color="auto" w:fill="0E5D61"/>
          </w:tcPr>
          <w:p w:rsidR="004D5227" w:rsidRDefault="00CF6CFF">
            <w:pPr>
              <w:pStyle w:val="TableParagraph"/>
              <w:spacing w:before="62"/>
              <w:ind w:left="76"/>
              <w:rPr>
                <w:rFonts w:ascii="Nunito Sans SemiBold"/>
                <w:b/>
                <w:sz w:val="18"/>
              </w:rPr>
            </w:pPr>
            <w:r>
              <w:rPr>
                <w:rFonts w:ascii="Nunito Sans SemiBold"/>
                <w:b/>
                <w:color w:val="FFFFFF"/>
                <w:sz w:val="18"/>
              </w:rPr>
              <w:t>Review of how the Project aligns with ESD principles</w:t>
            </w:r>
          </w:p>
        </w:tc>
      </w:tr>
      <w:tr w:rsidR="004D5227">
        <w:trPr>
          <w:trHeight w:val="2336"/>
        </w:trPr>
        <w:tc>
          <w:tcPr>
            <w:tcW w:w="2390" w:type="dxa"/>
            <w:tcBorders>
              <w:bottom w:val="single" w:sz="18" w:space="0" w:color="D7D6C7"/>
            </w:tcBorders>
          </w:tcPr>
          <w:p w:rsidR="004D5227" w:rsidRDefault="00CF6CFF">
            <w:pPr>
              <w:pStyle w:val="TableParagraph"/>
              <w:spacing w:before="58" w:line="220" w:lineRule="auto"/>
              <w:rPr>
                <w:sz w:val="16"/>
              </w:rPr>
            </w:pPr>
            <w:r>
              <w:rPr>
                <w:color w:val="4D4D4F"/>
                <w:sz w:val="16"/>
              </w:rPr>
              <w:t>Integrate long-term and short- term economic, environmental, social and equitable considerations</w:t>
            </w:r>
          </w:p>
        </w:tc>
        <w:tc>
          <w:tcPr>
            <w:tcW w:w="7020" w:type="dxa"/>
            <w:tcBorders>
              <w:bottom w:val="single" w:sz="18" w:space="0" w:color="D7D6C7"/>
            </w:tcBorders>
          </w:tcPr>
          <w:p w:rsidR="004D5227" w:rsidRDefault="00CF6CFF">
            <w:pPr>
              <w:pStyle w:val="TableParagraph"/>
              <w:spacing w:before="58" w:line="220" w:lineRule="auto"/>
              <w:ind w:left="76" w:right="53"/>
              <w:jc w:val="both"/>
              <w:rPr>
                <w:sz w:val="16"/>
              </w:rPr>
            </w:pPr>
            <w:r>
              <w:rPr>
                <w:color w:val="4D4D4F"/>
                <w:sz w:val="16"/>
              </w:rPr>
              <w:t>In terms of long-term considerations and intergenerational equity, climate change is the most significant sustainability issue for this Project.</w:t>
            </w:r>
          </w:p>
          <w:p w:rsidR="004D5227" w:rsidRDefault="00CF6CFF">
            <w:pPr>
              <w:pStyle w:val="TableParagraph"/>
              <w:spacing w:line="220" w:lineRule="auto"/>
              <w:ind w:left="76" w:right="52"/>
              <w:jc w:val="both"/>
              <w:rPr>
                <w:sz w:val="16"/>
              </w:rPr>
            </w:pPr>
            <w:r>
              <w:rPr>
                <w:b/>
                <w:color w:val="4D4D4F"/>
                <w:sz w:val="16"/>
              </w:rPr>
              <w:t>Chapter</w:t>
            </w:r>
            <w:r>
              <w:rPr>
                <w:b/>
                <w:color w:val="4D4D4F"/>
                <w:spacing w:val="-8"/>
                <w:sz w:val="16"/>
              </w:rPr>
              <w:t xml:space="preserve"> </w:t>
            </w:r>
            <w:r>
              <w:rPr>
                <w:b/>
                <w:color w:val="4D4D4F"/>
                <w:sz w:val="16"/>
              </w:rPr>
              <w:t>2</w:t>
            </w:r>
            <w:r>
              <w:rPr>
                <w:b/>
                <w:color w:val="4D4D4F"/>
                <w:spacing w:val="-8"/>
                <w:sz w:val="16"/>
              </w:rPr>
              <w:t xml:space="preserve"> </w:t>
            </w:r>
            <w:r>
              <w:rPr>
                <w:i/>
                <w:color w:val="4D4D4F"/>
                <w:spacing w:val="2"/>
                <w:sz w:val="16"/>
              </w:rPr>
              <w:t>Proj</w:t>
            </w:r>
            <w:r>
              <w:rPr>
                <w:i/>
                <w:color w:val="4D4D4F"/>
                <w:spacing w:val="2"/>
                <w:sz w:val="16"/>
              </w:rPr>
              <w:t>ect</w:t>
            </w:r>
            <w:r>
              <w:rPr>
                <w:i/>
                <w:color w:val="4D4D4F"/>
                <w:spacing w:val="-6"/>
                <w:sz w:val="16"/>
              </w:rPr>
              <w:t xml:space="preserve"> </w:t>
            </w:r>
            <w:r>
              <w:rPr>
                <w:i/>
                <w:color w:val="4D4D4F"/>
                <w:sz w:val="16"/>
              </w:rPr>
              <w:t>rationale</w:t>
            </w:r>
            <w:r>
              <w:rPr>
                <w:i/>
                <w:color w:val="4D4D4F"/>
                <w:spacing w:val="-7"/>
                <w:sz w:val="16"/>
              </w:rPr>
              <w:t xml:space="preserve"> </w:t>
            </w:r>
            <w:r>
              <w:rPr>
                <w:color w:val="4D4D4F"/>
                <w:sz w:val="16"/>
              </w:rPr>
              <w:t>of</w:t>
            </w:r>
            <w:r>
              <w:rPr>
                <w:color w:val="4D4D4F"/>
                <w:spacing w:val="-6"/>
                <w:sz w:val="16"/>
              </w:rPr>
              <w:t xml:space="preserve"> </w:t>
            </w:r>
            <w:r>
              <w:rPr>
                <w:color w:val="4D4D4F"/>
                <w:sz w:val="16"/>
              </w:rPr>
              <w:t>this</w:t>
            </w:r>
            <w:r>
              <w:rPr>
                <w:color w:val="4D4D4F"/>
                <w:spacing w:val="-6"/>
                <w:sz w:val="16"/>
              </w:rPr>
              <w:t xml:space="preserve"> </w:t>
            </w:r>
            <w:r>
              <w:rPr>
                <w:color w:val="4D4D4F"/>
                <w:spacing w:val="2"/>
                <w:sz w:val="16"/>
              </w:rPr>
              <w:t>EES</w:t>
            </w:r>
            <w:r>
              <w:rPr>
                <w:color w:val="4D4D4F"/>
                <w:spacing w:val="-7"/>
                <w:sz w:val="16"/>
              </w:rPr>
              <w:t xml:space="preserve"> </w:t>
            </w:r>
            <w:r>
              <w:rPr>
                <w:color w:val="4D4D4F"/>
                <w:spacing w:val="2"/>
                <w:sz w:val="16"/>
              </w:rPr>
              <w:t>demonstrates</w:t>
            </w:r>
            <w:r>
              <w:rPr>
                <w:color w:val="4D4D4F"/>
                <w:spacing w:val="-6"/>
                <w:sz w:val="16"/>
              </w:rPr>
              <w:t xml:space="preserve"> </w:t>
            </w:r>
            <w:r>
              <w:rPr>
                <w:color w:val="4D4D4F"/>
                <w:sz w:val="16"/>
              </w:rPr>
              <w:t>how</w:t>
            </w:r>
            <w:r>
              <w:rPr>
                <w:color w:val="4D4D4F"/>
                <w:spacing w:val="-6"/>
                <w:sz w:val="16"/>
              </w:rPr>
              <w:t xml:space="preserve"> </w:t>
            </w:r>
            <w:r>
              <w:rPr>
                <w:color w:val="4D4D4F"/>
                <w:sz w:val="16"/>
              </w:rPr>
              <w:t>the</w:t>
            </w:r>
            <w:r>
              <w:rPr>
                <w:color w:val="4D4D4F"/>
                <w:spacing w:val="-7"/>
                <w:sz w:val="16"/>
              </w:rPr>
              <w:t xml:space="preserve"> </w:t>
            </w:r>
            <w:r>
              <w:rPr>
                <w:color w:val="4D4D4F"/>
                <w:sz w:val="16"/>
              </w:rPr>
              <w:t>Project</w:t>
            </w:r>
            <w:r>
              <w:rPr>
                <w:color w:val="4D4D4F"/>
                <w:spacing w:val="-6"/>
                <w:sz w:val="16"/>
              </w:rPr>
              <w:t xml:space="preserve"> </w:t>
            </w:r>
            <w:r>
              <w:rPr>
                <w:color w:val="4D4D4F"/>
                <w:sz w:val="16"/>
              </w:rPr>
              <w:t>is</w:t>
            </w:r>
            <w:r>
              <w:rPr>
                <w:color w:val="4D4D4F"/>
                <w:spacing w:val="-6"/>
                <w:sz w:val="16"/>
              </w:rPr>
              <w:t xml:space="preserve"> </w:t>
            </w:r>
            <w:r>
              <w:rPr>
                <w:color w:val="4D4D4F"/>
                <w:sz w:val="16"/>
              </w:rPr>
              <w:t>balancing</w:t>
            </w:r>
            <w:r>
              <w:rPr>
                <w:color w:val="4D4D4F"/>
                <w:spacing w:val="-7"/>
                <w:sz w:val="16"/>
              </w:rPr>
              <w:t xml:space="preserve"> </w:t>
            </w:r>
            <w:r>
              <w:rPr>
                <w:color w:val="4D4D4F"/>
                <w:sz w:val="16"/>
              </w:rPr>
              <w:t>two</w:t>
            </w:r>
            <w:r>
              <w:rPr>
                <w:color w:val="4D4D4F"/>
                <w:spacing w:val="-6"/>
                <w:sz w:val="16"/>
              </w:rPr>
              <w:t xml:space="preserve"> </w:t>
            </w:r>
            <w:r>
              <w:rPr>
                <w:color w:val="4D4D4F"/>
                <w:spacing w:val="2"/>
                <w:sz w:val="16"/>
              </w:rPr>
              <w:t xml:space="preserve">important sustainable development goals: combating climate change </w:t>
            </w:r>
            <w:r>
              <w:rPr>
                <w:color w:val="4D4D4F"/>
                <w:spacing w:val="3"/>
                <w:sz w:val="16"/>
              </w:rPr>
              <w:t xml:space="preserve">(SDG </w:t>
            </w:r>
            <w:r>
              <w:rPr>
                <w:color w:val="4D4D4F"/>
                <w:sz w:val="16"/>
              </w:rPr>
              <w:t xml:space="preserve">13) and </w:t>
            </w:r>
            <w:r>
              <w:rPr>
                <w:color w:val="4D4D4F"/>
                <w:spacing w:val="2"/>
                <w:sz w:val="16"/>
              </w:rPr>
              <w:t xml:space="preserve">energy </w:t>
            </w:r>
            <w:r>
              <w:rPr>
                <w:color w:val="4D4D4F"/>
                <w:spacing w:val="3"/>
                <w:sz w:val="16"/>
              </w:rPr>
              <w:t>security</w:t>
            </w:r>
            <w:r>
              <w:rPr>
                <w:color w:val="4D4D4F"/>
                <w:spacing w:val="47"/>
                <w:sz w:val="16"/>
              </w:rPr>
              <w:t xml:space="preserve"> </w:t>
            </w:r>
            <w:r>
              <w:rPr>
                <w:color w:val="4D4D4F"/>
                <w:sz w:val="16"/>
              </w:rPr>
              <w:t>(SDG</w:t>
            </w:r>
            <w:r>
              <w:rPr>
                <w:color w:val="4D4D4F"/>
                <w:spacing w:val="-12"/>
                <w:sz w:val="16"/>
              </w:rPr>
              <w:t xml:space="preserve"> </w:t>
            </w:r>
            <w:r>
              <w:rPr>
                <w:color w:val="4D4D4F"/>
                <w:sz w:val="16"/>
              </w:rPr>
              <w:t>7).</w:t>
            </w:r>
            <w:r>
              <w:rPr>
                <w:color w:val="4D4D4F"/>
                <w:spacing w:val="-12"/>
                <w:sz w:val="16"/>
              </w:rPr>
              <w:t xml:space="preserve"> </w:t>
            </w:r>
            <w:r>
              <w:rPr>
                <w:color w:val="4D4D4F"/>
                <w:sz w:val="16"/>
              </w:rPr>
              <w:t>The</w:t>
            </w:r>
            <w:r>
              <w:rPr>
                <w:color w:val="4D4D4F"/>
                <w:spacing w:val="-12"/>
                <w:sz w:val="16"/>
              </w:rPr>
              <w:t xml:space="preserve"> </w:t>
            </w:r>
            <w:r>
              <w:rPr>
                <w:color w:val="4D4D4F"/>
                <w:sz w:val="16"/>
              </w:rPr>
              <w:t>Project</w:t>
            </w:r>
            <w:r>
              <w:rPr>
                <w:color w:val="4D4D4F"/>
                <w:spacing w:val="-12"/>
                <w:sz w:val="16"/>
              </w:rPr>
              <w:t xml:space="preserve"> </w:t>
            </w:r>
            <w:r>
              <w:rPr>
                <w:color w:val="4D4D4F"/>
                <w:sz w:val="16"/>
              </w:rPr>
              <w:t>is</w:t>
            </w:r>
            <w:r>
              <w:rPr>
                <w:color w:val="4D4D4F"/>
                <w:spacing w:val="-12"/>
                <w:sz w:val="16"/>
              </w:rPr>
              <w:t xml:space="preserve"> </w:t>
            </w:r>
            <w:r>
              <w:rPr>
                <w:color w:val="4D4D4F"/>
                <w:sz w:val="16"/>
              </w:rPr>
              <w:t>an</w:t>
            </w:r>
            <w:r>
              <w:rPr>
                <w:color w:val="4D4D4F"/>
                <w:spacing w:val="-12"/>
                <w:sz w:val="16"/>
              </w:rPr>
              <w:t xml:space="preserve"> </w:t>
            </w:r>
            <w:r>
              <w:rPr>
                <w:color w:val="4D4D4F"/>
                <w:sz w:val="16"/>
              </w:rPr>
              <w:t>investment</w:t>
            </w:r>
            <w:r>
              <w:rPr>
                <w:color w:val="4D4D4F"/>
                <w:spacing w:val="-12"/>
                <w:sz w:val="16"/>
              </w:rPr>
              <w:t xml:space="preserve"> </w:t>
            </w:r>
            <w:r>
              <w:rPr>
                <w:color w:val="4D4D4F"/>
                <w:sz w:val="16"/>
              </w:rPr>
              <w:t>in</w:t>
            </w:r>
            <w:r>
              <w:rPr>
                <w:color w:val="4D4D4F"/>
                <w:spacing w:val="-12"/>
                <w:sz w:val="16"/>
              </w:rPr>
              <w:t xml:space="preserve"> </w:t>
            </w:r>
            <w:r>
              <w:rPr>
                <w:color w:val="4D4D4F"/>
                <w:sz w:val="16"/>
              </w:rPr>
              <w:t>energy</w:t>
            </w:r>
            <w:r>
              <w:rPr>
                <w:color w:val="4D4D4F"/>
                <w:spacing w:val="-11"/>
                <w:sz w:val="16"/>
              </w:rPr>
              <w:t xml:space="preserve"> </w:t>
            </w:r>
            <w:r>
              <w:rPr>
                <w:color w:val="4D4D4F"/>
                <w:sz w:val="16"/>
              </w:rPr>
              <w:t>security</w:t>
            </w:r>
            <w:r>
              <w:rPr>
                <w:color w:val="4D4D4F"/>
                <w:spacing w:val="-12"/>
                <w:sz w:val="16"/>
              </w:rPr>
              <w:t xml:space="preserve"> </w:t>
            </w:r>
            <w:r>
              <w:rPr>
                <w:color w:val="4D4D4F"/>
                <w:sz w:val="16"/>
              </w:rPr>
              <w:t>for</w:t>
            </w:r>
            <w:r>
              <w:rPr>
                <w:color w:val="4D4D4F"/>
                <w:spacing w:val="-12"/>
                <w:sz w:val="16"/>
              </w:rPr>
              <w:t xml:space="preserve"> </w:t>
            </w:r>
            <w:r>
              <w:rPr>
                <w:color w:val="4D4D4F"/>
                <w:sz w:val="16"/>
              </w:rPr>
              <w:t>Victoria</w:t>
            </w:r>
            <w:r>
              <w:rPr>
                <w:color w:val="4D4D4F"/>
                <w:spacing w:val="-12"/>
                <w:sz w:val="16"/>
              </w:rPr>
              <w:t xml:space="preserve"> </w:t>
            </w:r>
            <w:r>
              <w:rPr>
                <w:color w:val="4D4D4F"/>
                <w:sz w:val="16"/>
              </w:rPr>
              <w:t>and</w:t>
            </w:r>
            <w:r>
              <w:rPr>
                <w:color w:val="4D4D4F"/>
                <w:spacing w:val="-12"/>
                <w:sz w:val="16"/>
              </w:rPr>
              <w:t xml:space="preserve"> </w:t>
            </w:r>
            <w:r>
              <w:rPr>
                <w:color w:val="4D4D4F"/>
                <w:sz w:val="16"/>
              </w:rPr>
              <w:t>has</w:t>
            </w:r>
            <w:r>
              <w:rPr>
                <w:color w:val="4D4D4F"/>
                <w:spacing w:val="-12"/>
                <w:sz w:val="16"/>
              </w:rPr>
              <w:t xml:space="preserve"> </w:t>
            </w:r>
            <w:r>
              <w:rPr>
                <w:color w:val="4D4D4F"/>
                <w:sz w:val="16"/>
              </w:rPr>
              <w:t>been</w:t>
            </w:r>
            <w:r>
              <w:rPr>
                <w:color w:val="4D4D4F"/>
                <w:spacing w:val="-12"/>
                <w:sz w:val="16"/>
              </w:rPr>
              <w:t xml:space="preserve"> </w:t>
            </w:r>
            <w:r>
              <w:rPr>
                <w:color w:val="4D4D4F"/>
                <w:sz w:val="16"/>
              </w:rPr>
              <w:t>selected</w:t>
            </w:r>
            <w:r>
              <w:rPr>
                <w:color w:val="4D4D4F"/>
                <w:spacing w:val="-12"/>
                <w:sz w:val="16"/>
              </w:rPr>
              <w:t xml:space="preserve"> </w:t>
            </w:r>
            <w:r>
              <w:rPr>
                <w:color w:val="4D4D4F"/>
                <w:sz w:val="16"/>
              </w:rPr>
              <w:t>over</w:t>
            </w:r>
            <w:r>
              <w:rPr>
                <w:color w:val="4D4D4F"/>
                <w:spacing w:val="-11"/>
                <w:sz w:val="16"/>
              </w:rPr>
              <w:t xml:space="preserve"> </w:t>
            </w:r>
            <w:r>
              <w:rPr>
                <w:color w:val="4D4D4F"/>
                <w:sz w:val="16"/>
              </w:rPr>
              <w:t>the alternative</w:t>
            </w:r>
            <w:r>
              <w:rPr>
                <w:color w:val="4D4D4F"/>
                <w:spacing w:val="-12"/>
                <w:sz w:val="16"/>
              </w:rPr>
              <w:t xml:space="preserve"> </w:t>
            </w:r>
            <w:r>
              <w:rPr>
                <w:color w:val="4D4D4F"/>
                <w:sz w:val="16"/>
              </w:rPr>
              <w:t>of</w:t>
            </w:r>
            <w:r>
              <w:rPr>
                <w:color w:val="4D4D4F"/>
                <w:spacing w:val="-11"/>
                <w:sz w:val="16"/>
              </w:rPr>
              <w:t xml:space="preserve"> </w:t>
            </w:r>
            <w:r>
              <w:rPr>
                <w:color w:val="4D4D4F"/>
                <w:sz w:val="16"/>
              </w:rPr>
              <w:t>investing</w:t>
            </w:r>
            <w:r>
              <w:rPr>
                <w:color w:val="4D4D4F"/>
                <w:spacing w:val="-11"/>
                <w:sz w:val="16"/>
              </w:rPr>
              <w:t xml:space="preserve"> </w:t>
            </w:r>
            <w:r>
              <w:rPr>
                <w:color w:val="4D4D4F"/>
                <w:sz w:val="16"/>
              </w:rPr>
              <w:t>in</w:t>
            </w:r>
            <w:r>
              <w:rPr>
                <w:color w:val="4D4D4F"/>
                <w:spacing w:val="-12"/>
                <w:sz w:val="16"/>
              </w:rPr>
              <w:t xml:space="preserve"> </w:t>
            </w:r>
            <w:r>
              <w:rPr>
                <w:color w:val="4D4D4F"/>
                <w:sz w:val="16"/>
              </w:rPr>
              <w:t>domestic</w:t>
            </w:r>
            <w:r>
              <w:rPr>
                <w:color w:val="4D4D4F"/>
                <w:spacing w:val="-11"/>
                <w:sz w:val="16"/>
              </w:rPr>
              <w:t xml:space="preserve"> </w:t>
            </w:r>
            <w:r>
              <w:rPr>
                <w:color w:val="4D4D4F"/>
                <w:sz w:val="16"/>
              </w:rPr>
              <w:t>pipeline</w:t>
            </w:r>
            <w:r>
              <w:rPr>
                <w:color w:val="4D4D4F"/>
                <w:spacing w:val="-11"/>
                <w:sz w:val="16"/>
              </w:rPr>
              <w:t xml:space="preserve"> </w:t>
            </w:r>
            <w:r>
              <w:rPr>
                <w:color w:val="4D4D4F"/>
                <w:sz w:val="16"/>
              </w:rPr>
              <w:t>expansion</w:t>
            </w:r>
            <w:r>
              <w:rPr>
                <w:color w:val="4D4D4F"/>
                <w:spacing w:val="-12"/>
                <w:sz w:val="16"/>
              </w:rPr>
              <w:t xml:space="preserve"> </w:t>
            </w:r>
            <w:r>
              <w:rPr>
                <w:color w:val="4D4D4F"/>
                <w:sz w:val="16"/>
              </w:rPr>
              <w:t>in</w:t>
            </w:r>
            <w:r>
              <w:rPr>
                <w:color w:val="4D4D4F"/>
                <w:spacing w:val="-11"/>
                <w:sz w:val="16"/>
              </w:rPr>
              <w:t xml:space="preserve"> </w:t>
            </w:r>
            <w:r>
              <w:rPr>
                <w:color w:val="4D4D4F"/>
                <w:sz w:val="16"/>
              </w:rPr>
              <w:t>recognition</w:t>
            </w:r>
            <w:r>
              <w:rPr>
                <w:color w:val="4D4D4F"/>
                <w:spacing w:val="-11"/>
                <w:sz w:val="16"/>
              </w:rPr>
              <w:t xml:space="preserve"> </w:t>
            </w:r>
            <w:r>
              <w:rPr>
                <w:color w:val="4D4D4F"/>
                <w:sz w:val="16"/>
              </w:rPr>
              <w:t>that,</w:t>
            </w:r>
            <w:r>
              <w:rPr>
                <w:color w:val="4D4D4F"/>
                <w:spacing w:val="-12"/>
                <w:sz w:val="16"/>
              </w:rPr>
              <w:t xml:space="preserve"> </w:t>
            </w:r>
            <w:r>
              <w:rPr>
                <w:color w:val="4D4D4F"/>
                <w:sz w:val="16"/>
              </w:rPr>
              <w:t>in</w:t>
            </w:r>
            <w:r>
              <w:rPr>
                <w:color w:val="4D4D4F"/>
                <w:spacing w:val="-11"/>
                <w:sz w:val="16"/>
              </w:rPr>
              <w:t xml:space="preserve"> </w:t>
            </w:r>
            <w:r>
              <w:rPr>
                <w:color w:val="4D4D4F"/>
                <w:sz w:val="16"/>
              </w:rPr>
              <w:t>the</w:t>
            </w:r>
            <w:r>
              <w:rPr>
                <w:color w:val="4D4D4F"/>
                <w:spacing w:val="-11"/>
                <w:sz w:val="16"/>
              </w:rPr>
              <w:t xml:space="preserve"> </w:t>
            </w:r>
            <w:r>
              <w:rPr>
                <w:color w:val="4D4D4F"/>
                <w:sz w:val="16"/>
              </w:rPr>
              <w:t>medium-term,</w:t>
            </w:r>
            <w:r>
              <w:rPr>
                <w:color w:val="4D4D4F"/>
                <w:spacing w:val="-12"/>
                <w:sz w:val="16"/>
              </w:rPr>
              <w:t xml:space="preserve"> </w:t>
            </w:r>
            <w:r>
              <w:rPr>
                <w:color w:val="4D4D4F"/>
                <w:sz w:val="16"/>
              </w:rPr>
              <w:t xml:space="preserve">the energy </w:t>
            </w:r>
            <w:r>
              <w:rPr>
                <w:color w:val="4D4D4F"/>
                <w:spacing w:val="2"/>
                <w:sz w:val="16"/>
              </w:rPr>
              <w:t xml:space="preserve">sector </w:t>
            </w:r>
            <w:r>
              <w:rPr>
                <w:color w:val="4D4D4F"/>
                <w:sz w:val="16"/>
              </w:rPr>
              <w:t xml:space="preserve">in </w:t>
            </w:r>
            <w:r>
              <w:rPr>
                <w:color w:val="4D4D4F"/>
                <w:spacing w:val="2"/>
                <w:sz w:val="16"/>
              </w:rPr>
              <w:t xml:space="preserve">Victoria </w:t>
            </w:r>
            <w:r>
              <w:rPr>
                <w:color w:val="4D4D4F"/>
                <w:sz w:val="16"/>
              </w:rPr>
              <w:t xml:space="preserve">will continue to transition to low-to-zero emission energy technologies. </w:t>
            </w:r>
            <w:r>
              <w:rPr>
                <w:color w:val="4D4D4F"/>
                <w:spacing w:val="2"/>
                <w:sz w:val="16"/>
              </w:rPr>
              <w:t xml:space="preserve">The Project </w:t>
            </w:r>
            <w:r>
              <w:rPr>
                <w:color w:val="4D4D4F"/>
                <w:sz w:val="16"/>
              </w:rPr>
              <w:t>can adjust to changing gas</w:t>
            </w:r>
            <w:r>
              <w:rPr>
                <w:color w:val="4D4D4F"/>
                <w:sz w:val="16"/>
              </w:rPr>
              <w:t xml:space="preserve"> demand as renewable </w:t>
            </w:r>
            <w:r>
              <w:rPr>
                <w:color w:val="4D4D4F"/>
                <w:spacing w:val="2"/>
                <w:sz w:val="16"/>
              </w:rPr>
              <w:t xml:space="preserve">energy </w:t>
            </w:r>
            <w:r>
              <w:rPr>
                <w:color w:val="4D4D4F"/>
                <w:sz w:val="16"/>
              </w:rPr>
              <w:t xml:space="preserve">becomes more available. This means the </w:t>
            </w:r>
            <w:r>
              <w:rPr>
                <w:color w:val="4D4D4F"/>
                <w:spacing w:val="2"/>
                <w:sz w:val="16"/>
              </w:rPr>
              <w:t xml:space="preserve">Project presents </w:t>
            </w:r>
            <w:r>
              <w:rPr>
                <w:color w:val="4D4D4F"/>
                <w:sz w:val="16"/>
              </w:rPr>
              <w:t xml:space="preserve">an option that </w:t>
            </w:r>
            <w:r>
              <w:rPr>
                <w:color w:val="4D4D4F"/>
                <w:spacing w:val="2"/>
                <w:sz w:val="16"/>
              </w:rPr>
              <w:t xml:space="preserve">meets </w:t>
            </w:r>
            <w:r>
              <w:rPr>
                <w:color w:val="4D4D4F"/>
                <w:sz w:val="16"/>
              </w:rPr>
              <w:t xml:space="preserve">a short-term gas and </w:t>
            </w:r>
            <w:r>
              <w:rPr>
                <w:color w:val="4D4D4F"/>
                <w:spacing w:val="3"/>
                <w:sz w:val="16"/>
              </w:rPr>
              <w:t xml:space="preserve">electricity </w:t>
            </w:r>
            <w:r>
              <w:rPr>
                <w:color w:val="4D4D4F"/>
                <w:spacing w:val="2"/>
                <w:sz w:val="16"/>
              </w:rPr>
              <w:t xml:space="preserve">security </w:t>
            </w:r>
            <w:r>
              <w:rPr>
                <w:color w:val="4D4D4F"/>
                <w:sz w:val="16"/>
              </w:rPr>
              <w:t xml:space="preserve">need while </w:t>
            </w:r>
            <w:r>
              <w:rPr>
                <w:color w:val="4D4D4F"/>
                <w:spacing w:val="2"/>
                <w:sz w:val="16"/>
              </w:rPr>
              <w:t xml:space="preserve">supporting </w:t>
            </w:r>
            <w:r>
              <w:rPr>
                <w:color w:val="4D4D4F"/>
                <w:sz w:val="16"/>
              </w:rPr>
              <w:t xml:space="preserve">and enabling the incremental transition to renewable </w:t>
            </w:r>
            <w:r>
              <w:rPr>
                <w:color w:val="4D4D4F"/>
                <w:spacing w:val="2"/>
                <w:sz w:val="16"/>
              </w:rPr>
              <w:t xml:space="preserve">energy </w:t>
            </w:r>
            <w:r>
              <w:rPr>
                <w:color w:val="4D4D4F"/>
                <w:sz w:val="16"/>
              </w:rPr>
              <w:t>by avoiding locking-in long</w:t>
            </w:r>
            <w:r>
              <w:rPr>
                <w:color w:val="4D4D4F"/>
                <w:sz w:val="16"/>
              </w:rPr>
              <w:t xml:space="preserve">-term liquefied natural gas </w:t>
            </w:r>
            <w:r>
              <w:rPr>
                <w:color w:val="4D4D4F"/>
                <w:spacing w:val="2"/>
                <w:sz w:val="16"/>
              </w:rPr>
              <w:t>(LNG)</w:t>
            </w:r>
            <w:r>
              <w:rPr>
                <w:color w:val="4D4D4F"/>
                <w:spacing w:val="6"/>
                <w:sz w:val="16"/>
              </w:rPr>
              <w:t xml:space="preserve"> </w:t>
            </w:r>
            <w:r>
              <w:rPr>
                <w:color w:val="4D4D4F"/>
                <w:spacing w:val="2"/>
                <w:sz w:val="16"/>
              </w:rPr>
              <w:t>infrastructure.</w:t>
            </w:r>
          </w:p>
        </w:tc>
      </w:tr>
      <w:tr w:rsidR="004D5227">
        <w:trPr>
          <w:trHeight w:val="1886"/>
        </w:trPr>
        <w:tc>
          <w:tcPr>
            <w:tcW w:w="2390" w:type="dxa"/>
            <w:tcBorders>
              <w:top w:val="single" w:sz="18" w:space="0" w:color="D7D6C7"/>
              <w:bottom w:val="single" w:sz="18" w:space="0" w:color="D7D6C7"/>
            </w:tcBorders>
          </w:tcPr>
          <w:p w:rsidR="004D5227" w:rsidRDefault="00CF6CFF">
            <w:pPr>
              <w:pStyle w:val="TableParagraph"/>
              <w:spacing w:before="35" w:line="220" w:lineRule="auto"/>
              <w:ind w:right="91"/>
              <w:rPr>
                <w:sz w:val="16"/>
              </w:rPr>
            </w:pPr>
            <w:r>
              <w:rPr>
                <w:color w:val="4D4D4F"/>
                <w:sz w:val="16"/>
              </w:rPr>
              <w:t xml:space="preserve">Takes a </w:t>
            </w:r>
            <w:r>
              <w:rPr>
                <w:color w:val="4D4D4F"/>
                <w:spacing w:val="2"/>
                <w:sz w:val="16"/>
              </w:rPr>
              <w:t xml:space="preserve">precautionary </w:t>
            </w:r>
            <w:r>
              <w:rPr>
                <w:color w:val="4D4D4F"/>
                <w:sz w:val="16"/>
              </w:rPr>
              <w:t xml:space="preserve">approach - lack of full scientific </w:t>
            </w:r>
            <w:r>
              <w:rPr>
                <w:color w:val="4D4D4F"/>
                <w:spacing w:val="2"/>
                <w:sz w:val="16"/>
              </w:rPr>
              <w:t xml:space="preserve">certainty </w:t>
            </w:r>
            <w:r>
              <w:rPr>
                <w:color w:val="4D4D4F"/>
                <w:sz w:val="16"/>
              </w:rPr>
              <w:t>should not be  used as a reason for postponing measures to prevent environmental</w:t>
            </w:r>
            <w:r>
              <w:rPr>
                <w:color w:val="4D4D4F"/>
                <w:spacing w:val="5"/>
                <w:sz w:val="16"/>
              </w:rPr>
              <w:t xml:space="preserve"> </w:t>
            </w:r>
            <w:r>
              <w:rPr>
                <w:color w:val="4D4D4F"/>
                <w:sz w:val="16"/>
              </w:rPr>
              <w:t>degradation</w:t>
            </w:r>
          </w:p>
        </w:tc>
        <w:tc>
          <w:tcPr>
            <w:tcW w:w="7020" w:type="dxa"/>
            <w:tcBorders>
              <w:top w:val="single" w:sz="18" w:space="0" w:color="D7D6C7"/>
              <w:bottom w:val="single" w:sz="18" w:space="0" w:color="D7D6C7"/>
            </w:tcBorders>
          </w:tcPr>
          <w:p w:rsidR="004D5227" w:rsidRDefault="00CF6CFF">
            <w:pPr>
              <w:pStyle w:val="TableParagraph"/>
              <w:spacing w:before="35" w:line="220" w:lineRule="auto"/>
              <w:ind w:left="76" w:right="52"/>
              <w:jc w:val="both"/>
              <w:rPr>
                <w:sz w:val="16"/>
              </w:rPr>
            </w:pPr>
            <w:r>
              <w:rPr>
                <w:color w:val="4D4D4F"/>
                <w:sz w:val="16"/>
              </w:rPr>
              <w:t xml:space="preserve">For </w:t>
            </w:r>
            <w:r>
              <w:rPr>
                <w:color w:val="4D4D4F"/>
                <w:spacing w:val="2"/>
                <w:sz w:val="16"/>
              </w:rPr>
              <w:t xml:space="preserve">the </w:t>
            </w:r>
            <w:r>
              <w:rPr>
                <w:color w:val="4D4D4F"/>
                <w:sz w:val="16"/>
              </w:rPr>
              <w:t xml:space="preserve">specialist </w:t>
            </w:r>
            <w:r>
              <w:rPr>
                <w:color w:val="4D4D4F"/>
                <w:spacing w:val="2"/>
                <w:sz w:val="16"/>
              </w:rPr>
              <w:t xml:space="preserve">studies, </w:t>
            </w:r>
            <w:r>
              <w:rPr>
                <w:color w:val="4D4D4F"/>
                <w:sz w:val="16"/>
              </w:rPr>
              <w:t xml:space="preserve">where </w:t>
            </w:r>
            <w:r>
              <w:rPr>
                <w:color w:val="4D4D4F"/>
                <w:spacing w:val="2"/>
                <w:sz w:val="16"/>
              </w:rPr>
              <w:t xml:space="preserve">information </w:t>
            </w:r>
            <w:r>
              <w:rPr>
                <w:color w:val="4D4D4F"/>
                <w:sz w:val="16"/>
              </w:rPr>
              <w:t xml:space="preserve">was unknown or not available, </w:t>
            </w:r>
            <w:r>
              <w:rPr>
                <w:color w:val="4D4D4F"/>
                <w:spacing w:val="2"/>
                <w:sz w:val="16"/>
              </w:rPr>
              <w:t xml:space="preserve">the </w:t>
            </w:r>
            <w:r>
              <w:rPr>
                <w:color w:val="4D4D4F"/>
                <w:sz w:val="16"/>
              </w:rPr>
              <w:t>worst-case scenario</w:t>
            </w:r>
            <w:r>
              <w:rPr>
                <w:color w:val="4D4D4F"/>
                <w:spacing w:val="-18"/>
                <w:sz w:val="16"/>
              </w:rPr>
              <w:t xml:space="preserve"> </w:t>
            </w:r>
            <w:r>
              <w:rPr>
                <w:color w:val="4D4D4F"/>
                <w:sz w:val="16"/>
              </w:rPr>
              <w:t>was</w:t>
            </w:r>
            <w:r>
              <w:rPr>
                <w:color w:val="4D4D4F"/>
                <w:spacing w:val="-17"/>
                <w:sz w:val="16"/>
              </w:rPr>
              <w:t xml:space="preserve"> </w:t>
            </w:r>
            <w:r>
              <w:rPr>
                <w:color w:val="4D4D4F"/>
                <w:sz w:val="16"/>
              </w:rPr>
              <w:t>developed</w:t>
            </w:r>
            <w:r>
              <w:rPr>
                <w:color w:val="4D4D4F"/>
                <w:spacing w:val="-17"/>
                <w:sz w:val="16"/>
              </w:rPr>
              <w:t xml:space="preserve"> </w:t>
            </w:r>
            <w:r>
              <w:rPr>
                <w:color w:val="4D4D4F"/>
                <w:sz w:val="16"/>
              </w:rPr>
              <w:t>and</w:t>
            </w:r>
            <w:r>
              <w:rPr>
                <w:color w:val="4D4D4F"/>
                <w:spacing w:val="-17"/>
                <w:sz w:val="16"/>
              </w:rPr>
              <w:t xml:space="preserve"> </w:t>
            </w:r>
            <w:r>
              <w:rPr>
                <w:color w:val="4D4D4F"/>
                <w:sz w:val="16"/>
              </w:rPr>
              <w:t>used</w:t>
            </w:r>
            <w:r>
              <w:rPr>
                <w:color w:val="4D4D4F"/>
                <w:spacing w:val="-17"/>
                <w:sz w:val="16"/>
              </w:rPr>
              <w:t xml:space="preserve"> </w:t>
            </w:r>
            <w:r>
              <w:rPr>
                <w:color w:val="4D4D4F"/>
                <w:sz w:val="16"/>
              </w:rPr>
              <w:t>to</w:t>
            </w:r>
            <w:r>
              <w:rPr>
                <w:color w:val="4D4D4F"/>
                <w:spacing w:val="-17"/>
                <w:sz w:val="16"/>
              </w:rPr>
              <w:t xml:space="preserve"> </w:t>
            </w:r>
            <w:r>
              <w:rPr>
                <w:color w:val="4D4D4F"/>
                <w:sz w:val="16"/>
              </w:rPr>
              <w:t>assess</w:t>
            </w:r>
            <w:r>
              <w:rPr>
                <w:color w:val="4D4D4F"/>
                <w:spacing w:val="-17"/>
                <w:sz w:val="16"/>
              </w:rPr>
              <w:t xml:space="preserve"> </w:t>
            </w:r>
            <w:r>
              <w:rPr>
                <w:color w:val="4D4D4F"/>
                <w:sz w:val="16"/>
              </w:rPr>
              <w:t>the</w:t>
            </w:r>
            <w:r>
              <w:rPr>
                <w:color w:val="4D4D4F"/>
                <w:spacing w:val="-17"/>
                <w:sz w:val="16"/>
              </w:rPr>
              <w:t xml:space="preserve"> </w:t>
            </w:r>
            <w:r>
              <w:rPr>
                <w:color w:val="4D4D4F"/>
                <w:sz w:val="16"/>
              </w:rPr>
              <w:t>potential</w:t>
            </w:r>
            <w:r>
              <w:rPr>
                <w:color w:val="4D4D4F"/>
                <w:spacing w:val="-17"/>
                <w:sz w:val="16"/>
              </w:rPr>
              <w:t xml:space="preserve"> </w:t>
            </w:r>
            <w:r>
              <w:rPr>
                <w:color w:val="4D4D4F"/>
                <w:sz w:val="16"/>
              </w:rPr>
              <w:t>impacts</w:t>
            </w:r>
            <w:r>
              <w:rPr>
                <w:color w:val="4D4D4F"/>
                <w:spacing w:val="-17"/>
                <w:sz w:val="16"/>
              </w:rPr>
              <w:t xml:space="preserve"> </w:t>
            </w:r>
            <w:r>
              <w:rPr>
                <w:color w:val="4D4D4F"/>
                <w:sz w:val="16"/>
              </w:rPr>
              <w:t>of</w:t>
            </w:r>
            <w:r>
              <w:rPr>
                <w:color w:val="4D4D4F"/>
                <w:spacing w:val="-17"/>
                <w:sz w:val="16"/>
              </w:rPr>
              <w:t xml:space="preserve"> </w:t>
            </w:r>
            <w:r>
              <w:rPr>
                <w:color w:val="4D4D4F"/>
                <w:sz w:val="16"/>
              </w:rPr>
              <w:t>the</w:t>
            </w:r>
            <w:r>
              <w:rPr>
                <w:color w:val="4D4D4F"/>
                <w:spacing w:val="-17"/>
                <w:sz w:val="16"/>
              </w:rPr>
              <w:t xml:space="preserve"> </w:t>
            </w:r>
            <w:r>
              <w:rPr>
                <w:color w:val="4D4D4F"/>
                <w:sz w:val="16"/>
              </w:rPr>
              <w:t>P</w:t>
            </w:r>
            <w:r>
              <w:rPr>
                <w:color w:val="4D4D4F"/>
                <w:sz w:val="16"/>
              </w:rPr>
              <w:t>roject</w:t>
            </w:r>
            <w:r>
              <w:rPr>
                <w:color w:val="4D4D4F"/>
                <w:spacing w:val="-17"/>
                <w:sz w:val="16"/>
              </w:rPr>
              <w:t xml:space="preserve"> </w:t>
            </w:r>
            <w:r>
              <w:rPr>
                <w:color w:val="4D4D4F"/>
                <w:sz w:val="16"/>
              </w:rPr>
              <w:t>on</w:t>
            </w:r>
            <w:r>
              <w:rPr>
                <w:color w:val="4D4D4F"/>
                <w:spacing w:val="-17"/>
                <w:sz w:val="16"/>
              </w:rPr>
              <w:t xml:space="preserve"> </w:t>
            </w:r>
            <w:r>
              <w:rPr>
                <w:color w:val="4D4D4F"/>
                <w:sz w:val="16"/>
              </w:rPr>
              <w:t>the</w:t>
            </w:r>
            <w:r>
              <w:rPr>
                <w:color w:val="4D4D4F"/>
                <w:spacing w:val="-17"/>
                <w:sz w:val="16"/>
              </w:rPr>
              <w:t xml:space="preserve"> </w:t>
            </w:r>
            <w:r>
              <w:rPr>
                <w:color w:val="4D4D4F"/>
                <w:sz w:val="16"/>
              </w:rPr>
              <w:t xml:space="preserve">environment. One example of the </w:t>
            </w:r>
            <w:r>
              <w:rPr>
                <w:color w:val="4D4D4F"/>
                <w:spacing w:val="2"/>
                <w:sz w:val="16"/>
              </w:rPr>
              <w:t xml:space="preserve">precautionary </w:t>
            </w:r>
            <w:r>
              <w:rPr>
                <w:color w:val="4D4D4F"/>
                <w:sz w:val="16"/>
              </w:rPr>
              <w:t xml:space="preserve">approach is the use of the assumption that all marine biota entrained into the FSRU would be </w:t>
            </w:r>
            <w:r>
              <w:rPr>
                <w:color w:val="4D4D4F"/>
                <w:spacing w:val="2"/>
                <w:sz w:val="16"/>
              </w:rPr>
              <w:t xml:space="preserve">lost. </w:t>
            </w:r>
            <w:r>
              <w:rPr>
                <w:color w:val="4D4D4F"/>
                <w:sz w:val="16"/>
              </w:rPr>
              <w:t xml:space="preserve">This assumption was used as there is </w:t>
            </w:r>
            <w:r>
              <w:rPr>
                <w:color w:val="4D4D4F"/>
                <w:spacing w:val="2"/>
                <w:sz w:val="16"/>
              </w:rPr>
              <w:t xml:space="preserve">uncertainty </w:t>
            </w:r>
            <w:r>
              <w:rPr>
                <w:color w:val="4D4D4F"/>
                <w:sz w:val="16"/>
              </w:rPr>
              <w:t xml:space="preserve">about what percentage of marine biota entrained </w:t>
            </w:r>
            <w:r>
              <w:rPr>
                <w:color w:val="4D4D4F"/>
                <w:sz w:val="16"/>
              </w:rPr>
              <w:t xml:space="preserve">would pass through the FSRU and be discharged back into the marine environment alive and allows for a worst-case assessment of </w:t>
            </w:r>
            <w:r>
              <w:rPr>
                <w:color w:val="4D4D4F"/>
                <w:spacing w:val="3"/>
                <w:sz w:val="16"/>
              </w:rPr>
              <w:t xml:space="preserve">mortality </w:t>
            </w:r>
            <w:r>
              <w:rPr>
                <w:color w:val="4D4D4F"/>
                <w:sz w:val="16"/>
              </w:rPr>
              <w:t xml:space="preserve">associated with </w:t>
            </w:r>
            <w:r>
              <w:rPr>
                <w:color w:val="4D4D4F"/>
                <w:spacing w:val="2"/>
                <w:sz w:val="16"/>
              </w:rPr>
              <w:t>entrainment.</w:t>
            </w:r>
          </w:p>
          <w:p w:rsidR="004D5227" w:rsidRDefault="00CF6CFF">
            <w:pPr>
              <w:pStyle w:val="TableParagraph"/>
              <w:spacing w:line="220" w:lineRule="auto"/>
              <w:ind w:left="76" w:right="53"/>
              <w:jc w:val="both"/>
              <w:rPr>
                <w:sz w:val="16"/>
              </w:rPr>
            </w:pPr>
            <w:r>
              <w:rPr>
                <w:b/>
                <w:color w:val="4D4D4F"/>
                <w:sz w:val="16"/>
              </w:rPr>
              <w:t xml:space="preserve">Chapter 25 </w:t>
            </w:r>
            <w:r>
              <w:rPr>
                <w:i/>
                <w:color w:val="4D4D4F"/>
                <w:sz w:val="16"/>
              </w:rPr>
              <w:t xml:space="preserve">Environmental Management Framework </w:t>
            </w:r>
            <w:r>
              <w:rPr>
                <w:color w:val="4D4D4F"/>
                <w:sz w:val="16"/>
              </w:rPr>
              <w:t xml:space="preserve">includes contingency measures to respond to </w:t>
            </w:r>
            <w:r>
              <w:rPr>
                <w:color w:val="4D4D4F"/>
                <w:sz w:val="16"/>
              </w:rPr>
              <w:t>unexpected environmental events.</w:t>
            </w:r>
          </w:p>
        </w:tc>
      </w:tr>
      <w:tr w:rsidR="004D5227">
        <w:trPr>
          <w:trHeight w:val="1736"/>
        </w:trPr>
        <w:tc>
          <w:tcPr>
            <w:tcW w:w="2390" w:type="dxa"/>
            <w:tcBorders>
              <w:top w:val="single" w:sz="18" w:space="0" w:color="D7D6C7"/>
              <w:bottom w:val="single" w:sz="18" w:space="0" w:color="D7D6C7"/>
            </w:tcBorders>
          </w:tcPr>
          <w:p w:rsidR="004D5227" w:rsidRDefault="00CF6CFF">
            <w:pPr>
              <w:pStyle w:val="TableParagraph"/>
              <w:spacing w:before="35" w:line="220" w:lineRule="auto"/>
              <w:ind w:right="207"/>
              <w:rPr>
                <w:sz w:val="16"/>
              </w:rPr>
            </w:pPr>
            <w:r>
              <w:rPr>
                <w:color w:val="4D4D4F"/>
                <w:sz w:val="16"/>
              </w:rPr>
              <w:t>Consider future generations by maintaining the health, diversity and productivity of the environment</w:t>
            </w:r>
          </w:p>
        </w:tc>
        <w:tc>
          <w:tcPr>
            <w:tcW w:w="7020" w:type="dxa"/>
            <w:tcBorders>
              <w:top w:val="single" w:sz="18" w:space="0" w:color="D7D6C7"/>
              <w:bottom w:val="single" w:sz="18" w:space="0" w:color="D7D6C7"/>
            </w:tcBorders>
          </w:tcPr>
          <w:p w:rsidR="004D5227" w:rsidRDefault="00CF6CFF">
            <w:pPr>
              <w:pStyle w:val="TableParagraph"/>
              <w:spacing w:before="35" w:line="220" w:lineRule="auto"/>
              <w:ind w:left="76" w:right="51"/>
              <w:jc w:val="both"/>
              <w:rPr>
                <w:sz w:val="16"/>
              </w:rPr>
            </w:pPr>
            <w:r>
              <w:rPr>
                <w:color w:val="4D4D4F"/>
                <w:spacing w:val="2"/>
                <w:sz w:val="16"/>
              </w:rPr>
              <w:t xml:space="preserve">The </w:t>
            </w:r>
            <w:r>
              <w:rPr>
                <w:color w:val="4D4D4F"/>
                <w:sz w:val="16"/>
              </w:rPr>
              <w:t xml:space="preserve">consideration of environmental </w:t>
            </w:r>
            <w:r>
              <w:rPr>
                <w:color w:val="4D4D4F"/>
                <w:spacing w:val="2"/>
                <w:sz w:val="16"/>
              </w:rPr>
              <w:t xml:space="preserve">protection </w:t>
            </w:r>
            <w:r>
              <w:rPr>
                <w:color w:val="4D4D4F"/>
                <w:sz w:val="16"/>
              </w:rPr>
              <w:t xml:space="preserve">and </w:t>
            </w:r>
            <w:r>
              <w:rPr>
                <w:color w:val="4D4D4F"/>
                <w:spacing w:val="2"/>
                <w:sz w:val="16"/>
              </w:rPr>
              <w:t xml:space="preserve">biodiversity conservation </w:t>
            </w:r>
            <w:r>
              <w:rPr>
                <w:color w:val="4D4D4F"/>
                <w:sz w:val="16"/>
              </w:rPr>
              <w:t xml:space="preserve">is fundamental to the </w:t>
            </w:r>
            <w:r>
              <w:rPr>
                <w:color w:val="4D4D4F"/>
                <w:spacing w:val="2"/>
                <w:sz w:val="16"/>
              </w:rPr>
              <w:t xml:space="preserve">EES </w:t>
            </w:r>
            <w:r>
              <w:rPr>
                <w:color w:val="4D4D4F"/>
                <w:sz w:val="16"/>
              </w:rPr>
              <w:t xml:space="preserve">scope. Underpinning the </w:t>
            </w:r>
            <w:r>
              <w:rPr>
                <w:color w:val="4D4D4F"/>
                <w:spacing w:val="2"/>
                <w:sz w:val="16"/>
              </w:rPr>
              <w:t xml:space="preserve">EES </w:t>
            </w:r>
            <w:r>
              <w:rPr>
                <w:color w:val="4D4D4F"/>
                <w:sz w:val="16"/>
              </w:rPr>
              <w:t xml:space="preserve">is a body of work characterising the existing environment and </w:t>
            </w:r>
            <w:r>
              <w:rPr>
                <w:color w:val="4D4D4F"/>
                <w:spacing w:val="2"/>
                <w:sz w:val="16"/>
              </w:rPr>
              <w:t xml:space="preserve">identifying </w:t>
            </w:r>
            <w:r>
              <w:rPr>
                <w:color w:val="4D4D4F"/>
                <w:sz w:val="16"/>
              </w:rPr>
              <w:t xml:space="preserve">environmental </w:t>
            </w:r>
            <w:r>
              <w:rPr>
                <w:color w:val="4D4D4F"/>
                <w:spacing w:val="2"/>
                <w:sz w:val="16"/>
              </w:rPr>
              <w:t xml:space="preserve">sensitivities. </w:t>
            </w:r>
            <w:r>
              <w:rPr>
                <w:color w:val="4D4D4F"/>
                <w:sz w:val="16"/>
              </w:rPr>
              <w:t xml:space="preserve">This was then used to consider the potential </w:t>
            </w:r>
            <w:r>
              <w:rPr>
                <w:color w:val="4D4D4F"/>
                <w:spacing w:val="2"/>
                <w:sz w:val="16"/>
              </w:rPr>
              <w:t xml:space="preserve">Project impacts </w:t>
            </w:r>
            <w:r>
              <w:rPr>
                <w:color w:val="4D4D4F"/>
                <w:sz w:val="16"/>
              </w:rPr>
              <w:t xml:space="preserve">and to inform decision making processes about the </w:t>
            </w:r>
            <w:r>
              <w:rPr>
                <w:color w:val="4D4D4F"/>
                <w:spacing w:val="2"/>
                <w:sz w:val="16"/>
              </w:rPr>
              <w:t xml:space="preserve">Project </w:t>
            </w:r>
            <w:r>
              <w:rPr>
                <w:color w:val="4D4D4F"/>
                <w:sz w:val="16"/>
              </w:rPr>
              <w:t>design</w:t>
            </w:r>
            <w:r>
              <w:rPr>
                <w:color w:val="4D4D4F"/>
                <w:sz w:val="16"/>
              </w:rPr>
              <w:t xml:space="preserve">, </w:t>
            </w:r>
            <w:r>
              <w:rPr>
                <w:color w:val="4D4D4F"/>
                <w:spacing w:val="2"/>
                <w:sz w:val="16"/>
              </w:rPr>
              <w:t xml:space="preserve">construction </w:t>
            </w:r>
            <w:r>
              <w:rPr>
                <w:color w:val="4D4D4F"/>
                <w:sz w:val="16"/>
              </w:rPr>
              <w:t>and operation.</w:t>
            </w:r>
            <w:r>
              <w:rPr>
                <w:color w:val="4D4D4F"/>
                <w:spacing w:val="-13"/>
                <w:sz w:val="16"/>
              </w:rPr>
              <w:t xml:space="preserve"> </w:t>
            </w:r>
            <w:r>
              <w:rPr>
                <w:color w:val="4D4D4F"/>
                <w:sz w:val="16"/>
              </w:rPr>
              <w:t>Many</w:t>
            </w:r>
            <w:r>
              <w:rPr>
                <w:color w:val="4D4D4F"/>
                <w:spacing w:val="-12"/>
                <w:sz w:val="16"/>
              </w:rPr>
              <w:t xml:space="preserve"> </w:t>
            </w:r>
            <w:r>
              <w:rPr>
                <w:color w:val="4D4D4F"/>
                <w:sz w:val="16"/>
              </w:rPr>
              <w:t>design</w:t>
            </w:r>
            <w:r>
              <w:rPr>
                <w:color w:val="4D4D4F"/>
                <w:spacing w:val="-12"/>
                <w:sz w:val="16"/>
              </w:rPr>
              <w:t xml:space="preserve"> </w:t>
            </w:r>
            <w:r>
              <w:rPr>
                <w:color w:val="4D4D4F"/>
                <w:sz w:val="16"/>
              </w:rPr>
              <w:t>changes</w:t>
            </w:r>
            <w:r>
              <w:rPr>
                <w:color w:val="4D4D4F"/>
                <w:spacing w:val="-13"/>
                <w:sz w:val="16"/>
              </w:rPr>
              <w:t xml:space="preserve"> </w:t>
            </w:r>
            <w:r>
              <w:rPr>
                <w:color w:val="4D4D4F"/>
                <w:sz w:val="16"/>
              </w:rPr>
              <w:t>were</w:t>
            </w:r>
            <w:r>
              <w:rPr>
                <w:color w:val="4D4D4F"/>
                <w:spacing w:val="-12"/>
                <w:sz w:val="16"/>
              </w:rPr>
              <w:t xml:space="preserve"> </w:t>
            </w:r>
            <w:r>
              <w:rPr>
                <w:color w:val="4D4D4F"/>
                <w:sz w:val="16"/>
              </w:rPr>
              <w:t>made</w:t>
            </w:r>
            <w:r>
              <w:rPr>
                <w:color w:val="4D4D4F"/>
                <w:spacing w:val="-12"/>
                <w:sz w:val="16"/>
              </w:rPr>
              <w:t xml:space="preserve"> </w:t>
            </w:r>
            <w:r>
              <w:rPr>
                <w:color w:val="4D4D4F"/>
                <w:sz w:val="16"/>
              </w:rPr>
              <w:t>to</w:t>
            </w:r>
            <w:r>
              <w:rPr>
                <w:color w:val="4D4D4F"/>
                <w:spacing w:val="-12"/>
                <w:sz w:val="16"/>
              </w:rPr>
              <w:t xml:space="preserve"> </w:t>
            </w:r>
            <w:r>
              <w:rPr>
                <w:color w:val="4D4D4F"/>
                <w:sz w:val="16"/>
              </w:rPr>
              <w:t>avoid</w:t>
            </w:r>
            <w:r>
              <w:rPr>
                <w:color w:val="4D4D4F"/>
                <w:spacing w:val="-13"/>
                <w:sz w:val="16"/>
              </w:rPr>
              <w:t xml:space="preserve"> </w:t>
            </w:r>
            <w:r>
              <w:rPr>
                <w:color w:val="4D4D4F"/>
                <w:sz w:val="16"/>
              </w:rPr>
              <w:t>potential</w:t>
            </w:r>
            <w:r>
              <w:rPr>
                <w:color w:val="4D4D4F"/>
                <w:spacing w:val="-12"/>
                <w:sz w:val="16"/>
              </w:rPr>
              <w:t xml:space="preserve"> </w:t>
            </w:r>
            <w:r>
              <w:rPr>
                <w:color w:val="4D4D4F"/>
                <w:sz w:val="16"/>
              </w:rPr>
              <w:t>adverse</w:t>
            </w:r>
            <w:r>
              <w:rPr>
                <w:color w:val="4D4D4F"/>
                <w:spacing w:val="-12"/>
                <w:sz w:val="16"/>
              </w:rPr>
              <w:t xml:space="preserve"> </w:t>
            </w:r>
            <w:r>
              <w:rPr>
                <w:color w:val="4D4D4F"/>
                <w:spacing w:val="3"/>
                <w:sz w:val="16"/>
              </w:rPr>
              <w:t>effects</w:t>
            </w:r>
            <w:r>
              <w:rPr>
                <w:color w:val="4D4D4F"/>
                <w:spacing w:val="-12"/>
                <w:sz w:val="16"/>
              </w:rPr>
              <w:t xml:space="preserve"> </w:t>
            </w:r>
            <w:r>
              <w:rPr>
                <w:color w:val="4D4D4F"/>
                <w:sz w:val="16"/>
              </w:rPr>
              <w:t>on</w:t>
            </w:r>
            <w:r>
              <w:rPr>
                <w:color w:val="4D4D4F"/>
                <w:spacing w:val="-13"/>
                <w:sz w:val="16"/>
              </w:rPr>
              <w:t xml:space="preserve"> </w:t>
            </w:r>
            <w:r>
              <w:rPr>
                <w:color w:val="4D4D4F"/>
                <w:sz w:val="16"/>
              </w:rPr>
              <w:t>the</w:t>
            </w:r>
            <w:r>
              <w:rPr>
                <w:color w:val="4D4D4F"/>
                <w:spacing w:val="-12"/>
                <w:sz w:val="16"/>
              </w:rPr>
              <w:t xml:space="preserve"> </w:t>
            </w:r>
            <w:r>
              <w:rPr>
                <w:color w:val="4D4D4F"/>
                <w:sz w:val="16"/>
              </w:rPr>
              <w:t xml:space="preserve">environment based on </w:t>
            </w:r>
            <w:r>
              <w:rPr>
                <w:color w:val="4D4D4F"/>
                <w:spacing w:val="3"/>
                <w:sz w:val="16"/>
              </w:rPr>
              <w:t xml:space="preserve">expert </w:t>
            </w:r>
            <w:r>
              <w:rPr>
                <w:color w:val="4D4D4F"/>
                <w:spacing w:val="2"/>
                <w:sz w:val="16"/>
              </w:rPr>
              <w:t xml:space="preserve">advice </w:t>
            </w:r>
            <w:r>
              <w:rPr>
                <w:color w:val="4D4D4F"/>
                <w:sz w:val="16"/>
              </w:rPr>
              <w:t xml:space="preserve">and in response to </w:t>
            </w:r>
            <w:r>
              <w:rPr>
                <w:color w:val="4D4D4F"/>
                <w:spacing w:val="2"/>
                <w:sz w:val="16"/>
              </w:rPr>
              <w:t xml:space="preserve">community feedback. Mitigation </w:t>
            </w:r>
            <w:r>
              <w:rPr>
                <w:color w:val="4D4D4F"/>
                <w:sz w:val="16"/>
              </w:rPr>
              <w:t xml:space="preserve">measures were developed to avoid and minimise the potential </w:t>
            </w:r>
            <w:r>
              <w:rPr>
                <w:color w:val="4D4D4F"/>
                <w:spacing w:val="2"/>
                <w:sz w:val="16"/>
              </w:rPr>
              <w:t xml:space="preserve">impacts </w:t>
            </w:r>
            <w:r>
              <w:rPr>
                <w:color w:val="4D4D4F"/>
                <w:sz w:val="16"/>
              </w:rPr>
              <w:t>o</w:t>
            </w:r>
            <w:r>
              <w:rPr>
                <w:color w:val="4D4D4F"/>
                <w:sz w:val="16"/>
              </w:rPr>
              <w:t xml:space="preserve">f the </w:t>
            </w:r>
            <w:r>
              <w:rPr>
                <w:color w:val="4D4D4F"/>
                <w:spacing w:val="2"/>
                <w:sz w:val="16"/>
              </w:rPr>
              <w:t xml:space="preserve">Project </w:t>
            </w:r>
            <w:r>
              <w:rPr>
                <w:color w:val="4D4D4F"/>
                <w:sz w:val="16"/>
              </w:rPr>
              <w:t>in the environment, and subsequently</w:t>
            </w:r>
            <w:r>
              <w:rPr>
                <w:color w:val="4D4D4F"/>
                <w:spacing w:val="6"/>
                <w:sz w:val="16"/>
              </w:rPr>
              <w:t xml:space="preserve"> </w:t>
            </w:r>
            <w:r>
              <w:rPr>
                <w:color w:val="4D4D4F"/>
                <w:spacing w:val="2"/>
                <w:sz w:val="16"/>
              </w:rPr>
              <w:t>protect</w:t>
            </w:r>
            <w:r>
              <w:rPr>
                <w:color w:val="4D4D4F"/>
                <w:spacing w:val="7"/>
                <w:sz w:val="16"/>
              </w:rPr>
              <w:t xml:space="preserve"> </w:t>
            </w:r>
            <w:r>
              <w:rPr>
                <w:color w:val="4D4D4F"/>
                <w:sz w:val="16"/>
              </w:rPr>
              <w:t>and</w:t>
            </w:r>
            <w:r>
              <w:rPr>
                <w:color w:val="4D4D4F"/>
                <w:spacing w:val="7"/>
                <w:sz w:val="16"/>
              </w:rPr>
              <w:t xml:space="preserve"> </w:t>
            </w:r>
            <w:r>
              <w:rPr>
                <w:color w:val="4D4D4F"/>
                <w:sz w:val="16"/>
              </w:rPr>
              <w:t>maintain</w:t>
            </w:r>
            <w:r>
              <w:rPr>
                <w:color w:val="4D4D4F"/>
                <w:spacing w:val="7"/>
                <w:sz w:val="16"/>
              </w:rPr>
              <w:t xml:space="preserve"> </w:t>
            </w:r>
            <w:r>
              <w:rPr>
                <w:color w:val="4D4D4F"/>
                <w:spacing w:val="2"/>
                <w:sz w:val="16"/>
              </w:rPr>
              <w:t>biodiversity</w:t>
            </w:r>
            <w:r>
              <w:rPr>
                <w:color w:val="4D4D4F"/>
                <w:spacing w:val="6"/>
                <w:sz w:val="16"/>
              </w:rPr>
              <w:t xml:space="preserve"> </w:t>
            </w:r>
            <w:r>
              <w:rPr>
                <w:color w:val="4D4D4F"/>
                <w:sz w:val="16"/>
              </w:rPr>
              <w:t>and</w:t>
            </w:r>
            <w:r>
              <w:rPr>
                <w:color w:val="4D4D4F"/>
                <w:spacing w:val="7"/>
                <w:sz w:val="16"/>
              </w:rPr>
              <w:t xml:space="preserve"> </w:t>
            </w:r>
            <w:r>
              <w:rPr>
                <w:color w:val="4D4D4F"/>
                <w:sz w:val="16"/>
              </w:rPr>
              <w:t>ecological</w:t>
            </w:r>
            <w:r>
              <w:rPr>
                <w:color w:val="4D4D4F"/>
                <w:spacing w:val="7"/>
                <w:sz w:val="16"/>
              </w:rPr>
              <w:t xml:space="preserve"> </w:t>
            </w:r>
            <w:r>
              <w:rPr>
                <w:color w:val="4D4D4F"/>
                <w:spacing w:val="2"/>
                <w:sz w:val="16"/>
              </w:rPr>
              <w:t>integrity</w:t>
            </w:r>
            <w:r>
              <w:rPr>
                <w:color w:val="4D4D4F"/>
                <w:spacing w:val="7"/>
                <w:sz w:val="16"/>
              </w:rPr>
              <w:t xml:space="preserve"> </w:t>
            </w:r>
            <w:r>
              <w:rPr>
                <w:color w:val="4D4D4F"/>
                <w:sz w:val="16"/>
              </w:rPr>
              <w:t>for</w:t>
            </w:r>
            <w:r>
              <w:rPr>
                <w:color w:val="4D4D4F"/>
                <w:spacing w:val="6"/>
                <w:sz w:val="16"/>
              </w:rPr>
              <w:t xml:space="preserve"> </w:t>
            </w:r>
            <w:r>
              <w:rPr>
                <w:color w:val="4D4D4F"/>
                <w:sz w:val="16"/>
              </w:rPr>
              <w:t>future</w:t>
            </w:r>
            <w:r>
              <w:rPr>
                <w:color w:val="4D4D4F"/>
                <w:spacing w:val="7"/>
                <w:sz w:val="16"/>
              </w:rPr>
              <w:t xml:space="preserve"> </w:t>
            </w:r>
            <w:r>
              <w:rPr>
                <w:color w:val="4D4D4F"/>
                <w:spacing w:val="2"/>
                <w:sz w:val="16"/>
              </w:rPr>
              <w:t>generations.</w:t>
            </w:r>
          </w:p>
        </w:tc>
      </w:tr>
      <w:tr w:rsidR="004D5227">
        <w:trPr>
          <w:trHeight w:val="3086"/>
        </w:trPr>
        <w:tc>
          <w:tcPr>
            <w:tcW w:w="2390" w:type="dxa"/>
            <w:tcBorders>
              <w:top w:val="single" w:sz="18" w:space="0" w:color="D7D6C7"/>
              <w:bottom w:val="single" w:sz="18" w:space="0" w:color="D7D6C7"/>
            </w:tcBorders>
          </w:tcPr>
          <w:p w:rsidR="004D5227" w:rsidRDefault="00CF6CFF">
            <w:pPr>
              <w:pStyle w:val="TableParagraph"/>
              <w:spacing w:before="35" w:line="220" w:lineRule="auto"/>
              <w:ind w:right="207"/>
              <w:rPr>
                <w:sz w:val="16"/>
              </w:rPr>
            </w:pPr>
            <w:r>
              <w:rPr>
                <w:color w:val="4D4D4F"/>
                <w:sz w:val="16"/>
              </w:rPr>
              <w:t>Hold the conservation of biological diversity and ecological integrity as a fundamental consideration in decision-making</w:t>
            </w:r>
          </w:p>
        </w:tc>
        <w:tc>
          <w:tcPr>
            <w:tcW w:w="7020" w:type="dxa"/>
            <w:tcBorders>
              <w:top w:val="single" w:sz="18" w:space="0" w:color="D7D6C7"/>
              <w:bottom w:val="single" w:sz="18" w:space="0" w:color="D7D6C7"/>
            </w:tcBorders>
          </w:tcPr>
          <w:p w:rsidR="004D5227" w:rsidRDefault="00CF6CFF">
            <w:pPr>
              <w:pStyle w:val="TableParagraph"/>
              <w:spacing w:before="35" w:line="220" w:lineRule="auto"/>
              <w:ind w:left="76" w:right="52"/>
              <w:jc w:val="both"/>
              <w:rPr>
                <w:sz w:val="16"/>
              </w:rPr>
            </w:pPr>
            <w:r>
              <w:rPr>
                <w:color w:val="4D4D4F"/>
                <w:sz w:val="16"/>
              </w:rPr>
              <w:t xml:space="preserve">The Project and proposed mitigation measures have been developed to avoid and minimise potential impacts on the marine environment and </w:t>
            </w:r>
            <w:r>
              <w:rPr>
                <w:color w:val="4D4D4F"/>
                <w:sz w:val="16"/>
              </w:rPr>
              <w:t>the terrestrial and freshwater environment, particularly in relation to flora, fauna and their habitats which are protected under State and Commonwealth legislation.</w:t>
            </w:r>
          </w:p>
          <w:p w:rsidR="004D5227" w:rsidRDefault="00CF6CFF">
            <w:pPr>
              <w:pStyle w:val="TableParagraph"/>
              <w:spacing w:line="220" w:lineRule="auto"/>
              <w:ind w:left="76" w:right="53"/>
              <w:jc w:val="both"/>
              <w:rPr>
                <w:sz w:val="16"/>
              </w:rPr>
            </w:pPr>
            <w:r>
              <w:rPr>
                <w:color w:val="4D4D4F"/>
                <w:sz w:val="16"/>
              </w:rPr>
              <w:t>The</w:t>
            </w:r>
            <w:r>
              <w:rPr>
                <w:color w:val="4D4D4F"/>
                <w:spacing w:val="-12"/>
                <w:sz w:val="16"/>
              </w:rPr>
              <w:t xml:space="preserve"> </w:t>
            </w:r>
            <w:r>
              <w:rPr>
                <w:color w:val="4D4D4F"/>
                <w:sz w:val="16"/>
              </w:rPr>
              <w:t>consideration</w:t>
            </w:r>
            <w:r>
              <w:rPr>
                <w:color w:val="4D4D4F"/>
                <w:spacing w:val="-11"/>
                <w:sz w:val="16"/>
              </w:rPr>
              <w:t xml:space="preserve"> </w:t>
            </w:r>
            <w:r>
              <w:rPr>
                <w:color w:val="4D4D4F"/>
                <w:sz w:val="16"/>
              </w:rPr>
              <w:t>of</w:t>
            </w:r>
            <w:r>
              <w:rPr>
                <w:color w:val="4D4D4F"/>
                <w:spacing w:val="-11"/>
                <w:sz w:val="16"/>
              </w:rPr>
              <w:t xml:space="preserve"> </w:t>
            </w:r>
            <w:r>
              <w:rPr>
                <w:color w:val="4D4D4F"/>
                <w:sz w:val="16"/>
              </w:rPr>
              <w:t>environmental</w:t>
            </w:r>
            <w:r>
              <w:rPr>
                <w:color w:val="4D4D4F"/>
                <w:spacing w:val="-11"/>
                <w:sz w:val="16"/>
              </w:rPr>
              <w:t xml:space="preserve"> </w:t>
            </w:r>
            <w:r>
              <w:rPr>
                <w:color w:val="4D4D4F"/>
                <w:sz w:val="16"/>
              </w:rPr>
              <w:t>protection</w:t>
            </w:r>
            <w:r>
              <w:rPr>
                <w:color w:val="4D4D4F"/>
                <w:spacing w:val="-11"/>
                <w:sz w:val="16"/>
              </w:rPr>
              <w:t xml:space="preserve"> </w:t>
            </w:r>
            <w:r>
              <w:rPr>
                <w:color w:val="4D4D4F"/>
                <w:sz w:val="16"/>
              </w:rPr>
              <w:t>and</w:t>
            </w:r>
            <w:r>
              <w:rPr>
                <w:color w:val="4D4D4F"/>
                <w:spacing w:val="-11"/>
                <w:sz w:val="16"/>
              </w:rPr>
              <w:t xml:space="preserve"> </w:t>
            </w:r>
            <w:r>
              <w:rPr>
                <w:color w:val="4D4D4F"/>
                <w:sz w:val="16"/>
              </w:rPr>
              <w:t>biodiversity</w:t>
            </w:r>
            <w:r>
              <w:rPr>
                <w:color w:val="4D4D4F"/>
                <w:spacing w:val="-11"/>
                <w:sz w:val="16"/>
              </w:rPr>
              <w:t xml:space="preserve"> </w:t>
            </w:r>
            <w:r>
              <w:rPr>
                <w:color w:val="4D4D4F"/>
                <w:sz w:val="16"/>
              </w:rPr>
              <w:t>conservation</w:t>
            </w:r>
            <w:r>
              <w:rPr>
                <w:color w:val="4D4D4F"/>
                <w:spacing w:val="-11"/>
                <w:sz w:val="16"/>
              </w:rPr>
              <w:t xml:space="preserve"> </w:t>
            </w:r>
            <w:r>
              <w:rPr>
                <w:color w:val="4D4D4F"/>
                <w:sz w:val="16"/>
              </w:rPr>
              <w:t>is</w:t>
            </w:r>
            <w:r>
              <w:rPr>
                <w:color w:val="4D4D4F"/>
                <w:spacing w:val="-11"/>
                <w:sz w:val="16"/>
              </w:rPr>
              <w:t xml:space="preserve"> </w:t>
            </w:r>
            <w:r>
              <w:rPr>
                <w:color w:val="4D4D4F"/>
                <w:sz w:val="16"/>
              </w:rPr>
              <w:t>fundamental</w:t>
            </w:r>
            <w:r>
              <w:rPr>
                <w:color w:val="4D4D4F"/>
                <w:spacing w:val="-11"/>
                <w:sz w:val="16"/>
              </w:rPr>
              <w:t xml:space="preserve"> </w:t>
            </w:r>
            <w:r>
              <w:rPr>
                <w:color w:val="4D4D4F"/>
                <w:sz w:val="16"/>
              </w:rPr>
              <w:t>to</w:t>
            </w:r>
            <w:r>
              <w:rPr>
                <w:color w:val="4D4D4F"/>
                <w:spacing w:val="-11"/>
                <w:sz w:val="16"/>
              </w:rPr>
              <w:t xml:space="preserve"> </w:t>
            </w:r>
            <w:r>
              <w:rPr>
                <w:color w:val="4D4D4F"/>
                <w:sz w:val="16"/>
              </w:rPr>
              <w:t xml:space="preserve">the </w:t>
            </w:r>
            <w:r>
              <w:rPr>
                <w:color w:val="4D4D4F"/>
                <w:spacing w:val="2"/>
                <w:sz w:val="16"/>
              </w:rPr>
              <w:t xml:space="preserve">EES </w:t>
            </w:r>
            <w:r>
              <w:rPr>
                <w:color w:val="4D4D4F"/>
                <w:sz w:val="16"/>
              </w:rPr>
              <w:t xml:space="preserve">scope. Underpinning the </w:t>
            </w:r>
            <w:r>
              <w:rPr>
                <w:color w:val="4D4D4F"/>
                <w:spacing w:val="2"/>
                <w:sz w:val="16"/>
              </w:rPr>
              <w:t xml:space="preserve">EES </w:t>
            </w:r>
            <w:r>
              <w:rPr>
                <w:color w:val="4D4D4F"/>
                <w:sz w:val="16"/>
              </w:rPr>
              <w:t xml:space="preserve">is a body of work characterising the existing environment and </w:t>
            </w:r>
            <w:r>
              <w:rPr>
                <w:color w:val="4D4D4F"/>
                <w:spacing w:val="2"/>
                <w:sz w:val="16"/>
              </w:rPr>
              <w:t>identifying</w:t>
            </w:r>
            <w:r>
              <w:rPr>
                <w:color w:val="4D4D4F"/>
                <w:spacing w:val="-6"/>
                <w:sz w:val="16"/>
              </w:rPr>
              <w:t xml:space="preserve"> </w:t>
            </w:r>
            <w:r>
              <w:rPr>
                <w:color w:val="4D4D4F"/>
                <w:sz w:val="16"/>
              </w:rPr>
              <w:t>environmental</w:t>
            </w:r>
            <w:r>
              <w:rPr>
                <w:color w:val="4D4D4F"/>
                <w:spacing w:val="-6"/>
                <w:sz w:val="16"/>
              </w:rPr>
              <w:t xml:space="preserve"> </w:t>
            </w:r>
            <w:r>
              <w:rPr>
                <w:color w:val="4D4D4F"/>
                <w:sz w:val="16"/>
              </w:rPr>
              <w:t>sensitivities.</w:t>
            </w:r>
            <w:r>
              <w:rPr>
                <w:color w:val="4D4D4F"/>
                <w:spacing w:val="-6"/>
                <w:sz w:val="16"/>
              </w:rPr>
              <w:t xml:space="preserve"> </w:t>
            </w:r>
            <w:r>
              <w:rPr>
                <w:color w:val="4D4D4F"/>
                <w:sz w:val="16"/>
              </w:rPr>
              <w:t>This</w:t>
            </w:r>
            <w:r>
              <w:rPr>
                <w:color w:val="4D4D4F"/>
                <w:spacing w:val="-6"/>
                <w:sz w:val="16"/>
              </w:rPr>
              <w:t xml:space="preserve"> </w:t>
            </w:r>
            <w:r>
              <w:rPr>
                <w:color w:val="4D4D4F"/>
                <w:sz w:val="16"/>
              </w:rPr>
              <w:t>is</w:t>
            </w:r>
            <w:r>
              <w:rPr>
                <w:color w:val="4D4D4F"/>
                <w:spacing w:val="-6"/>
                <w:sz w:val="16"/>
              </w:rPr>
              <w:t xml:space="preserve"> </w:t>
            </w:r>
            <w:r>
              <w:rPr>
                <w:color w:val="4D4D4F"/>
                <w:sz w:val="16"/>
              </w:rPr>
              <w:t>then</w:t>
            </w:r>
            <w:r>
              <w:rPr>
                <w:color w:val="4D4D4F"/>
                <w:spacing w:val="-5"/>
                <w:sz w:val="16"/>
              </w:rPr>
              <w:t xml:space="preserve"> </w:t>
            </w:r>
            <w:r>
              <w:rPr>
                <w:color w:val="4D4D4F"/>
                <w:sz w:val="16"/>
              </w:rPr>
              <w:t>used</w:t>
            </w:r>
            <w:r>
              <w:rPr>
                <w:color w:val="4D4D4F"/>
                <w:spacing w:val="-6"/>
                <w:sz w:val="16"/>
              </w:rPr>
              <w:t xml:space="preserve"> </w:t>
            </w:r>
            <w:r>
              <w:rPr>
                <w:color w:val="4D4D4F"/>
                <w:sz w:val="16"/>
              </w:rPr>
              <w:t>to</w:t>
            </w:r>
            <w:r>
              <w:rPr>
                <w:color w:val="4D4D4F"/>
                <w:spacing w:val="-6"/>
                <w:sz w:val="16"/>
              </w:rPr>
              <w:t xml:space="preserve"> </w:t>
            </w:r>
            <w:r>
              <w:rPr>
                <w:color w:val="4D4D4F"/>
                <w:sz w:val="16"/>
              </w:rPr>
              <w:t>consider</w:t>
            </w:r>
            <w:r>
              <w:rPr>
                <w:color w:val="4D4D4F"/>
                <w:spacing w:val="-6"/>
                <w:sz w:val="16"/>
              </w:rPr>
              <w:t xml:space="preserve"> </w:t>
            </w:r>
            <w:r>
              <w:rPr>
                <w:color w:val="4D4D4F"/>
                <w:sz w:val="16"/>
              </w:rPr>
              <w:t>the</w:t>
            </w:r>
            <w:r>
              <w:rPr>
                <w:color w:val="4D4D4F"/>
                <w:spacing w:val="-6"/>
                <w:sz w:val="16"/>
              </w:rPr>
              <w:t xml:space="preserve"> </w:t>
            </w:r>
            <w:r>
              <w:rPr>
                <w:color w:val="4D4D4F"/>
                <w:sz w:val="16"/>
              </w:rPr>
              <w:t>potential</w:t>
            </w:r>
            <w:r>
              <w:rPr>
                <w:color w:val="4D4D4F"/>
                <w:spacing w:val="-5"/>
                <w:sz w:val="16"/>
              </w:rPr>
              <w:t xml:space="preserve"> </w:t>
            </w:r>
            <w:r>
              <w:rPr>
                <w:color w:val="4D4D4F"/>
                <w:sz w:val="16"/>
              </w:rPr>
              <w:t>Project</w:t>
            </w:r>
            <w:r>
              <w:rPr>
                <w:color w:val="4D4D4F"/>
                <w:spacing w:val="-6"/>
                <w:sz w:val="16"/>
              </w:rPr>
              <w:t xml:space="preserve"> </w:t>
            </w:r>
            <w:r>
              <w:rPr>
                <w:color w:val="4D4D4F"/>
                <w:spacing w:val="2"/>
                <w:sz w:val="16"/>
              </w:rPr>
              <w:t xml:space="preserve">impacts </w:t>
            </w:r>
            <w:r>
              <w:rPr>
                <w:color w:val="4D4D4F"/>
                <w:sz w:val="16"/>
              </w:rPr>
              <w:t>and</w:t>
            </w:r>
            <w:r>
              <w:rPr>
                <w:color w:val="4D4D4F"/>
                <w:spacing w:val="-6"/>
                <w:sz w:val="16"/>
              </w:rPr>
              <w:t xml:space="preserve"> </w:t>
            </w:r>
            <w:r>
              <w:rPr>
                <w:color w:val="4D4D4F"/>
                <w:sz w:val="16"/>
              </w:rPr>
              <w:t>to</w:t>
            </w:r>
            <w:r>
              <w:rPr>
                <w:color w:val="4D4D4F"/>
                <w:spacing w:val="-5"/>
                <w:sz w:val="16"/>
              </w:rPr>
              <w:t xml:space="preserve"> </w:t>
            </w:r>
            <w:r>
              <w:rPr>
                <w:color w:val="4D4D4F"/>
                <w:sz w:val="16"/>
              </w:rPr>
              <w:t>inform</w:t>
            </w:r>
            <w:r>
              <w:rPr>
                <w:color w:val="4D4D4F"/>
                <w:spacing w:val="-5"/>
                <w:sz w:val="16"/>
              </w:rPr>
              <w:t xml:space="preserve"> </w:t>
            </w:r>
            <w:r>
              <w:rPr>
                <w:color w:val="4D4D4F"/>
                <w:sz w:val="16"/>
              </w:rPr>
              <w:t>decision</w:t>
            </w:r>
            <w:r>
              <w:rPr>
                <w:color w:val="4D4D4F"/>
                <w:spacing w:val="-5"/>
                <w:sz w:val="16"/>
              </w:rPr>
              <w:t xml:space="preserve"> </w:t>
            </w:r>
            <w:r>
              <w:rPr>
                <w:color w:val="4D4D4F"/>
                <w:sz w:val="16"/>
              </w:rPr>
              <w:t>making</w:t>
            </w:r>
            <w:r>
              <w:rPr>
                <w:color w:val="4D4D4F"/>
                <w:spacing w:val="-5"/>
                <w:sz w:val="16"/>
              </w:rPr>
              <w:t xml:space="preserve"> </w:t>
            </w:r>
            <w:r>
              <w:rPr>
                <w:color w:val="4D4D4F"/>
                <w:sz w:val="16"/>
              </w:rPr>
              <w:t>processes</w:t>
            </w:r>
            <w:r>
              <w:rPr>
                <w:color w:val="4D4D4F"/>
                <w:spacing w:val="-5"/>
                <w:sz w:val="16"/>
              </w:rPr>
              <w:t xml:space="preserve"> </w:t>
            </w:r>
            <w:r>
              <w:rPr>
                <w:color w:val="4D4D4F"/>
                <w:sz w:val="16"/>
              </w:rPr>
              <w:t>about</w:t>
            </w:r>
            <w:r>
              <w:rPr>
                <w:color w:val="4D4D4F"/>
                <w:spacing w:val="-5"/>
                <w:sz w:val="16"/>
              </w:rPr>
              <w:t xml:space="preserve"> </w:t>
            </w:r>
            <w:r>
              <w:rPr>
                <w:color w:val="4D4D4F"/>
                <w:sz w:val="16"/>
              </w:rPr>
              <w:t>Project</w:t>
            </w:r>
            <w:r>
              <w:rPr>
                <w:color w:val="4D4D4F"/>
                <w:spacing w:val="-6"/>
                <w:sz w:val="16"/>
              </w:rPr>
              <w:t xml:space="preserve"> </w:t>
            </w:r>
            <w:r>
              <w:rPr>
                <w:color w:val="4D4D4F"/>
                <w:sz w:val="16"/>
              </w:rPr>
              <w:t>design,</w:t>
            </w:r>
            <w:r>
              <w:rPr>
                <w:color w:val="4D4D4F"/>
                <w:spacing w:val="-5"/>
                <w:sz w:val="16"/>
              </w:rPr>
              <w:t xml:space="preserve"> </w:t>
            </w:r>
            <w:r>
              <w:rPr>
                <w:color w:val="4D4D4F"/>
                <w:spacing w:val="2"/>
                <w:sz w:val="16"/>
              </w:rPr>
              <w:t>construction</w:t>
            </w:r>
            <w:r>
              <w:rPr>
                <w:color w:val="4D4D4F"/>
                <w:spacing w:val="-5"/>
                <w:sz w:val="16"/>
              </w:rPr>
              <w:t xml:space="preserve"> </w:t>
            </w:r>
            <w:r>
              <w:rPr>
                <w:color w:val="4D4D4F"/>
                <w:sz w:val="16"/>
              </w:rPr>
              <w:t>and</w:t>
            </w:r>
            <w:r>
              <w:rPr>
                <w:color w:val="4D4D4F"/>
                <w:spacing w:val="-5"/>
                <w:sz w:val="16"/>
              </w:rPr>
              <w:t xml:space="preserve"> </w:t>
            </w:r>
            <w:r>
              <w:rPr>
                <w:color w:val="4D4D4F"/>
                <w:sz w:val="16"/>
              </w:rPr>
              <w:t>operation.</w:t>
            </w:r>
            <w:r>
              <w:rPr>
                <w:color w:val="4D4D4F"/>
                <w:spacing w:val="-5"/>
                <w:sz w:val="16"/>
              </w:rPr>
              <w:t xml:space="preserve"> </w:t>
            </w:r>
            <w:r>
              <w:rPr>
                <w:color w:val="4D4D4F"/>
                <w:sz w:val="16"/>
              </w:rPr>
              <w:t xml:space="preserve">Many design changes were made to avoid potential adverse </w:t>
            </w:r>
            <w:r>
              <w:rPr>
                <w:color w:val="4D4D4F"/>
                <w:spacing w:val="4"/>
                <w:sz w:val="16"/>
              </w:rPr>
              <w:t xml:space="preserve">effects </w:t>
            </w:r>
            <w:r>
              <w:rPr>
                <w:color w:val="4D4D4F"/>
                <w:sz w:val="16"/>
              </w:rPr>
              <w:t xml:space="preserve">on </w:t>
            </w:r>
            <w:r>
              <w:rPr>
                <w:color w:val="4D4D4F"/>
                <w:spacing w:val="2"/>
                <w:sz w:val="16"/>
              </w:rPr>
              <w:t xml:space="preserve">biodiversity </w:t>
            </w:r>
            <w:r>
              <w:rPr>
                <w:color w:val="4D4D4F"/>
                <w:sz w:val="16"/>
              </w:rPr>
              <w:t xml:space="preserve">based on </w:t>
            </w:r>
            <w:r>
              <w:rPr>
                <w:color w:val="4D4D4F"/>
                <w:spacing w:val="3"/>
                <w:sz w:val="16"/>
              </w:rPr>
              <w:t xml:space="preserve">expert </w:t>
            </w:r>
            <w:r>
              <w:rPr>
                <w:color w:val="4D4D4F"/>
                <w:sz w:val="16"/>
              </w:rPr>
              <w:t xml:space="preserve">advice and in response to community </w:t>
            </w:r>
            <w:r>
              <w:rPr>
                <w:color w:val="4D4D4F"/>
                <w:spacing w:val="2"/>
                <w:sz w:val="16"/>
              </w:rPr>
              <w:t xml:space="preserve">feedback. </w:t>
            </w:r>
            <w:r>
              <w:rPr>
                <w:color w:val="4D4D4F"/>
                <w:sz w:val="16"/>
              </w:rPr>
              <w:t>Mitigation measures were developed to avoid and minim</w:t>
            </w:r>
            <w:r>
              <w:rPr>
                <w:color w:val="4D4D4F"/>
                <w:sz w:val="16"/>
              </w:rPr>
              <w:t xml:space="preserve">ise the potential </w:t>
            </w:r>
            <w:r>
              <w:rPr>
                <w:color w:val="4D4D4F"/>
                <w:spacing w:val="2"/>
                <w:sz w:val="16"/>
              </w:rPr>
              <w:t xml:space="preserve">impacts </w:t>
            </w:r>
            <w:r>
              <w:rPr>
                <w:color w:val="4D4D4F"/>
                <w:sz w:val="16"/>
              </w:rPr>
              <w:t xml:space="preserve">of the </w:t>
            </w:r>
            <w:r>
              <w:rPr>
                <w:color w:val="4D4D4F"/>
                <w:spacing w:val="2"/>
                <w:sz w:val="16"/>
              </w:rPr>
              <w:t xml:space="preserve">Project </w:t>
            </w:r>
            <w:r>
              <w:rPr>
                <w:color w:val="4D4D4F"/>
                <w:sz w:val="16"/>
              </w:rPr>
              <w:t xml:space="preserve">in the environment, and subsequently </w:t>
            </w:r>
            <w:r>
              <w:rPr>
                <w:color w:val="4D4D4F"/>
                <w:spacing w:val="2"/>
                <w:sz w:val="16"/>
              </w:rPr>
              <w:t xml:space="preserve">protect </w:t>
            </w:r>
            <w:r>
              <w:rPr>
                <w:color w:val="4D4D4F"/>
                <w:sz w:val="16"/>
              </w:rPr>
              <w:t xml:space="preserve">and maintain </w:t>
            </w:r>
            <w:r>
              <w:rPr>
                <w:color w:val="4D4D4F"/>
                <w:spacing w:val="2"/>
                <w:sz w:val="16"/>
              </w:rPr>
              <w:t xml:space="preserve">biodiversity </w:t>
            </w:r>
            <w:r>
              <w:rPr>
                <w:color w:val="4D4D4F"/>
                <w:sz w:val="16"/>
              </w:rPr>
              <w:t>and ecological</w:t>
            </w:r>
            <w:r>
              <w:rPr>
                <w:color w:val="4D4D4F"/>
                <w:spacing w:val="1"/>
                <w:sz w:val="16"/>
              </w:rPr>
              <w:t xml:space="preserve"> </w:t>
            </w:r>
            <w:r>
              <w:rPr>
                <w:color w:val="4D4D4F"/>
                <w:sz w:val="16"/>
              </w:rPr>
              <w:t>integrity.</w:t>
            </w:r>
          </w:p>
          <w:p w:rsidR="004D5227" w:rsidRDefault="00CF6CFF">
            <w:pPr>
              <w:pStyle w:val="TableParagraph"/>
              <w:spacing w:line="220" w:lineRule="auto"/>
              <w:ind w:left="76" w:right="53"/>
              <w:jc w:val="both"/>
              <w:rPr>
                <w:sz w:val="16"/>
              </w:rPr>
            </w:pPr>
            <w:r>
              <w:rPr>
                <w:b/>
                <w:color w:val="4D4D4F"/>
                <w:sz w:val="16"/>
              </w:rPr>
              <w:t>Chapter</w:t>
            </w:r>
            <w:r>
              <w:rPr>
                <w:b/>
                <w:color w:val="4D4D4F"/>
                <w:spacing w:val="-7"/>
                <w:sz w:val="16"/>
              </w:rPr>
              <w:t xml:space="preserve"> </w:t>
            </w:r>
            <w:r>
              <w:rPr>
                <w:b/>
                <w:color w:val="4D4D4F"/>
                <w:sz w:val="16"/>
              </w:rPr>
              <w:t>6</w:t>
            </w:r>
            <w:r>
              <w:rPr>
                <w:b/>
                <w:color w:val="4D4D4F"/>
                <w:spacing w:val="-8"/>
                <w:sz w:val="16"/>
              </w:rPr>
              <w:t xml:space="preserve"> </w:t>
            </w:r>
            <w:r>
              <w:rPr>
                <w:i/>
                <w:color w:val="4D4D4F"/>
                <w:sz w:val="16"/>
              </w:rPr>
              <w:t>Marine</w:t>
            </w:r>
            <w:r>
              <w:rPr>
                <w:i/>
                <w:color w:val="4D4D4F"/>
                <w:spacing w:val="-7"/>
                <w:sz w:val="16"/>
              </w:rPr>
              <w:t xml:space="preserve"> </w:t>
            </w:r>
            <w:r>
              <w:rPr>
                <w:i/>
                <w:color w:val="4D4D4F"/>
                <w:sz w:val="16"/>
              </w:rPr>
              <w:t>biodiversity</w:t>
            </w:r>
            <w:r>
              <w:rPr>
                <w:i/>
                <w:color w:val="4D4D4F"/>
                <w:spacing w:val="-7"/>
                <w:sz w:val="16"/>
              </w:rPr>
              <w:t xml:space="preserve"> </w:t>
            </w:r>
            <w:r>
              <w:rPr>
                <w:color w:val="4D4D4F"/>
                <w:sz w:val="16"/>
              </w:rPr>
              <w:t>and</w:t>
            </w:r>
            <w:r>
              <w:rPr>
                <w:color w:val="4D4D4F"/>
                <w:spacing w:val="-6"/>
                <w:sz w:val="16"/>
              </w:rPr>
              <w:t xml:space="preserve"> </w:t>
            </w:r>
            <w:r>
              <w:rPr>
                <w:b/>
                <w:color w:val="4D4D4F"/>
                <w:sz w:val="16"/>
              </w:rPr>
              <w:t>Chapter</w:t>
            </w:r>
            <w:r>
              <w:rPr>
                <w:b/>
                <w:color w:val="4D4D4F"/>
                <w:spacing w:val="-6"/>
                <w:sz w:val="16"/>
              </w:rPr>
              <w:t xml:space="preserve"> </w:t>
            </w:r>
            <w:r>
              <w:rPr>
                <w:b/>
                <w:color w:val="4D4D4F"/>
                <w:sz w:val="16"/>
              </w:rPr>
              <w:t>7</w:t>
            </w:r>
            <w:r>
              <w:rPr>
                <w:b/>
                <w:color w:val="4D4D4F"/>
                <w:spacing w:val="-9"/>
                <w:sz w:val="16"/>
              </w:rPr>
              <w:t xml:space="preserve"> </w:t>
            </w:r>
            <w:r>
              <w:rPr>
                <w:i/>
                <w:color w:val="4D4D4F"/>
                <w:sz w:val="16"/>
              </w:rPr>
              <w:t>Terrestrial</w:t>
            </w:r>
            <w:r>
              <w:rPr>
                <w:i/>
                <w:color w:val="4D4D4F"/>
                <w:spacing w:val="-7"/>
                <w:sz w:val="16"/>
              </w:rPr>
              <w:t xml:space="preserve"> </w:t>
            </w:r>
            <w:r>
              <w:rPr>
                <w:i/>
                <w:color w:val="4D4D4F"/>
                <w:sz w:val="16"/>
              </w:rPr>
              <w:t>and</w:t>
            </w:r>
            <w:r>
              <w:rPr>
                <w:i/>
                <w:color w:val="4D4D4F"/>
                <w:spacing w:val="-6"/>
                <w:sz w:val="16"/>
              </w:rPr>
              <w:t xml:space="preserve"> </w:t>
            </w:r>
            <w:r>
              <w:rPr>
                <w:i/>
                <w:color w:val="4D4D4F"/>
                <w:sz w:val="16"/>
              </w:rPr>
              <w:t>freshwater</w:t>
            </w:r>
            <w:r>
              <w:rPr>
                <w:i/>
                <w:color w:val="4D4D4F"/>
                <w:spacing w:val="-7"/>
                <w:sz w:val="16"/>
              </w:rPr>
              <w:t xml:space="preserve"> </w:t>
            </w:r>
            <w:r>
              <w:rPr>
                <w:i/>
                <w:color w:val="4D4D4F"/>
                <w:sz w:val="16"/>
              </w:rPr>
              <w:t>biodiversity</w:t>
            </w:r>
            <w:r>
              <w:rPr>
                <w:i/>
                <w:color w:val="4D4D4F"/>
                <w:spacing w:val="-6"/>
                <w:sz w:val="16"/>
              </w:rPr>
              <w:t xml:space="preserve"> </w:t>
            </w:r>
            <w:r>
              <w:rPr>
                <w:color w:val="4D4D4F"/>
                <w:sz w:val="16"/>
              </w:rPr>
              <w:t xml:space="preserve">demonstrate how this principle was put into </w:t>
            </w:r>
            <w:r>
              <w:rPr>
                <w:color w:val="4D4D4F"/>
                <w:spacing w:val="2"/>
                <w:sz w:val="16"/>
              </w:rPr>
              <w:t xml:space="preserve">practice. </w:t>
            </w:r>
            <w:r>
              <w:rPr>
                <w:b/>
                <w:color w:val="4D4D4F"/>
                <w:spacing w:val="2"/>
                <w:sz w:val="16"/>
              </w:rPr>
              <w:t xml:space="preserve">Section </w:t>
            </w:r>
            <w:hyperlink w:anchor="_bookmark11" w:history="1">
              <w:r>
                <w:rPr>
                  <w:b/>
                  <w:color w:val="4D4D4F"/>
                  <w:spacing w:val="2"/>
                  <w:sz w:val="16"/>
                </w:rPr>
                <w:t xml:space="preserve">24.7 </w:t>
              </w:r>
            </w:hyperlink>
            <w:r>
              <w:rPr>
                <w:color w:val="4D4D4F"/>
                <w:sz w:val="16"/>
              </w:rPr>
              <w:t xml:space="preserve">of the chapter summarises how marine, </w:t>
            </w:r>
            <w:r>
              <w:rPr>
                <w:color w:val="4D4D4F"/>
                <w:spacing w:val="2"/>
                <w:sz w:val="16"/>
              </w:rPr>
              <w:t xml:space="preserve">terrestrial </w:t>
            </w:r>
            <w:r>
              <w:rPr>
                <w:color w:val="4D4D4F"/>
                <w:sz w:val="16"/>
              </w:rPr>
              <w:t xml:space="preserve">and freshwater </w:t>
            </w:r>
            <w:r>
              <w:rPr>
                <w:color w:val="4D4D4F"/>
                <w:spacing w:val="2"/>
                <w:sz w:val="16"/>
              </w:rPr>
              <w:t xml:space="preserve">biodiversity </w:t>
            </w:r>
            <w:r>
              <w:rPr>
                <w:color w:val="4D4D4F"/>
                <w:sz w:val="16"/>
              </w:rPr>
              <w:t>would be</w:t>
            </w:r>
            <w:r>
              <w:rPr>
                <w:color w:val="4D4D4F"/>
                <w:spacing w:val="-1"/>
                <w:sz w:val="16"/>
              </w:rPr>
              <w:t xml:space="preserve"> </w:t>
            </w:r>
            <w:r>
              <w:rPr>
                <w:color w:val="4D4D4F"/>
                <w:spacing w:val="2"/>
                <w:sz w:val="16"/>
              </w:rPr>
              <w:t>protected.</w:t>
            </w:r>
          </w:p>
        </w:tc>
      </w:tr>
    </w:tbl>
    <w:p w:rsidR="004D5227" w:rsidRDefault="004D5227">
      <w:pPr>
        <w:spacing w:line="220" w:lineRule="auto"/>
        <w:jc w:val="both"/>
        <w:rPr>
          <w:sz w:val="16"/>
        </w:rPr>
        <w:sectPr w:rsidR="004D5227">
          <w:pgSz w:w="11910" w:h="16840"/>
          <w:pgMar w:top="1240" w:right="920" w:bottom="280" w:left="920" w:header="748" w:footer="0" w:gutter="0"/>
          <w:cols w:space="720"/>
        </w:sectPr>
      </w:pPr>
    </w:p>
    <w:p w:rsidR="004D5227" w:rsidRDefault="00CF6CFF">
      <w:pPr>
        <w:pStyle w:val="BodyText"/>
        <w:rPr>
          <w:sz w:val="20"/>
        </w:rPr>
      </w:pPr>
      <w:r>
        <w:lastRenderedPageBreak/>
        <w:pict>
          <v:rect id="_x0000_s1034" style="position:absolute;margin-left:581.1pt;margin-top:124.5pt;width:14.15pt;height:39.7pt;z-index:251706368;mso-position-horizontal-relative:page;mso-position-vertical-relative:page" fillcolor="#0e5d61" stroked="f">
            <w10:wrap anchorx="page" anchory="page"/>
          </v:rect>
        </w:pict>
      </w: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spacing w:before="3"/>
        <w:rPr>
          <w:sz w:val="12"/>
        </w:rPr>
      </w:pPr>
    </w:p>
    <w:tbl>
      <w:tblPr>
        <w:tblW w:w="0" w:type="auto"/>
        <w:tblInd w:w="334" w:type="dxa"/>
        <w:tblLayout w:type="fixed"/>
        <w:tblCellMar>
          <w:left w:w="0" w:type="dxa"/>
          <w:right w:w="0" w:type="dxa"/>
        </w:tblCellMar>
        <w:tblLook w:val="01E0" w:firstRow="1" w:lastRow="1" w:firstColumn="1" w:lastColumn="1" w:noHBand="0" w:noVBand="0"/>
      </w:tblPr>
      <w:tblGrid>
        <w:gridCol w:w="2401"/>
        <w:gridCol w:w="7011"/>
      </w:tblGrid>
      <w:tr w:rsidR="004D5227">
        <w:trPr>
          <w:trHeight w:val="392"/>
        </w:trPr>
        <w:tc>
          <w:tcPr>
            <w:tcW w:w="2401" w:type="dxa"/>
            <w:shd w:val="clear" w:color="auto" w:fill="0E5D61"/>
          </w:tcPr>
          <w:p w:rsidR="004D5227" w:rsidRDefault="00CF6CFF">
            <w:pPr>
              <w:pStyle w:val="TableParagraph"/>
              <w:spacing w:before="62"/>
              <w:rPr>
                <w:rFonts w:ascii="Nunito Sans SemiBold"/>
                <w:b/>
                <w:sz w:val="18"/>
              </w:rPr>
            </w:pPr>
            <w:r>
              <w:rPr>
                <w:rFonts w:ascii="Nunito Sans SemiBold"/>
                <w:b/>
                <w:color w:val="FFFFFF"/>
                <w:sz w:val="18"/>
              </w:rPr>
              <w:t>ESD principles:</w:t>
            </w:r>
          </w:p>
        </w:tc>
        <w:tc>
          <w:tcPr>
            <w:tcW w:w="7011" w:type="dxa"/>
            <w:shd w:val="clear" w:color="auto" w:fill="0E5D61"/>
          </w:tcPr>
          <w:p w:rsidR="004D5227" w:rsidRDefault="00CF6CFF">
            <w:pPr>
              <w:pStyle w:val="TableParagraph"/>
              <w:spacing w:before="62"/>
              <w:ind w:left="65"/>
              <w:rPr>
                <w:rFonts w:ascii="Nunito Sans SemiBold"/>
                <w:b/>
                <w:sz w:val="18"/>
              </w:rPr>
            </w:pPr>
            <w:r>
              <w:rPr>
                <w:rFonts w:ascii="Nunito Sans SemiBold"/>
                <w:b/>
                <w:color w:val="FFFFFF"/>
                <w:sz w:val="18"/>
              </w:rPr>
              <w:t>Review of how the Project aligns with ESD principles</w:t>
            </w:r>
          </w:p>
        </w:tc>
      </w:tr>
      <w:tr w:rsidR="004D5227">
        <w:trPr>
          <w:trHeight w:val="6908"/>
        </w:trPr>
        <w:tc>
          <w:tcPr>
            <w:tcW w:w="2401" w:type="dxa"/>
            <w:tcBorders>
              <w:bottom w:val="single" w:sz="18" w:space="0" w:color="D7D6C7"/>
            </w:tcBorders>
          </w:tcPr>
          <w:p w:rsidR="004D5227" w:rsidRDefault="00CF6CFF">
            <w:pPr>
              <w:pStyle w:val="TableParagraph"/>
              <w:spacing w:before="38" w:line="220" w:lineRule="auto"/>
              <w:ind w:right="64"/>
              <w:rPr>
                <w:sz w:val="16"/>
              </w:rPr>
            </w:pPr>
            <w:r>
              <w:rPr>
                <w:color w:val="4D4D4F"/>
                <w:sz w:val="16"/>
              </w:rPr>
              <w:t xml:space="preserve">Facilitate access to reliable information on the risks  of harm to human health and environment and ensure community involvement in decisions and </w:t>
            </w:r>
            <w:r>
              <w:rPr>
                <w:color w:val="4D4D4F"/>
                <w:spacing w:val="2"/>
                <w:sz w:val="16"/>
              </w:rPr>
              <w:t xml:space="preserve">actions </w:t>
            </w:r>
            <w:r>
              <w:rPr>
                <w:color w:val="4D4D4F"/>
                <w:sz w:val="16"/>
              </w:rPr>
              <w:t xml:space="preserve">on issues that </w:t>
            </w:r>
            <w:r>
              <w:rPr>
                <w:color w:val="4D4D4F"/>
                <w:spacing w:val="3"/>
                <w:sz w:val="16"/>
              </w:rPr>
              <w:t xml:space="preserve">affect </w:t>
            </w:r>
            <w:r>
              <w:rPr>
                <w:color w:val="4D4D4F"/>
                <w:sz w:val="16"/>
              </w:rPr>
              <w:t>the</w:t>
            </w:r>
            <w:r>
              <w:rPr>
                <w:color w:val="4D4D4F"/>
                <w:spacing w:val="4"/>
                <w:sz w:val="16"/>
              </w:rPr>
              <w:t xml:space="preserve"> </w:t>
            </w:r>
            <w:r>
              <w:rPr>
                <w:color w:val="4D4D4F"/>
                <w:sz w:val="16"/>
              </w:rPr>
              <w:t>community</w:t>
            </w:r>
          </w:p>
        </w:tc>
        <w:tc>
          <w:tcPr>
            <w:tcW w:w="7011" w:type="dxa"/>
            <w:tcBorders>
              <w:bottom w:val="single" w:sz="18" w:space="0" w:color="D7D6C7"/>
            </w:tcBorders>
          </w:tcPr>
          <w:p w:rsidR="004D5227" w:rsidRDefault="00CF6CFF">
            <w:pPr>
              <w:pStyle w:val="TableParagraph"/>
              <w:spacing w:before="38" w:line="220" w:lineRule="auto"/>
              <w:ind w:left="65" w:right="56"/>
              <w:jc w:val="both"/>
              <w:rPr>
                <w:sz w:val="16"/>
              </w:rPr>
            </w:pPr>
            <w:r>
              <w:rPr>
                <w:color w:val="4D4D4F"/>
                <w:spacing w:val="2"/>
                <w:sz w:val="16"/>
              </w:rPr>
              <w:t xml:space="preserve">The EES </w:t>
            </w:r>
            <w:r>
              <w:rPr>
                <w:color w:val="4D4D4F"/>
                <w:sz w:val="16"/>
              </w:rPr>
              <w:t xml:space="preserve">process has  </w:t>
            </w:r>
            <w:r>
              <w:rPr>
                <w:color w:val="4D4D4F"/>
                <w:spacing w:val="2"/>
                <w:sz w:val="16"/>
              </w:rPr>
              <w:t xml:space="preserve">facilitated community </w:t>
            </w:r>
            <w:r>
              <w:rPr>
                <w:color w:val="4D4D4F"/>
                <w:sz w:val="16"/>
              </w:rPr>
              <w:t xml:space="preserve">involvement  on  issues  that  </w:t>
            </w:r>
            <w:r>
              <w:rPr>
                <w:color w:val="4D4D4F"/>
                <w:spacing w:val="3"/>
                <w:sz w:val="16"/>
              </w:rPr>
              <w:t xml:space="preserve">affect </w:t>
            </w:r>
            <w:r>
              <w:rPr>
                <w:color w:val="4D4D4F"/>
                <w:spacing w:val="2"/>
                <w:sz w:val="16"/>
              </w:rPr>
              <w:t xml:space="preserve">them, </w:t>
            </w:r>
            <w:r>
              <w:rPr>
                <w:color w:val="4D4D4F"/>
                <w:sz w:val="16"/>
              </w:rPr>
              <w:t xml:space="preserve">through a comprehensive program of stakeholder </w:t>
            </w:r>
            <w:r>
              <w:rPr>
                <w:color w:val="4D4D4F"/>
                <w:spacing w:val="2"/>
                <w:sz w:val="16"/>
              </w:rPr>
              <w:t xml:space="preserve">engagement. </w:t>
            </w:r>
            <w:r>
              <w:rPr>
                <w:b/>
                <w:color w:val="4D4D4F"/>
                <w:sz w:val="16"/>
              </w:rPr>
              <w:t xml:space="preserve">Chapter 26 </w:t>
            </w:r>
            <w:r>
              <w:rPr>
                <w:i/>
                <w:color w:val="4D4D4F"/>
                <w:sz w:val="16"/>
              </w:rPr>
              <w:t xml:space="preserve">Stakeholder engagement </w:t>
            </w:r>
            <w:r>
              <w:rPr>
                <w:color w:val="4D4D4F"/>
                <w:sz w:val="16"/>
              </w:rPr>
              <w:t xml:space="preserve">provides detail on the community and stakeholder engagement </w:t>
            </w:r>
            <w:r>
              <w:rPr>
                <w:color w:val="4D4D4F"/>
                <w:spacing w:val="2"/>
                <w:sz w:val="16"/>
              </w:rPr>
              <w:t xml:space="preserve">undertaken </w:t>
            </w:r>
            <w:r>
              <w:rPr>
                <w:color w:val="4D4D4F"/>
                <w:sz w:val="16"/>
              </w:rPr>
              <w:t>for t</w:t>
            </w:r>
            <w:r>
              <w:rPr>
                <w:color w:val="4D4D4F"/>
                <w:sz w:val="16"/>
              </w:rPr>
              <w:t xml:space="preserve">he </w:t>
            </w:r>
            <w:r>
              <w:rPr>
                <w:color w:val="4D4D4F"/>
                <w:spacing w:val="2"/>
                <w:sz w:val="16"/>
              </w:rPr>
              <w:t xml:space="preserve">Project. </w:t>
            </w:r>
            <w:r>
              <w:rPr>
                <w:color w:val="4D4D4F"/>
                <w:sz w:val="16"/>
              </w:rPr>
              <w:t xml:space="preserve">This ongoing engagement has enabled the issues of concern to local communities and stakeholders to be incorporated into the </w:t>
            </w:r>
            <w:r>
              <w:rPr>
                <w:color w:val="4D4D4F"/>
                <w:spacing w:val="3"/>
                <w:sz w:val="16"/>
              </w:rPr>
              <w:t xml:space="preserve">EES. </w:t>
            </w:r>
            <w:r>
              <w:rPr>
                <w:color w:val="4D4D4F"/>
                <w:sz w:val="16"/>
              </w:rPr>
              <w:t xml:space="preserve">This included </w:t>
            </w:r>
            <w:r>
              <w:rPr>
                <w:color w:val="4D4D4F"/>
                <w:spacing w:val="2"/>
                <w:sz w:val="16"/>
              </w:rPr>
              <w:t xml:space="preserve">carrying forward </w:t>
            </w:r>
            <w:r>
              <w:rPr>
                <w:color w:val="4D4D4F"/>
                <w:sz w:val="16"/>
              </w:rPr>
              <w:t xml:space="preserve">to the </w:t>
            </w:r>
            <w:r>
              <w:rPr>
                <w:color w:val="4D4D4F"/>
                <w:spacing w:val="2"/>
                <w:sz w:val="16"/>
              </w:rPr>
              <w:t xml:space="preserve">impact </w:t>
            </w:r>
            <w:r>
              <w:rPr>
                <w:color w:val="4D4D4F"/>
                <w:sz w:val="16"/>
              </w:rPr>
              <w:t xml:space="preserve">assessment issues of concern or </w:t>
            </w:r>
            <w:r>
              <w:rPr>
                <w:color w:val="4D4D4F"/>
                <w:spacing w:val="2"/>
                <w:sz w:val="16"/>
              </w:rPr>
              <w:t xml:space="preserve">importance </w:t>
            </w:r>
            <w:r>
              <w:rPr>
                <w:color w:val="4D4D4F"/>
                <w:sz w:val="16"/>
              </w:rPr>
              <w:t xml:space="preserve">to </w:t>
            </w:r>
            <w:r>
              <w:rPr>
                <w:color w:val="4D4D4F"/>
                <w:spacing w:val="2"/>
                <w:sz w:val="16"/>
              </w:rPr>
              <w:t xml:space="preserve">stakeholders, </w:t>
            </w:r>
            <w:r>
              <w:rPr>
                <w:color w:val="4D4D4F"/>
                <w:sz w:val="16"/>
              </w:rPr>
              <w:t>even if th</w:t>
            </w:r>
            <w:r>
              <w:rPr>
                <w:color w:val="4D4D4F"/>
                <w:sz w:val="16"/>
              </w:rPr>
              <w:t xml:space="preserve">ey were not </w:t>
            </w:r>
            <w:r>
              <w:rPr>
                <w:color w:val="4D4D4F"/>
                <w:spacing w:val="2"/>
                <w:sz w:val="16"/>
              </w:rPr>
              <w:t xml:space="preserve">identified </w:t>
            </w:r>
            <w:r>
              <w:rPr>
                <w:color w:val="4D4D4F"/>
                <w:sz w:val="16"/>
              </w:rPr>
              <w:t xml:space="preserve">as key </w:t>
            </w:r>
            <w:r>
              <w:rPr>
                <w:color w:val="4D4D4F"/>
                <w:spacing w:val="2"/>
                <w:sz w:val="16"/>
              </w:rPr>
              <w:t xml:space="preserve">Project </w:t>
            </w:r>
            <w:r>
              <w:rPr>
                <w:color w:val="4D4D4F"/>
                <w:sz w:val="16"/>
              </w:rPr>
              <w:t>risks through the risk</w:t>
            </w:r>
            <w:r>
              <w:rPr>
                <w:color w:val="4D4D4F"/>
                <w:spacing w:val="1"/>
                <w:sz w:val="16"/>
              </w:rPr>
              <w:t xml:space="preserve"> </w:t>
            </w:r>
            <w:r>
              <w:rPr>
                <w:color w:val="4D4D4F"/>
                <w:sz w:val="16"/>
              </w:rPr>
              <w:t>assessment.</w:t>
            </w:r>
          </w:p>
          <w:p w:rsidR="004D5227" w:rsidRDefault="00CF6CFF">
            <w:pPr>
              <w:pStyle w:val="TableParagraph"/>
              <w:spacing w:line="220" w:lineRule="auto"/>
              <w:ind w:left="65" w:right="54"/>
              <w:jc w:val="both"/>
              <w:rPr>
                <w:sz w:val="16"/>
              </w:rPr>
            </w:pPr>
            <w:r>
              <w:rPr>
                <w:color w:val="4D4D4F"/>
                <w:sz w:val="16"/>
              </w:rPr>
              <w:t>Consultation activities started with key community stakeholders in July 2017 before to the proposed site selection was announced and continued throughout development of the EES. Consu</w:t>
            </w:r>
            <w:r>
              <w:rPr>
                <w:color w:val="4D4D4F"/>
                <w:sz w:val="16"/>
              </w:rPr>
              <w:t>ltation has included:</w:t>
            </w:r>
          </w:p>
          <w:p w:rsidR="004D5227" w:rsidRDefault="00CF6CFF">
            <w:pPr>
              <w:pStyle w:val="TableParagraph"/>
              <w:numPr>
                <w:ilvl w:val="0"/>
                <w:numId w:val="9"/>
              </w:numPr>
              <w:tabs>
                <w:tab w:val="left" w:pos="519"/>
              </w:tabs>
              <w:spacing w:line="193" w:lineRule="exact"/>
              <w:ind w:hanging="284"/>
              <w:jc w:val="both"/>
              <w:rPr>
                <w:sz w:val="16"/>
              </w:rPr>
            </w:pPr>
            <w:r>
              <w:rPr>
                <w:color w:val="4D4D4F"/>
                <w:sz w:val="16"/>
              </w:rPr>
              <w:t>community information sessions, meetings and</w:t>
            </w:r>
            <w:r>
              <w:rPr>
                <w:color w:val="4D4D4F"/>
                <w:spacing w:val="8"/>
                <w:sz w:val="16"/>
              </w:rPr>
              <w:t xml:space="preserve"> </w:t>
            </w:r>
            <w:r>
              <w:rPr>
                <w:color w:val="4D4D4F"/>
                <w:sz w:val="16"/>
              </w:rPr>
              <w:t>presentations</w:t>
            </w:r>
          </w:p>
          <w:p w:rsidR="004D5227" w:rsidRDefault="00CF6CFF">
            <w:pPr>
              <w:pStyle w:val="TableParagraph"/>
              <w:numPr>
                <w:ilvl w:val="0"/>
                <w:numId w:val="9"/>
              </w:numPr>
              <w:tabs>
                <w:tab w:val="left" w:pos="519"/>
              </w:tabs>
              <w:spacing w:line="200" w:lineRule="exact"/>
              <w:ind w:hanging="284"/>
              <w:jc w:val="both"/>
              <w:rPr>
                <w:sz w:val="16"/>
              </w:rPr>
            </w:pPr>
            <w:r>
              <w:rPr>
                <w:color w:val="4D4D4F"/>
                <w:sz w:val="16"/>
              </w:rPr>
              <w:t>meetings with councils, community groups and peak</w:t>
            </w:r>
            <w:r>
              <w:rPr>
                <w:color w:val="4D4D4F"/>
                <w:spacing w:val="9"/>
                <w:sz w:val="16"/>
              </w:rPr>
              <w:t xml:space="preserve"> </w:t>
            </w:r>
            <w:r>
              <w:rPr>
                <w:color w:val="4D4D4F"/>
                <w:sz w:val="16"/>
              </w:rPr>
              <w:t>bodies</w:t>
            </w:r>
          </w:p>
          <w:p w:rsidR="004D5227" w:rsidRDefault="00CF6CFF">
            <w:pPr>
              <w:pStyle w:val="TableParagraph"/>
              <w:numPr>
                <w:ilvl w:val="0"/>
                <w:numId w:val="9"/>
              </w:numPr>
              <w:tabs>
                <w:tab w:val="left" w:pos="519"/>
              </w:tabs>
              <w:spacing w:line="220" w:lineRule="auto"/>
              <w:ind w:right="56"/>
              <w:jc w:val="both"/>
              <w:rPr>
                <w:sz w:val="16"/>
              </w:rPr>
            </w:pPr>
            <w:r>
              <w:rPr>
                <w:color w:val="4D4D4F"/>
                <w:sz w:val="16"/>
              </w:rPr>
              <w:t xml:space="preserve">meetings with owners and occupiers of land in the immediate </w:t>
            </w:r>
            <w:r>
              <w:rPr>
                <w:color w:val="4D4D4F"/>
                <w:spacing w:val="2"/>
                <w:sz w:val="16"/>
              </w:rPr>
              <w:t xml:space="preserve">vicinity </w:t>
            </w:r>
            <w:r>
              <w:rPr>
                <w:color w:val="4D4D4F"/>
                <w:sz w:val="16"/>
              </w:rPr>
              <w:t xml:space="preserve">of the Crib Point </w:t>
            </w:r>
            <w:r>
              <w:rPr>
                <w:color w:val="4D4D4F"/>
                <w:spacing w:val="3"/>
                <w:sz w:val="16"/>
              </w:rPr>
              <w:t xml:space="preserve">Jetty </w:t>
            </w:r>
            <w:r>
              <w:rPr>
                <w:color w:val="4D4D4F"/>
                <w:sz w:val="16"/>
              </w:rPr>
              <w:t>and those along the proposed pipeline</w:t>
            </w:r>
            <w:r>
              <w:rPr>
                <w:color w:val="4D4D4F"/>
                <w:spacing w:val="3"/>
                <w:sz w:val="16"/>
              </w:rPr>
              <w:t xml:space="preserve"> </w:t>
            </w:r>
            <w:r>
              <w:rPr>
                <w:color w:val="4D4D4F"/>
                <w:sz w:val="16"/>
              </w:rPr>
              <w:t>alignment.</w:t>
            </w:r>
          </w:p>
          <w:p w:rsidR="004D5227" w:rsidRDefault="00CF6CFF">
            <w:pPr>
              <w:pStyle w:val="TableParagraph"/>
              <w:spacing w:line="220" w:lineRule="auto"/>
              <w:ind w:left="65" w:right="55"/>
              <w:jc w:val="both"/>
              <w:rPr>
                <w:sz w:val="16"/>
              </w:rPr>
            </w:pPr>
            <w:r>
              <w:rPr>
                <w:color w:val="4D4D4F"/>
                <w:sz w:val="16"/>
              </w:rPr>
              <w:t>During the EES development, councils and relevant government agencies were engaged through the EES Technical Refer</w:t>
            </w:r>
            <w:r>
              <w:rPr>
                <w:color w:val="4D4D4F"/>
                <w:sz w:val="16"/>
              </w:rPr>
              <w:t>ence Group (TRG). The TRG provide advice to the Project team on key issues and concerns from their respective areas of expertise.</w:t>
            </w:r>
          </w:p>
          <w:p w:rsidR="004D5227" w:rsidRDefault="00CF6CFF">
            <w:pPr>
              <w:pStyle w:val="TableParagraph"/>
              <w:spacing w:line="220" w:lineRule="auto"/>
              <w:ind w:left="65" w:right="54"/>
              <w:jc w:val="both"/>
              <w:rPr>
                <w:sz w:val="16"/>
              </w:rPr>
            </w:pPr>
            <w:r>
              <w:rPr>
                <w:color w:val="4D4D4F"/>
                <w:spacing w:val="2"/>
                <w:sz w:val="16"/>
              </w:rPr>
              <w:t xml:space="preserve">The </w:t>
            </w:r>
            <w:r>
              <w:rPr>
                <w:color w:val="4D4D4F"/>
                <w:spacing w:val="3"/>
                <w:sz w:val="16"/>
              </w:rPr>
              <w:t xml:space="preserve">EES, </w:t>
            </w:r>
            <w:r>
              <w:rPr>
                <w:color w:val="4D4D4F"/>
                <w:sz w:val="16"/>
              </w:rPr>
              <w:t xml:space="preserve">the Works Approval </w:t>
            </w:r>
            <w:r>
              <w:rPr>
                <w:color w:val="4D4D4F"/>
                <w:spacing w:val="2"/>
                <w:sz w:val="16"/>
              </w:rPr>
              <w:t xml:space="preserve">(FSRU </w:t>
            </w:r>
            <w:r>
              <w:rPr>
                <w:color w:val="4D4D4F"/>
                <w:sz w:val="16"/>
              </w:rPr>
              <w:t xml:space="preserve">only) and the Planning </w:t>
            </w:r>
            <w:r>
              <w:rPr>
                <w:color w:val="4D4D4F"/>
                <w:spacing w:val="2"/>
                <w:sz w:val="16"/>
              </w:rPr>
              <w:t xml:space="preserve">Scheme </w:t>
            </w:r>
            <w:r>
              <w:rPr>
                <w:color w:val="4D4D4F"/>
                <w:sz w:val="16"/>
              </w:rPr>
              <w:t xml:space="preserve">Amendment (Gas </w:t>
            </w:r>
            <w:r>
              <w:rPr>
                <w:color w:val="4D4D4F"/>
                <w:spacing w:val="2"/>
                <w:sz w:val="16"/>
              </w:rPr>
              <w:t xml:space="preserve">Import </w:t>
            </w:r>
            <w:r>
              <w:rPr>
                <w:color w:val="4D4D4F"/>
                <w:spacing w:val="3"/>
                <w:sz w:val="16"/>
              </w:rPr>
              <w:t xml:space="preserve">Jetty </w:t>
            </w:r>
            <w:r>
              <w:rPr>
                <w:color w:val="4D4D4F"/>
                <w:sz w:val="16"/>
              </w:rPr>
              <w:t xml:space="preserve">Works (including the </w:t>
            </w:r>
            <w:r>
              <w:rPr>
                <w:color w:val="4D4D4F"/>
                <w:spacing w:val="2"/>
                <w:sz w:val="16"/>
              </w:rPr>
              <w:t xml:space="preserve">FSRU) </w:t>
            </w:r>
            <w:r>
              <w:rPr>
                <w:color w:val="4D4D4F"/>
                <w:sz w:val="16"/>
              </w:rPr>
              <w:t>only) will go on public exhibition allowing the public to submit feedback</w:t>
            </w:r>
            <w:r>
              <w:rPr>
                <w:color w:val="4D4D4F"/>
                <w:spacing w:val="-12"/>
                <w:sz w:val="16"/>
              </w:rPr>
              <w:t xml:space="preserve"> </w:t>
            </w:r>
            <w:r>
              <w:rPr>
                <w:color w:val="4D4D4F"/>
                <w:sz w:val="16"/>
              </w:rPr>
              <w:t>on</w:t>
            </w:r>
            <w:r>
              <w:rPr>
                <w:color w:val="4D4D4F"/>
                <w:spacing w:val="-11"/>
                <w:sz w:val="16"/>
              </w:rPr>
              <w:t xml:space="preserve"> </w:t>
            </w:r>
            <w:r>
              <w:rPr>
                <w:color w:val="4D4D4F"/>
                <w:sz w:val="16"/>
              </w:rPr>
              <w:t>the</w:t>
            </w:r>
            <w:r>
              <w:rPr>
                <w:color w:val="4D4D4F"/>
                <w:spacing w:val="-12"/>
                <w:sz w:val="16"/>
              </w:rPr>
              <w:t xml:space="preserve"> </w:t>
            </w:r>
            <w:r>
              <w:rPr>
                <w:color w:val="4D4D4F"/>
                <w:spacing w:val="2"/>
                <w:sz w:val="16"/>
              </w:rPr>
              <w:t>Project.</w:t>
            </w:r>
            <w:r>
              <w:rPr>
                <w:color w:val="4D4D4F"/>
                <w:spacing w:val="-11"/>
                <w:sz w:val="16"/>
              </w:rPr>
              <w:t xml:space="preserve"> </w:t>
            </w:r>
            <w:r>
              <w:rPr>
                <w:color w:val="4D4D4F"/>
                <w:sz w:val="16"/>
              </w:rPr>
              <w:t>Detailed</w:t>
            </w:r>
            <w:r>
              <w:rPr>
                <w:color w:val="4D4D4F"/>
                <w:spacing w:val="-12"/>
                <w:sz w:val="16"/>
              </w:rPr>
              <w:t xml:space="preserve"> </w:t>
            </w:r>
            <w:r>
              <w:rPr>
                <w:color w:val="4D4D4F"/>
                <w:sz w:val="16"/>
              </w:rPr>
              <w:t>information</w:t>
            </w:r>
            <w:r>
              <w:rPr>
                <w:color w:val="4D4D4F"/>
                <w:spacing w:val="-11"/>
                <w:sz w:val="16"/>
              </w:rPr>
              <w:t xml:space="preserve"> </w:t>
            </w:r>
            <w:r>
              <w:rPr>
                <w:color w:val="4D4D4F"/>
                <w:sz w:val="16"/>
              </w:rPr>
              <w:t>on</w:t>
            </w:r>
            <w:r>
              <w:rPr>
                <w:color w:val="4D4D4F"/>
                <w:spacing w:val="-12"/>
                <w:sz w:val="16"/>
              </w:rPr>
              <w:t xml:space="preserve"> </w:t>
            </w:r>
            <w:r>
              <w:rPr>
                <w:color w:val="4D4D4F"/>
                <w:sz w:val="16"/>
              </w:rPr>
              <w:t>environmental</w:t>
            </w:r>
            <w:r>
              <w:rPr>
                <w:color w:val="4D4D4F"/>
                <w:spacing w:val="-11"/>
                <w:sz w:val="16"/>
              </w:rPr>
              <w:t xml:space="preserve"> </w:t>
            </w:r>
            <w:r>
              <w:rPr>
                <w:color w:val="4D4D4F"/>
                <w:sz w:val="16"/>
              </w:rPr>
              <w:t>risks</w:t>
            </w:r>
            <w:r>
              <w:rPr>
                <w:color w:val="4D4D4F"/>
                <w:spacing w:val="-12"/>
                <w:sz w:val="16"/>
              </w:rPr>
              <w:t xml:space="preserve"> </w:t>
            </w:r>
            <w:r>
              <w:rPr>
                <w:color w:val="4D4D4F"/>
                <w:sz w:val="16"/>
              </w:rPr>
              <w:t>and</w:t>
            </w:r>
            <w:r>
              <w:rPr>
                <w:color w:val="4D4D4F"/>
                <w:spacing w:val="-11"/>
                <w:sz w:val="16"/>
              </w:rPr>
              <w:t xml:space="preserve"> </w:t>
            </w:r>
            <w:r>
              <w:rPr>
                <w:color w:val="4D4D4F"/>
                <w:sz w:val="16"/>
              </w:rPr>
              <w:t>impacts</w:t>
            </w:r>
            <w:r>
              <w:rPr>
                <w:color w:val="4D4D4F"/>
                <w:spacing w:val="-12"/>
                <w:sz w:val="16"/>
              </w:rPr>
              <w:t xml:space="preserve"> </w:t>
            </w:r>
            <w:r>
              <w:rPr>
                <w:color w:val="4D4D4F"/>
                <w:sz w:val="16"/>
              </w:rPr>
              <w:t>to</w:t>
            </w:r>
            <w:r>
              <w:rPr>
                <w:color w:val="4D4D4F"/>
                <w:spacing w:val="-11"/>
                <w:sz w:val="16"/>
              </w:rPr>
              <w:t xml:space="preserve"> </w:t>
            </w:r>
            <w:r>
              <w:rPr>
                <w:color w:val="4D4D4F"/>
                <w:sz w:val="16"/>
              </w:rPr>
              <w:t>human</w:t>
            </w:r>
            <w:r>
              <w:rPr>
                <w:color w:val="4D4D4F"/>
                <w:spacing w:val="-12"/>
                <w:sz w:val="16"/>
              </w:rPr>
              <w:t xml:space="preserve"> </w:t>
            </w:r>
            <w:r>
              <w:rPr>
                <w:color w:val="4D4D4F"/>
                <w:sz w:val="16"/>
              </w:rPr>
              <w:t>health are</w:t>
            </w:r>
            <w:r>
              <w:rPr>
                <w:color w:val="4D4D4F"/>
                <w:spacing w:val="-5"/>
                <w:sz w:val="16"/>
              </w:rPr>
              <w:t xml:space="preserve"> </w:t>
            </w:r>
            <w:r>
              <w:rPr>
                <w:color w:val="4D4D4F"/>
                <w:sz w:val="16"/>
              </w:rPr>
              <w:t>set</w:t>
            </w:r>
            <w:r>
              <w:rPr>
                <w:color w:val="4D4D4F"/>
                <w:spacing w:val="-4"/>
                <w:sz w:val="16"/>
              </w:rPr>
              <w:t xml:space="preserve"> </w:t>
            </w:r>
            <w:r>
              <w:rPr>
                <w:color w:val="4D4D4F"/>
                <w:sz w:val="16"/>
              </w:rPr>
              <w:t>out</w:t>
            </w:r>
            <w:r>
              <w:rPr>
                <w:color w:val="4D4D4F"/>
                <w:spacing w:val="-4"/>
                <w:sz w:val="16"/>
              </w:rPr>
              <w:t xml:space="preserve"> </w:t>
            </w:r>
            <w:r>
              <w:rPr>
                <w:color w:val="4D4D4F"/>
                <w:sz w:val="16"/>
              </w:rPr>
              <w:t>in</w:t>
            </w:r>
            <w:r>
              <w:rPr>
                <w:color w:val="4D4D4F"/>
                <w:spacing w:val="-4"/>
                <w:sz w:val="16"/>
              </w:rPr>
              <w:t xml:space="preserve"> </w:t>
            </w:r>
            <w:r>
              <w:rPr>
                <w:color w:val="4D4D4F"/>
                <w:sz w:val="16"/>
              </w:rPr>
              <w:t>the</w:t>
            </w:r>
            <w:r>
              <w:rPr>
                <w:color w:val="4D4D4F"/>
                <w:spacing w:val="-4"/>
                <w:sz w:val="16"/>
              </w:rPr>
              <w:t xml:space="preserve"> </w:t>
            </w:r>
            <w:r>
              <w:rPr>
                <w:color w:val="4D4D4F"/>
                <w:sz w:val="16"/>
              </w:rPr>
              <w:t>chapters</w:t>
            </w:r>
            <w:r>
              <w:rPr>
                <w:color w:val="4D4D4F"/>
                <w:spacing w:val="-5"/>
                <w:sz w:val="16"/>
              </w:rPr>
              <w:t xml:space="preserve"> </w:t>
            </w:r>
            <w:r>
              <w:rPr>
                <w:color w:val="4D4D4F"/>
                <w:sz w:val="16"/>
              </w:rPr>
              <w:t>of</w:t>
            </w:r>
            <w:r>
              <w:rPr>
                <w:color w:val="4D4D4F"/>
                <w:spacing w:val="-4"/>
                <w:sz w:val="16"/>
              </w:rPr>
              <w:t xml:space="preserve"> </w:t>
            </w:r>
            <w:r>
              <w:rPr>
                <w:color w:val="4D4D4F"/>
                <w:sz w:val="16"/>
              </w:rPr>
              <w:t>the</w:t>
            </w:r>
            <w:r>
              <w:rPr>
                <w:color w:val="4D4D4F"/>
                <w:spacing w:val="-4"/>
                <w:sz w:val="16"/>
              </w:rPr>
              <w:t xml:space="preserve"> </w:t>
            </w:r>
            <w:r>
              <w:rPr>
                <w:color w:val="4D4D4F"/>
                <w:spacing w:val="2"/>
                <w:sz w:val="16"/>
              </w:rPr>
              <w:t>EES</w:t>
            </w:r>
            <w:r>
              <w:rPr>
                <w:color w:val="4D4D4F"/>
                <w:spacing w:val="-4"/>
                <w:sz w:val="16"/>
              </w:rPr>
              <w:t xml:space="preserve"> </w:t>
            </w:r>
            <w:r>
              <w:rPr>
                <w:color w:val="4D4D4F"/>
                <w:sz w:val="16"/>
              </w:rPr>
              <w:t>and</w:t>
            </w:r>
            <w:r>
              <w:rPr>
                <w:color w:val="4D4D4F"/>
                <w:spacing w:val="-4"/>
                <w:sz w:val="16"/>
              </w:rPr>
              <w:t xml:space="preserve"> </w:t>
            </w:r>
            <w:r>
              <w:rPr>
                <w:color w:val="4D4D4F"/>
                <w:sz w:val="16"/>
              </w:rPr>
              <w:t>Technical</w:t>
            </w:r>
            <w:r>
              <w:rPr>
                <w:color w:val="4D4D4F"/>
                <w:spacing w:val="-4"/>
                <w:sz w:val="16"/>
              </w:rPr>
              <w:t xml:space="preserve"> </w:t>
            </w:r>
            <w:r>
              <w:rPr>
                <w:color w:val="4D4D4F"/>
                <w:sz w:val="16"/>
              </w:rPr>
              <w:t>Appendices</w:t>
            </w:r>
            <w:r>
              <w:rPr>
                <w:color w:val="4D4D4F"/>
                <w:spacing w:val="-5"/>
                <w:sz w:val="16"/>
              </w:rPr>
              <w:t xml:space="preserve"> </w:t>
            </w:r>
            <w:r>
              <w:rPr>
                <w:color w:val="4D4D4F"/>
                <w:sz w:val="16"/>
              </w:rPr>
              <w:t>and</w:t>
            </w:r>
            <w:r>
              <w:rPr>
                <w:color w:val="4D4D4F"/>
                <w:spacing w:val="-4"/>
                <w:sz w:val="16"/>
              </w:rPr>
              <w:t xml:space="preserve"> </w:t>
            </w:r>
            <w:r>
              <w:rPr>
                <w:color w:val="4D4D4F"/>
                <w:sz w:val="16"/>
              </w:rPr>
              <w:t>these</w:t>
            </w:r>
            <w:r>
              <w:rPr>
                <w:color w:val="4D4D4F"/>
                <w:spacing w:val="-4"/>
                <w:sz w:val="16"/>
              </w:rPr>
              <w:t xml:space="preserve"> </w:t>
            </w:r>
            <w:r>
              <w:rPr>
                <w:color w:val="4D4D4F"/>
                <w:sz w:val="16"/>
              </w:rPr>
              <w:t>will</w:t>
            </w:r>
            <w:r>
              <w:rPr>
                <w:color w:val="4D4D4F"/>
                <w:spacing w:val="-4"/>
                <w:sz w:val="16"/>
              </w:rPr>
              <w:t xml:space="preserve"> </w:t>
            </w:r>
            <w:r>
              <w:rPr>
                <w:color w:val="4D4D4F"/>
                <w:sz w:val="16"/>
              </w:rPr>
              <w:t>all</w:t>
            </w:r>
            <w:r>
              <w:rPr>
                <w:color w:val="4D4D4F"/>
                <w:spacing w:val="-4"/>
                <w:sz w:val="16"/>
              </w:rPr>
              <w:t xml:space="preserve"> </w:t>
            </w:r>
            <w:r>
              <w:rPr>
                <w:color w:val="4D4D4F"/>
                <w:sz w:val="16"/>
              </w:rPr>
              <w:t>be</w:t>
            </w:r>
            <w:r>
              <w:rPr>
                <w:color w:val="4D4D4F"/>
                <w:spacing w:val="-4"/>
                <w:sz w:val="16"/>
              </w:rPr>
              <w:t xml:space="preserve"> </w:t>
            </w:r>
            <w:r>
              <w:rPr>
                <w:color w:val="4D4D4F"/>
                <w:sz w:val="16"/>
              </w:rPr>
              <w:t>availabl</w:t>
            </w:r>
            <w:r>
              <w:rPr>
                <w:color w:val="4D4D4F"/>
                <w:sz w:val="16"/>
              </w:rPr>
              <w:t>e</w:t>
            </w:r>
            <w:r>
              <w:rPr>
                <w:color w:val="4D4D4F"/>
                <w:spacing w:val="-5"/>
                <w:sz w:val="16"/>
              </w:rPr>
              <w:t xml:space="preserve"> </w:t>
            </w:r>
            <w:r>
              <w:rPr>
                <w:color w:val="4D4D4F"/>
                <w:sz w:val="16"/>
              </w:rPr>
              <w:t xml:space="preserve">for public access </w:t>
            </w:r>
            <w:r>
              <w:rPr>
                <w:color w:val="4D4D4F"/>
                <w:spacing w:val="2"/>
                <w:sz w:val="16"/>
              </w:rPr>
              <w:t xml:space="preserve">either </w:t>
            </w:r>
            <w:r>
              <w:rPr>
                <w:color w:val="4D4D4F"/>
                <w:sz w:val="16"/>
              </w:rPr>
              <w:t xml:space="preserve">online or other means in accordance with the </w:t>
            </w:r>
            <w:r>
              <w:rPr>
                <w:color w:val="4D4D4F"/>
                <w:spacing w:val="2"/>
                <w:sz w:val="16"/>
              </w:rPr>
              <w:t xml:space="preserve">EES Exhibition requirements. </w:t>
            </w:r>
            <w:r>
              <w:rPr>
                <w:color w:val="4D4D4F"/>
                <w:sz w:val="16"/>
              </w:rPr>
              <w:t xml:space="preserve">This is followed by a public inquiry where members of the public can hear </w:t>
            </w:r>
            <w:r>
              <w:rPr>
                <w:color w:val="4D4D4F"/>
                <w:spacing w:val="3"/>
                <w:sz w:val="16"/>
              </w:rPr>
              <w:t xml:space="preserve">expert </w:t>
            </w:r>
            <w:r>
              <w:rPr>
                <w:color w:val="4D4D4F"/>
                <w:sz w:val="16"/>
              </w:rPr>
              <w:t xml:space="preserve">evidence, ask questions and make submissions to an independent </w:t>
            </w:r>
            <w:r>
              <w:rPr>
                <w:color w:val="4D4D4F"/>
                <w:spacing w:val="2"/>
                <w:sz w:val="16"/>
              </w:rPr>
              <w:t>advisory</w:t>
            </w:r>
            <w:r>
              <w:rPr>
                <w:color w:val="4D4D4F"/>
                <w:spacing w:val="8"/>
                <w:sz w:val="16"/>
              </w:rPr>
              <w:t xml:space="preserve"> </w:t>
            </w:r>
            <w:r>
              <w:rPr>
                <w:color w:val="4D4D4F"/>
                <w:spacing w:val="2"/>
                <w:sz w:val="16"/>
              </w:rPr>
              <w:t>co</w:t>
            </w:r>
            <w:r>
              <w:rPr>
                <w:color w:val="4D4D4F"/>
                <w:spacing w:val="2"/>
                <w:sz w:val="16"/>
              </w:rPr>
              <w:t>mmittee.</w:t>
            </w:r>
          </w:p>
          <w:p w:rsidR="004D5227" w:rsidRDefault="00CF6CFF">
            <w:pPr>
              <w:pStyle w:val="TableParagraph"/>
              <w:spacing w:line="220" w:lineRule="auto"/>
              <w:ind w:left="65" w:right="54"/>
              <w:jc w:val="both"/>
              <w:rPr>
                <w:sz w:val="16"/>
              </w:rPr>
            </w:pPr>
            <w:r>
              <w:rPr>
                <w:color w:val="4D4D4F"/>
                <w:sz w:val="16"/>
              </w:rPr>
              <w:t xml:space="preserve">A consultation plan has been developed for the </w:t>
            </w:r>
            <w:r>
              <w:rPr>
                <w:color w:val="4D4D4F"/>
                <w:spacing w:val="2"/>
                <w:sz w:val="16"/>
              </w:rPr>
              <w:t xml:space="preserve">Project </w:t>
            </w:r>
            <w:r>
              <w:rPr>
                <w:color w:val="4D4D4F"/>
                <w:sz w:val="16"/>
              </w:rPr>
              <w:t xml:space="preserve">and is being implemented in line with  the </w:t>
            </w:r>
            <w:r>
              <w:rPr>
                <w:i/>
                <w:color w:val="4D4D4F"/>
                <w:sz w:val="16"/>
              </w:rPr>
              <w:t xml:space="preserve">Pipelines </w:t>
            </w:r>
            <w:r>
              <w:rPr>
                <w:i/>
                <w:color w:val="4D4D4F"/>
                <w:spacing w:val="2"/>
                <w:sz w:val="16"/>
              </w:rPr>
              <w:t>Act 2005</w:t>
            </w:r>
            <w:r>
              <w:rPr>
                <w:i/>
                <w:color w:val="4D4D4F"/>
                <w:spacing w:val="-2"/>
                <w:sz w:val="16"/>
              </w:rPr>
              <w:t xml:space="preserve"> </w:t>
            </w:r>
            <w:r>
              <w:rPr>
                <w:color w:val="4D4D4F"/>
                <w:spacing w:val="2"/>
                <w:sz w:val="16"/>
              </w:rPr>
              <w:t>(Vic).</w:t>
            </w:r>
          </w:p>
          <w:p w:rsidR="004D5227" w:rsidRDefault="00CF6CFF">
            <w:pPr>
              <w:pStyle w:val="TableParagraph"/>
              <w:spacing w:line="220" w:lineRule="auto"/>
              <w:ind w:left="65" w:right="55"/>
              <w:jc w:val="both"/>
              <w:rPr>
                <w:sz w:val="16"/>
              </w:rPr>
            </w:pPr>
            <w:r>
              <w:rPr>
                <w:color w:val="4D4D4F"/>
                <w:sz w:val="16"/>
              </w:rPr>
              <w:t>If</w:t>
            </w:r>
            <w:r>
              <w:rPr>
                <w:color w:val="4D4D4F"/>
                <w:spacing w:val="-5"/>
                <w:sz w:val="16"/>
              </w:rPr>
              <w:t xml:space="preserve"> </w:t>
            </w:r>
            <w:r>
              <w:rPr>
                <w:color w:val="4D4D4F"/>
                <w:sz w:val="16"/>
              </w:rPr>
              <w:t>the</w:t>
            </w:r>
            <w:r>
              <w:rPr>
                <w:color w:val="4D4D4F"/>
                <w:spacing w:val="-5"/>
                <w:sz w:val="16"/>
              </w:rPr>
              <w:t xml:space="preserve"> </w:t>
            </w:r>
            <w:r>
              <w:rPr>
                <w:color w:val="4D4D4F"/>
                <w:sz w:val="16"/>
              </w:rPr>
              <w:t>Project</w:t>
            </w:r>
            <w:r>
              <w:rPr>
                <w:color w:val="4D4D4F"/>
                <w:spacing w:val="-4"/>
                <w:sz w:val="16"/>
              </w:rPr>
              <w:t xml:space="preserve"> </w:t>
            </w:r>
            <w:r>
              <w:rPr>
                <w:color w:val="4D4D4F"/>
                <w:sz w:val="16"/>
              </w:rPr>
              <w:t>proceeds,</w:t>
            </w:r>
            <w:r>
              <w:rPr>
                <w:color w:val="4D4D4F"/>
                <w:spacing w:val="-5"/>
                <w:sz w:val="16"/>
              </w:rPr>
              <w:t xml:space="preserve"> </w:t>
            </w:r>
            <w:r>
              <w:rPr>
                <w:color w:val="4D4D4F"/>
                <w:sz w:val="16"/>
              </w:rPr>
              <w:t>AGL</w:t>
            </w:r>
            <w:r>
              <w:rPr>
                <w:color w:val="4D4D4F"/>
                <w:spacing w:val="-5"/>
                <w:sz w:val="16"/>
              </w:rPr>
              <w:t xml:space="preserve"> </w:t>
            </w:r>
            <w:r>
              <w:rPr>
                <w:color w:val="4D4D4F"/>
                <w:sz w:val="16"/>
              </w:rPr>
              <w:t>would</w:t>
            </w:r>
            <w:r>
              <w:rPr>
                <w:color w:val="4D4D4F"/>
                <w:spacing w:val="-4"/>
                <w:sz w:val="16"/>
              </w:rPr>
              <w:t xml:space="preserve"> </w:t>
            </w:r>
            <w:r>
              <w:rPr>
                <w:color w:val="4D4D4F"/>
                <w:sz w:val="16"/>
              </w:rPr>
              <w:t>establish</w:t>
            </w:r>
            <w:r>
              <w:rPr>
                <w:color w:val="4D4D4F"/>
                <w:spacing w:val="-5"/>
                <w:sz w:val="16"/>
              </w:rPr>
              <w:t xml:space="preserve"> </w:t>
            </w:r>
            <w:r>
              <w:rPr>
                <w:color w:val="4D4D4F"/>
                <w:sz w:val="16"/>
              </w:rPr>
              <w:t>a</w:t>
            </w:r>
            <w:r>
              <w:rPr>
                <w:color w:val="4D4D4F"/>
                <w:spacing w:val="-5"/>
                <w:sz w:val="16"/>
              </w:rPr>
              <w:t xml:space="preserve"> </w:t>
            </w:r>
            <w:r>
              <w:rPr>
                <w:color w:val="4D4D4F"/>
                <w:sz w:val="16"/>
              </w:rPr>
              <w:t>$7.5</w:t>
            </w:r>
            <w:r>
              <w:rPr>
                <w:color w:val="4D4D4F"/>
                <w:spacing w:val="-4"/>
                <w:sz w:val="16"/>
              </w:rPr>
              <w:t xml:space="preserve"> </w:t>
            </w:r>
            <w:r>
              <w:rPr>
                <w:color w:val="4D4D4F"/>
                <w:sz w:val="16"/>
              </w:rPr>
              <w:t>million</w:t>
            </w:r>
            <w:r>
              <w:rPr>
                <w:color w:val="4D4D4F"/>
                <w:spacing w:val="-5"/>
                <w:sz w:val="16"/>
              </w:rPr>
              <w:t xml:space="preserve"> </w:t>
            </w:r>
            <w:r>
              <w:rPr>
                <w:color w:val="4D4D4F"/>
                <w:sz w:val="16"/>
              </w:rPr>
              <w:t>Community</w:t>
            </w:r>
            <w:r>
              <w:rPr>
                <w:color w:val="4D4D4F"/>
                <w:spacing w:val="-5"/>
                <w:sz w:val="16"/>
              </w:rPr>
              <w:t xml:space="preserve"> </w:t>
            </w:r>
            <w:r>
              <w:rPr>
                <w:color w:val="4D4D4F"/>
                <w:sz w:val="16"/>
              </w:rPr>
              <w:t>Fund</w:t>
            </w:r>
            <w:r>
              <w:rPr>
                <w:color w:val="4D4D4F"/>
                <w:spacing w:val="-4"/>
                <w:sz w:val="16"/>
              </w:rPr>
              <w:t xml:space="preserve"> </w:t>
            </w:r>
            <w:r>
              <w:rPr>
                <w:color w:val="4D4D4F"/>
                <w:sz w:val="16"/>
              </w:rPr>
              <w:t>managed</w:t>
            </w:r>
            <w:r>
              <w:rPr>
                <w:color w:val="4D4D4F"/>
                <w:spacing w:val="-5"/>
                <w:sz w:val="16"/>
              </w:rPr>
              <w:t xml:space="preserve"> </w:t>
            </w:r>
            <w:r>
              <w:rPr>
                <w:color w:val="4D4D4F"/>
                <w:sz w:val="16"/>
              </w:rPr>
              <w:t>by</w:t>
            </w:r>
            <w:r>
              <w:rPr>
                <w:color w:val="4D4D4F"/>
                <w:spacing w:val="-5"/>
                <w:sz w:val="16"/>
              </w:rPr>
              <w:t xml:space="preserve"> </w:t>
            </w:r>
            <w:r>
              <w:rPr>
                <w:color w:val="4D4D4F"/>
                <w:sz w:val="16"/>
              </w:rPr>
              <w:t>a</w:t>
            </w:r>
            <w:r>
              <w:rPr>
                <w:color w:val="4D4D4F"/>
                <w:spacing w:val="-4"/>
                <w:sz w:val="16"/>
              </w:rPr>
              <w:t xml:space="preserve"> </w:t>
            </w:r>
            <w:r>
              <w:rPr>
                <w:color w:val="4D4D4F"/>
                <w:sz w:val="16"/>
              </w:rPr>
              <w:t xml:space="preserve">panel of local </w:t>
            </w:r>
            <w:r>
              <w:rPr>
                <w:color w:val="4D4D4F"/>
                <w:spacing w:val="2"/>
                <w:sz w:val="16"/>
              </w:rPr>
              <w:t xml:space="preserve">community members. The intention </w:t>
            </w:r>
            <w:r>
              <w:rPr>
                <w:color w:val="4D4D4F"/>
                <w:sz w:val="16"/>
              </w:rPr>
              <w:t xml:space="preserve">of </w:t>
            </w:r>
            <w:r>
              <w:rPr>
                <w:color w:val="4D4D4F"/>
                <w:spacing w:val="2"/>
                <w:sz w:val="16"/>
              </w:rPr>
              <w:t xml:space="preserve">the Community </w:t>
            </w:r>
            <w:r>
              <w:rPr>
                <w:color w:val="4D4D4F"/>
                <w:sz w:val="16"/>
              </w:rPr>
              <w:t xml:space="preserve">Fund is to share  </w:t>
            </w:r>
            <w:r>
              <w:rPr>
                <w:color w:val="4D4D4F"/>
                <w:spacing w:val="2"/>
                <w:sz w:val="16"/>
              </w:rPr>
              <w:t xml:space="preserve">the benefits </w:t>
            </w:r>
            <w:r>
              <w:rPr>
                <w:color w:val="4D4D4F"/>
                <w:sz w:val="16"/>
              </w:rPr>
              <w:t xml:space="preserve">and ensure fairer outcomes for the local community. </w:t>
            </w:r>
            <w:r>
              <w:rPr>
                <w:color w:val="4D4D4F"/>
                <w:spacing w:val="2"/>
                <w:sz w:val="16"/>
              </w:rPr>
              <w:t xml:space="preserve">The distribution </w:t>
            </w:r>
            <w:r>
              <w:rPr>
                <w:color w:val="4D4D4F"/>
                <w:sz w:val="16"/>
              </w:rPr>
              <w:t xml:space="preserve">of the funds in relation to community needs has not yet been </w:t>
            </w:r>
            <w:r>
              <w:rPr>
                <w:color w:val="4D4D4F"/>
                <w:spacing w:val="2"/>
                <w:sz w:val="16"/>
              </w:rPr>
              <w:t xml:space="preserve">decided. </w:t>
            </w:r>
            <w:r>
              <w:rPr>
                <w:color w:val="4D4D4F"/>
                <w:sz w:val="16"/>
              </w:rPr>
              <w:t>AGL would work with the community to</w:t>
            </w:r>
            <w:r>
              <w:rPr>
                <w:color w:val="4D4D4F"/>
                <w:sz w:val="16"/>
              </w:rPr>
              <w:t xml:space="preserve"> establish </w:t>
            </w:r>
            <w:r>
              <w:rPr>
                <w:color w:val="4D4D4F"/>
                <w:spacing w:val="2"/>
                <w:sz w:val="16"/>
              </w:rPr>
              <w:t xml:space="preserve">arrangements </w:t>
            </w:r>
            <w:r>
              <w:rPr>
                <w:color w:val="4D4D4F"/>
                <w:sz w:val="16"/>
              </w:rPr>
              <w:t xml:space="preserve">for the fund to be led and </w:t>
            </w:r>
            <w:r>
              <w:rPr>
                <w:color w:val="4D4D4F"/>
                <w:spacing w:val="2"/>
                <w:sz w:val="16"/>
              </w:rPr>
              <w:t xml:space="preserve">operated </w:t>
            </w:r>
            <w:r>
              <w:rPr>
                <w:color w:val="4D4D4F"/>
                <w:sz w:val="16"/>
              </w:rPr>
              <w:t xml:space="preserve">by the local community, addressing concerns they </w:t>
            </w:r>
            <w:r>
              <w:rPr>
                <w:color w:val="4D4D4F"/>
                <w:spacing w:val="2"/>
                <w:sz w:val="16"/>
              </w:rPr>
              <w:t xml:space="preserve">identify </w:t>
            </w:r>
            <w:r>
              <w:rPr>
                <w:color w:val="4D4D4F"/>
                <w:sz w:val="16"/>
              </w:rPr>
              <w:t>in their own communities.</w:t>
            </w:r>
          </w:p>
          <w:p w:rsidR="004D5227" w:rsidRDefault="00CF6CFF">
            <w:pPr>
              <w:pStyle w:val="TableParagraph"/>
              <w:spacing w:line="220" w:lineRule="auto"/>
              <w:ind w:left="65" w:right="56"/>
              <w:jc w:val="both"/>
              <w:rPr>
                <w:sz w:val="9"/>
              </w:rPr>
            </w:pPr>
            <w:r>
              <w:rPr>
                <w:color w:val="4D4D4F"/>
                <w:sz w:val="16"/>
              </w:rPr>
              <w:t>AGL</w:t>
            </w:r>
            <w:r>
              <w:rPr>
                <w:color w:val="4D4D4F"/>
                <w:spacing w:val="-15"/>
                <w:sz w:val="16"/>
              </w:rPr>
              <w:t xml:space="preserve"> </w:t>
            </w:r>
            <w:r>
              <w:rPr>
                <w:color w:val="4D4D4F"/>
                <w:sz w:val="16"/>
              </w:rPr>
              <w:t>and</w:t>
            </w:r>
            <w:r>
              <w:rPr>
                <w:color w:val="4D4D4F"/>
                <w:spacing w:val="-14"/>
                <w:sz w:val="16"/>
              </w:rPr>
              <w:t xml:space="preserve"> </w:t>
            </w:r>
            <w:r>
              <w:rPr>
                <w:color w:val="4D4D4F"/>
                <w:sz w:val="16"/>
              </w:rPr>
              <w:t>APA</w:t>
            </w:r>
            <w:r>
              <w:rPr>
                <w:color w:val="4D4D4F"/>
                <w:spacing w:val="-15"/>
                <w:sz w:val="16"/>
              </w:rPr>
              <w:t xml:space="preserve"> </w:t>
            </w:r>
            <w:r>
              <w:rPr>
                <w:color w:val="4D4D4F"/>
                <w:sz w:val="16"/>
              </w:rPr>
              <w:t>have</w:t>
            </w:r>
            <w:r>
              <w:rPr>
                <w:color w:val="4D4D4F"/>
                <w:spacing w:val="-14"/>
                <w:sz w:val="16"/>
              </w:rPr>
              <w:t xml:space="preserve"> </w:t>
            </w:r>
            <w:r>
              <w:rPr>
                <w:color w:val="4D4D4F"/>
                <w:sz w:val="16"/>
              </w:rPr>
              <w:t>also</w:t>
            </w:r>
            <w:r>
              <w:rPr>
                <w:color w:val="4D4D4F"/>
                <w:spacing w:val="-14"/>
                <w:sz w:val="16"/>
              </w:rPr>
              <w:t xml:space="preserve"> </w:t>
            </w:r>
            <w:r>
              <w:rPr>
                <w:color w:val="4D4D4F"/>
                <w:sz w:val="16"/>
              </w:rPr>
              <w:t>each</w:t>
            </w:r>
            <w:r>
              <w:rPr>
                <w:color w:val="4D4D4F"/>
                <w:spacing w:val="-15"/>
                <w:sz w:val="16"/>
              </w:rPr>
              <w:t xml:space="preserve"> </w:t>
            </w:r>
            <w:r>
              <w:rPr>
                <w:color w:val="4D4D4F"/>
                <w:sz w:val="16"/>
              </w:rPr>
              <w:t>made</w:t>
            </w:r>
            <w:r>
              <w:rPr>
                <w:color w:val="4D4D4F"/>
                <w:spacing w:val="-14"/>
                <w:sz w:val="16"/>
              </w:rPr>
              <w:t xml:space="preserve"> </w:t>
            </w:r>
            <w:r>
              <w:rPr>
                <w:color w:val="4D4D4F"/>
                <w:sz w:val="16"/>
              </w:rPr>
              <w:t>broader</w:t>
            </w:r>
            <w:r>
              <w:rPr>
                <w:color w:val="4D4D4F"/>
                <w:spacing w:val="-14"/>
                <w:sz w:val="16"/>
              </w:rPr>
              <w:t xml:space="preserve"> </w:t>
            </w:r>
            <w:r>
              <w:rPr>
                <w:color w:val="4D4D4F"/>
                <w:sz w:val="16"/>
              </w:rPr>
              <w:t>commitments</w:t>
            </w:r>
            <w:r>
              <w:rPr>
                <w:color w:val="4D4D4F"/>
                <w:spacing w:val="-15"/>
                <w:sz w:val="16"/>
              </w:rPr>
              <w:t xml:space="preserve"> </w:t>
            </w:r>
            <w:r>
              <w:rPr>
                <w:color w:val="4D4D4F"/>
                <w:sz w:val="16"/>
              </w:rPr>
              <w:t>to</w:t>
            </w:r>
            <w:r>
              <w:rPr>
                <w:color w:val="4D4D4F"/>
                <w:spacing w:val="-14"/>
                <w:sz w:val="16"/>
              </w:rPr>
              <w:t xml:space="preserve"> </w:t>
            </w:r>
            <w:r>
              <w:rPr>
                <w:color w:val="4D4D4F"/>
                <w:sz w:val="16"/>
              </w:rPr>
              <w:t>involve</w:t>
            </w:r>
            <w:r>
              <w:rPr>
                <w:color w:val="4D4D4F"/>
                <w:spacing w:val="-15"/>
                <w:sz w:val="16"/>
              </w:rPr>
              <w:t xml:space="preserve"> </w:t>
            </w:r>
            <w:r>
              <w:rPr>
                <w:color w:val="4D4D4F"/>
                <w:sz w:val="16"/>
              </w:rPr>
              <w:t>and</w:t>
            </w:r>
            <w:r>
              <w:rPr>
                <w:color w:val="4D4D4F"/>
                <w:spacing w:val="-14"/>
                <w:sz w:val="16"/>
              </w:rPr>
              <w:t xml:space="preserve"> </w:t>
            </w:r>
            <w:r>
              <w:rPr>
                <w:color w:val="4D4D4F"/>
                <w:sz w:val="16"/>
              </w:rPr>
              <w:t>consult</w:t>
            </w:r>
            <w:r>
              <w:rPr>
                <w:color w:val="4D4D4F"/>
                <w:spacing w:val="-14"/>
                <w:sz w:val="16"/>
              </w:rPr>
              <w:t xml:space="preserve"> </w:t>
            </w:r>
            <w:r>
              <w:rPr>
                <w:color w:val="4D4D4F"/>
                <w:sz w:val="16"/>
              </w:rPr>
              <w:t>with</w:t>
            </w:r>
            <w:r>
              <w:rPr>
                <w:color w:val="4D4D4F"/>
                <w:spacing w:val="-15"/>
                <w:sz w:val="16"/>
              </w:rPr>
              <w:t xml:space="preserve"> </w:t>
            </w:r>
            <w:r>
              <w:rPr>
                <w:color w:val="4D4D4F"/>
                <w:sz w:val="16"/>
              </w:rPr>
              <w:t>communities on an ongoing basis (which would continue to inform the Project’s</w:t>
            </w:r>
            <w:r>
              <w:rPr>
                <w:color w:val="4D4D4F"/>
                <w:spacing w:val="31"/>
                <w:sz w:val="16"/>
              </w:rPr>
              <w:t xml:space="preserve"> </w:t>
            </w:r>
            <w:r>
              <w:rPr>
                <w:color w:val="4D4D4F"/>
                <w:sz w:val="16"/>
              </w:rPr>
              <w:t>development).</w:t>
            </w:r>
            <w:r>
              <w:rPr>
                <w:color w:val="4D4D4F"/>
                <w:position w:val="5"/>
                <w:sz w:val="9"/>
              </w:rPr>
              <w:t>17</w:t>
            </w:r>
          </w:p>
        </w:tc>
      </w:tr>
    </w:tbl>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CF6CFF">
      <w:pPr>
        <w:pStyle w:val="BodyText"/>
        <w:spacing w:before="3"/>
        <w:rPr>
          <w:sz w:val="25"/>
        </w:rPr>
      </w:pPr>
      <w:r>
        <w:pict>
          <v:shape id="_x0000_s1033" style="position:absolute;margin-left:62.35pt;margin-top:19.45pt;width:1in;height:.1pt;z-index:-251611136;mso-wrap-distance-left:0;mso-wrap-distance-right:0;mso-position-horizontal-relative:page" coordorigin="1247,389" coordsize="1440,0" path="m1247,389r1440,e" filled="f" strokecolor="#6f7058" strokeweight=".5pt">
            <v:path arrowok="t"/>
            <w10:wrap type="topAndBottom" anchorx="page"/>
          </v:shape>
        </w:pict>
      </w:r>
    </w:p>
    <w:p w:rsidR="004D5227" w:rsidRDefault="00CF6CFF">
      <w:pPr>
        <w:pStyle w:val="ListParagraph"/>
        <w:numPr>
          <w:ilvl w:val="0"/>
          <w:numId w:val="10"/>
        </w:numPr>
        <w:tabs>
          <w:tab w:val="left" w:pos="640"/>
        </w:tabs>
        <w:spacing w:line="179" w:lineRule="exact"/>
        <w:ind w:left="639" w:hanging="313"/>
        <w:rPr>
          <w:sz w:val="14"/>
        </w:rPr>
      </w:pPr>
      <w:r>
        <w:rPr>
          <w:color w:val="4D4D4F"/>
          <w:sz w:val="14"/>
        </w:rPr>
        <w:t>AGL</w:t>
      </w:r>
      <w:r>
        <w:rPr>
          <w:color w:val="4D4D4F"/>
          <w:spacing w:val="-6"/>
          <w:sz w:val="14"/>
        </w:rPr>
        <w:t xml:space="preserve"> </w:t>
      </w:r>
      <w:r>
        <w:rPr>
          <w:color w:val="4D4D4F"/>
          <w:sz w:val="14"/>
        </w:rPr>
        <w:t>2019</w:t>
      </w:r>
      <w:r>
        <w:rPr>
          <w:color w:val="4D4D4F"/>
          <w:spacing w:val="-6"/>
          <w:sz w:val="14"/>
        </w:rPr>
        <w:t xml:space="preserve"> </w:t>
      </w:r>
      <w:r>
        <w:rPr>
          <w:color w:val="4D4D4F"/>
          <w:spacing w:val="2"/>
          <w:sz w:val="14"/>
        </w:rPr>
        <w:t>Sustainability</w:t>
      </w:r>
      <w:r>
        <w:rPr>
          <w:color w:val="4D4D4F"/>
          <w:spacing w:val="-6"/>
          <w:sz w:val="14"/>
        </w:rPr>
        <w:t xml:space="preserve"> </w:t>
      </w:r>
      <w:r>
        <w:rPr>
          <w:color w:val="4D4D4F"/>
          <w:sz w:val="14"/>
        </w:rPr>
        <w:t>Goal:</w:t>
      </w:r>
      <w:r>
        <w:rPr>
          <w:color w:val="4D4D4F"/>
          <w:spacing w:val="-6"/>
          <w:sz w:val="14"/>
        </w:rPr>
        <w:t xml:space="preserve"> </w:t>
      </w:r>
      <w:r>
        <w:rPr>
          <w:color w:val="4D4D4F"/>
          <w:sz w:val="14"/>
        </w:rPr>
        <w:t>Work</w:t>
      </w:r>
      <w:r>
        <w:rPr>
          <w:color w:val="4D4D4F"/>
          <w:spacing w:val="-5"/>
          <w:sz w:val="14"/>
        </w:rPr>
        <w:t xml:space="preserve"> </w:t>
      </w:r>
      <w:r>
        <w:rPr>
          <w:color w:val="4D4D4F"/>
          <w:sz w:val="14"/>
        </w:rPr>
        <w:t>side</w:t>
      </w:r>
      <w:r>
        <w:rPr>
          <w:color w:val="4D4D4F"/>
          <w:spacing w:val="-6"/>
          <w:sz w:val="14"/>
        </w:rPr>
        <w:t xml:space="preserve"> </w:t>
      </w:r>
      <w:r>
        <w:rPr>
          <w:color w:val="4D4D4F"/>
          <w:sz w:val="14"/>
        </w:rPr>
        <w:t>by</w:t>
      </w:r>
      <w:r>
        <w:rPr>
          <w:color w:val="4D4D4F"/>
          <w:spacing w:val="-6"/>
          <w:sz w:val="14"/>
        </w:rPr>
        <w:t xml:space="preserve"> </w:t>
      </w:r>
      <w:r>
        <w:rPr>
          <w:color w:val="4D4D4F"/>
          <w:sz w:val="14"/>
        </w:rPr>
        <w:t>side</w:t>
      </w:r>
      <w:r>
        <w:rPr>
          <w:color w:val="4D4D4F"/>
          <w:spacing w:val="-6"/>
          <w:sz w:val="14"/>
        </w:rPr>
        <w:t xml:space="preserve"> </w:t>
      </w:r>
      <w:r>
        <w:rPr>
          <w:color w:val="4D4D4F"/>
          <w:sz w:val="14"/>
        </w:rPr>
        <w:t>with</w:t>
      </w:r>
      <w:r>
        <w:rPr>
          <w:color w:val="4D4D4F"/>
          <w:spacing w:val="-6"/>
          <w:sz w:val="14"/>
        </w:rPr>
        <w:t xml:space="preserve"> </w:t>
      </w:r>
      <w:r>
        <w:rPr>
          <w:color w:val="4D4D4F"/>
          <w:sz w:val="14"/>
        </w:rPr>
        <w:t>local</w:t>
      </w:r>
      <w:r>
        <w:rPr>
          <w:color w:val="4D4D4F"/>
          <w:spacing w:val="-5"/>
          <w:sz w:val="14"/>
        </w:rPr>
        <w:t xml:space="preserve"> </w:t>
      </w:r>
      <w:r>
        <w:rPr>
          <w:color w:val="4D4D4F"/>
          <w:sz w:val="14"/>
        </w:rPr>
        <w:t>communities</w:t>
      </w:r>
      <w:r>
        <w:rPr>
          <w:color w:val="4D4D4F"/>
          <w:spacing w:val="-6"/>
          <w:sz w:val="14"/>
        </w:rPr>
        <w:t xml:space="preserve"> </w:t>
      </w:r>
      <w:r>
        <w:rPr>
          <w:color w:val="4D4D4F"/>
          <w:sz w:val="14"/>
        </w:rPr>
        <w:t>to</w:t>
      </w:r>
      <w:r>
        <w:rPr>
          <w:color w:val="4D4D4F"/>
          <w:spacing w:val="-6"/>
          <w:sz w:val="14"/>
        </w:rPr>
        <w:t xml:space="preserve"> </w:t>
      </w:r>
      <w:r>
        <w:rPr>
          <w:color w:val="4D4D4F"/>
          <w:sz w:val="14"/>
        </w:rPr>
        <w:t>develop</w:t>
      </w:r>
      <w:r>
        <w:rPr>
          <w:color w:val="4D4D4F"/>
          <w:spacing w:val="-6"/>
          <w:sz w:val="14"/>
        </w:rPr>
        <w:t xml:space="preserve"> </w:t>
      </w:r>
      <w:r>
        <w:rPr>
          <w:color w:val="4D4D4F"/>
          <w:sz w:val="14"/>
        </w:rPr>
        <w:t>mutually</w:t>
      </w:r>
      <w:r>
        <w:rPr>
          <w:color w:val="4D4D4F"/>
          <w:spacing w:val="-5"/>
          <w:sz w:val="14"/>
        </w:rPr>
        <w:t xml:space="preserve"> </w:t>
      </w:r>
      <w:r>
        <w:rPr>
          <w:color w:val="4D4D4F"/>
          <w:sz w:val="14"/>
        </w:rPr>
        <w:t>beneficial</w:t>
      </w:r>
      <w:r>
        <w:rPr>
          <w:color w:val="4D4D4F"/>
          <w:spacing w:val="-6"/>
          <w:sz w:val="14"/>
        </w:rPr>
        <w:t xml:space="preserve"> </w:t>
      </w:r>
      <w:r>
        <w:rPr>
          <w:color w:val="4D4D4F"/>
          <w:spacing w:val="2"/>
          <w:sz w:val="14"/>
        </w:rPr>
        <w:t>energy</w:t>
      </w:r>
      <w:r>
        <w:rPr>
          <w:color w:val="4D4D4F"/>
          <w:spacing w:val="-6"/>
          <w:sz w:val="14"/>
        </w:rPr>
        <w:t xml:space="preserve"> </w:t>
      </w:r>
      <w:r>
        <w:rPr>
          <w:color w:val="4D4D4F"/>
          <w:spacing w:val="2"/>
          <w:sz w:val="14"/>
        </w:rPr>
        <w:t>projects.</w:t>
      </w:r>
      <w:r>
        <w:rPr>
          <w:color w:val="4D4D4F"/>
          <w:spacing w:val="-6"/>
          <w:sz w:val="14"/>
        </w:rPr>
        <w:t xml:space="preserve"> </w:t>
      </w:r>
      <w:r>
        <w:rPr>
          <w:color w:val="4D4D4F"/>
          <w:sz w:val="14"/>
        </w:rPr>
        <w:t>APA</w:t>
      </w:r>
      <w:r>
        <w:rPr>
          <w:color w:val="4D4D4F"/>
          <w:spacing w:val="-6"/>
          <w:sz w:val="14"/>
        </w:rPr>
        <w:t xml:space="preserve"> </w:t>
      </w:r>
      <w:r>
        <w:rPr>
          <w:color w:val="4D4D4F"/>
          <w:sz w:val="14"/>
        </w:rPr>
        <w:t>2019</w:t>
      </w:r>
      <w:r>
        <w:rPr>
          <w:color w:val="4D4D4F"/>
          <w:spacing w:val="-5"/>
          <w:sz w:val="14"/>
        </w:rPr>
        <w:t xml:space="preserve"> </w:t>
      </w:r>
      <w:r>
        <w:rPr>
          <w:color w:val="4D4D4F"/>
          <w:sz w:val="14"/>
        </w:rPr>
        <w:t>Goal:</w:t>
      </w:r>
      <w:r>
        <w:rPr>
          <w:color w:val="4D4D4F"/>
          <w:spacing w:val="-6"/>
          <w:sz w:val="14"/>
        </w:rPr>
        <w:t xml:space="preserve"> </w:t>
      </w:r>
      <w:r>
        <w:rPr>
          <w:color w:val="4D4D4F"/>
          <w:sz w:val="14"/>
        </w:rPr>
        <w:t>Progress</w:t>
      </w:r>
    </w:p>
    <w:p w:rsidR="004D5227" w:rsidRDefault="00CF6CFF">
      <w:pPr>
        <w:spacing w:line="185" w:lineRule="exact"/>
        <w:ind w:left="610"/>
        <w:rPr>
          <w:sz w:val="14"/>
        </w:rPr>
      </w:pPr>
      <w:r>
        <w:rPr>
          <w:color w:val="4D4D4F"/>
          <w:sz w:val="14"/>
        </w:rPr>
        <w:t>the community and stakeholder consultation program of activities for the various new infrastructure projects across the business.</w:t>
      </w:r>
    </w:p>
    <w:p w:rsidR="004D5227" w:rsidRDefault="004D5227">
      <w:pPr>
        <w:spacing w:line="185" w:lineRule="exact"/>
        <w:rPr>
          <w:sz w:val="14"/>
        </w:rPr>
        <w:sectPr w:rsidR="004D5227">
          <w:pgSz w:w="11910" w:h="16840"/>
          <w:pgMar w:top="1240" w:right="920" w:bottom="280" w:left="920" w:header="748" w:footer="0" w:gutter="0"/>
          <w:cols w:space="720"/>
        </w:sect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spacing w:before="5"/>
        <w:rPr>
          <w:sz w:val="23"/>
        </w:rPr>
      </w:pPr>
    </w:p>
    <w:p w:rsidR="004D5227" w:rsidRDefault="004D5227">
      <w:pPr>
        <w:rPr>
          <w:sz w:val="23"/>
        </w:rPr>
        <w:sectPr w:rsidR="004D5227">
          <w:pgSz w:w="11910" w:h="16840"/>
          <w:pgMar w:top="1240" w:right="920" w:bottom="280" w:left="920" w:header="748" w:footer="0" w:gutter="0"/>
          <w:cols w:space="720"/>
        </w:sectPr>
      </w:pPr>
    </w:p>
    <w:p w:rsidR="004D5227" w:rsidRDefault="00CF6CFF">
      <w:pPr>
        <w:pStyle w:val="Heading1"/>
        <w:numPr>
          <w:ilvl w:val="1"/>
          <w:numId w:val="16"/>
        </w:numPr>
        <w:tabs>
          <w:tab w:val="left" w:pos="1177"/>
          <w:tab w:val="left" w:pos="1178"/>
        </w:tabs>
        <w:spacing w:line="211" w:lineRule="auto"/>
        <w:ind w:left="1177" w:right="805"/>
        <w:rPr>
          <w:b/>
        </w:rPr>
      </w:pPr>
      <w:r>
        <w:rPr>
          <w:b/>
          <w:color w:val="4D4D4F"/>
        </w:rPr>
        <w:t>Projec</w:t>
      </w:r>
      <w:bookmarkStart w:id="25" w:name="_Ref22226425"/>
      <w:bookmarkStart w:id="26" w:name="_Ref22227217"/>
      <w:bookmarkStart w:id="27" w:name="_bookmark11"/>
      <w:bookmarkEnd w:id="25"/>
      <w:bookmarkEnd w:id="26"/>
      <w:bookmarkEnd w:id="27"/>
      <w:r>
        <w:rPr>
          <w:b/>
          <w:color w:val="4D4D4F"/>
        </w:rPr>
        <w:t xml:space="preserve">t alignment </w:t>
      </w:r>
      <w:r>
        <w:rPr>
          <w:b/>
          <w:color w:val="4D4D4F"/>
          <w:spacing w:val="-5"/>
        </w:rPr>
        <w:t xml:space="preserve">with </w:t>
      </w:r>
      <w:r>
        <w:rPr>
          <w:b/>
          <w:color w:val="4D4D4F"/>
        </w:rPr>
        <w:t>ESD</w:t>
      </w:r>
      <w:r>
        <w:rPr>
          <w:b/>
          <w:color w:val="4D4D4F"/>
          <w:spacing w:val="-1"/>
        </w:rPr>
        <w:t xml:space="preserve"> </w:t>
      </w:r>
      <w:r>
        <w:rPr>
          <w:b/>
          <w:color w:val="4D4D4F"/>
        </w:rPr>
        <w:t>objectives</w:t>
      </w:r>
    </w:p>
    <w:p w:rsidR="004D5227" w:rsidRDefault="00CF6CFF">
      <w:pPr>
        <w:pStyle w:val="BodyText"/>
        <w:spacing w:before="89" w:line="216" w:lineRule="auto"/>
        <w:ind w:left="327" w:right="40"/>
        <w:jc w:val="both"/>
      </w:pPr>
      <w:r>
        <w:rPr>
          <w:color w:val="4D4D4F"/>
        </w:rPr>
        <w:t>The</w:t>
      </w:r>
      <w:r>
        <w:rPr>
          <w:color w:val="4D4D4F"/>
          <w:spacing w:val="-15"/>
        </w:rPr>
        <w:t xml:space="preserve"> </w:t>
      </w:r>
      <w:r>
        <w:rPr>
          <w:color w:val="4D4D4F"/>
        </w:rPr>
        <w:t>Project’s</w:t>
      </w:r>
      <w:r>
        <w:rPr>
          <w:color w:val="4D4D4F"/>
          <w:spacing w:val="-14"/>
        </w:rPr>
        <w:t xml:space="preserve"> </w:t>
      </w:r>
      <w:r>
        <w:rPr>
          <w:color w:val="4D4D4F"/>
        </w:rPr>
        <w:t>alignment</w:t>
      </w:r>
      <w:r>
        <w:rPr>
          <w:color w:val="4D4D4F"/>
          <w:spacing w:val="-15"/>
        </w:rPr>
        <w:t xml:space="preserve"> </w:t>
      </w:r>
      <w:r>
        <w:rPr>
          <w:color w:val="4D4D4F"/>
        </w:rPr>
        <w:t>with</w:t>
      </w:r>
      <w:r>
        <w:rPr>
          <w:color w:val="4D4D4F"/>
          <w:spacing w:val="-14"/>
        </w:rPr>
        <w:t xml:space="preserve"> </w:t>
      </w:r>
      <w:r>
        <w:rPr>
          <w:color w:val="4D4D4F"/>
          <w:spacing w:val="2"/>
        </w:rPr>
        <w:t>ESD</w:t>
      </w:r>
      <w:r>
        <w:rPr>
          <w:color w:val="4D4D4F"/>
          <w:spacing w:val="-14"/>
        </w:rPr>
        <w:t xml:space="preserve"> </w:t>
      </w:r>
      <w:r>
        <w:rPr>
          <w:color w:val="4D4D4F"/>
        </w:rPr>
        <w:t>objectives</w:t>
      </w:r>
      <w:r>
        <w:rPr>
          <w:color w:val="4D4D4F"/>
          <w:spacing w:val="-15"/>
        </w:rPr>
        <w:t xml:space="preserve"> </w:t>
      </w:r>
      <w:r>
        <w:rPr>
          <w:color w:val="4D4D4F"/>
        </w:rPr>
        <w:t>is</w:t>
      </w:r>
      <w:r>
        <w:rPr>
          <w:color w:val="4D4D4F"/>
          <w:spacing w:val="-14"/>
        </w:rPr>
        <w:t xml:space="preserve"> </w:t>
      </w:r>
      <w:r>
        <w:rPr>
          <w:color w:val="4D4D4F"/>
        </w:rPr>
        <w:t>discussed in</w:t>
      </w:r>
      <w:r>
        <w:rPr>
          <w:color w:val="4D4D4F"/>
          <w:spacing w:val="-13"/>
        </w:rPr>
        <w:t xml:space="preserve"> </w:t>
      </w:r>
      <w:r>
        <w:rPr>
          <w:color w:val="4D4D4F"/>
        </w:rPr>
        <w:t>the</w:t>
      </w:r>
      <w:r>
        <w:rPr>
          <w:color w:val="4D4D4F"/>
          <w:spacing w:val="-12"/>
        </w:rPr>
        <w:t xml:space="preserve"> </w:t>
      </w:r>
      <w:r>
        <w:rPr>
          <w:color w:val="4D4D4F"/>
        </w:rPr>
        <w:t>following</w:t>
      </w:r>
      <w:r>
        <w:rPr>
          <w:color w:val="4D4D4F"/>
          <w:spacing w:val="-12"/>
        </w:rPr>
        <w:t xml:space="preserve"> </w:t>
      </w:r>
      <w:r>
        <w:rPr>
          <w:color w:val="4D4D4F"/>
        </w:rPr>
        <w:t>sections</w:t>
      </w:r>
      <w:r>
        <w:rPr>
          <w:color w:val="4D4D4F"/>
          <w:spacing w:val="-12"/>
        </w:rPr>
        <w:t xml:space="preserve"> </w:t>
      </w:r>
      <w:r>
        <w:rPr>
          <w:color w:val="4D4D4F"/>
        </w:rPr>
        <w:t>for</w:t>
      </w:r>
      <w:r>
        <w:rPr>
          <w:color w:val="4D4D4F"/>
          <w:spacing w:val="-12"/>
        </w:rPr>
        <w:t xml:space="preserve"> </w:t>
      </w:r>
      <w:r>
        <w:rPr>
          <w:color w:val="4D4D4F"/>
        </w:rPr>
        <w:t>each</w:t>
      </w:r>
      <w:r>
        <w:rPr>
          <w:color w:val="4D4D4F"/>
          <w:spacing w:val="-13"/>
        </w:rPr>
        <w:t xml:space="preserve"> </w:t>
      </w:r>
      <w:r>
        <w:rPr>
          <w:color w:val="4D4D4F"/>
        </w:rPr>
        <w:t>of</w:t>
      </w:r>
      <w:r>
        <w:rPr>
          <w:color w:val="4D4D4F"/>
          <w:spacing w:val="-12"/>
        </w:rPr>
        <w:t xml:space="preserve"> </w:t>
      </w:r>
      <w:r>
        <w:rPr>
          <w:color w:val="4D4D4F"/>
        </w:rPr>
        <w:t>the</w:t>
      </w:r>
      <w:r>
        <w:rPr>
          <w:color w:val="4D4D4F"/>
          <w:spacing w:val="-12"/>
        </w:rPr>
        <w:t xml:space="preserve"> </w:t>
      </w:r>
      <w:r>
        <w:rPr>
          <w:color w:val="4D4D4F"/>
        </w:rPr>
        <w:t>key</w:t>
      </w:r>
      <w:r>
        <w:rPr>
          <w:color w:val="4D4D4F"/>
          <w:spacing w:val="-12"/>
        </w:rPr>
        <w:t xml:space="preserve"> </w:t>
      </w:r>
      <w:r>
        <w:rPr>
          <w:color w:val="4D4D4F"/>
        </w:rPr>
        <w:t xml:space="preserve">sustainability themes identified in </w:t>
      </w:r>
      <w:r>
        <w:rPr>
          <w:b/>
          <w:color w:val="4D4D4F"/>
          <w:spacing w:val="2"/>
        </w:rPr>
        <w:t xml:space="preserve">Section </w:t>
      </w:r>
      <w:hyperlink w:anchor="_bookmark4" w:history="1">
        <w:r>
          <w:rPr>
            <w:b/>
            <w:color w:val="4D4D4F"/>
            <w:spacing w:val="3"/>
          </w:rPr>
          <w:t xml:space="preserve">24.4 </w:t>
        </w:r>
      </w:hyperlink>
      <w:r>
        <w:rPr>
          <w:color w:val="4D4D4F"/>
        </w:rPr>
        <w:t>of this</w:t>
      </w:r>
      <w:r>
        <w:rPr>
          <w:color w:val="4D4D4F"/>
          <w:spacing w:val="2"/>
        </w:rPr>
        <w:t xml:space="preserve"> </w:t>
      </w:r>
      <w:r>
        <w:rPr>
          <w:color w:val="4D4D4F"/>
        </w:rPr>
        <w:t>chapter.</w:t>
      </w:r>
    </w:p>
    <w:p w:rsidR="004D5227" w:rsidRDefault="00CF6CFF">
      <w:pPr>
        <w:pStyle w:val="BodyText"/>
        <w:spacing w:before="167" w:line="216" w:lineRule="auto"/>
        <w:ind w:left="327" w:right="40"/>
        <w:jc w:val="both"/>
      </w:pPr>
      <w:r>
        <w:rPr>
          <w:color w:val="4D4D4F"/>
        </w:rPr>
        <w:t xml:space="preserve">The following sections are based on a review of APA and AGL sustainability commitments (see </w:t>
      </w:r>
      <w:r>
        <w:rPr>
          <w:b/>
          <w:color w:val="4D4D4F"/>
        </w:rPr>
        <w:t xml:space="preserve">Section </w:t>
      </w:r>
      <w:hyperlink w:anchor="_bookmark6" w:history="1">
        <w:r>
          <w:rPr>
            <w:b/>
            <w:color w:val="4D4D4F"/>
          </w:rPr>
          <w:t>24.5</w:t>
        </w:r>
      </w:hyperlink>
      <w:r>
        <w:rPr>
          <w:b/>
          <w:color w:val="4D4D4F"/>
        </w:rPr>
        <w:t xml:space="preserve"> </w:t>
      </w:r>
      <w:r>
        <w:rPr>
          <w:color w:val="4D4D4F"/>
        </w:rPr>
        <w:t>of this chapter) and the EES risk registers, technical assessments and proposed mitigation measures. In each section, rel</w:t>
      </w:r>
      <w:r>
        <w:rPr>
          <w:color w:val="4D4D4F"/>
        </w:rPr>
        <w:t>evant APA and AGL sustainability commitments are highlighted to demonstrate that policies and procedures are in place to respond to the relevant ESD objectives.</w:t>
      </w:r>
    </w:p>
    <w:p w:rsidR="004D5227" w:rsidRDefault="00CF6CFF">
      <w:pPr>
        <w:pStyle w:val="Heading3"/>
        <w:spacing w:before="141"/>
      </w:pPr>
      <w:r>
        <w:rPr>
          <w:color w:val="4D4D4F"/>
        </w:rPr>
        <w:t>Climate change and energy security</w:t>
      </w:r>
    </w:p>
    <w:p w:rsidR="004D5227" w:rsidRDefault="00CF6CFF">
      <w:pPr>
        <w:pStyle w:val="BodyText"/>
        <w:spacing w:before="102" w:line="216" w:lineRule="auto"/>
        <w:ind w:left="327" w:right="38"/>
        <w:jc w:val="both"/>
      </w:pPr>
      <w:r>
        <w:rPr>
          <w:color w:val="4D4D4F"/>
        </w:rPr>
        <w:t>The</w:t>
      </w:r>
      <w:r>
        <w:rPr>
          <w:color w:val="4D4D4F"/>
          <w:spacing w:val="-13"/>
        </w:rPr>
        <w:t xml:space="preserve"> </w:t>
      </w:r>
      <w:r>
        <w:rPr>
          <w:color w:val="4D4D4F"/>
        </w:rPr>
        <w:t>United</w:t>
      </w:r>
      <w:r>
        <w:rPr>
          <w:color w:val="4D4D4F"/>
          <w:spacing w:val="-13"/>
        </w:rPr>
        <w:t xml:space="preserve"> </w:t>
      </w:r>
      <w:r>
        <w:rPr>
          <w:color w:val="4D4D4F"/>
        </w:rPr>
        <w:t>Nations</w:t>
      </w:r>
      <w:r>
        <w:rPr>
          <w:color w:val="4D4D4F"/>
          <w:spacing w:val="-13"/>
        </w:rPr>
        <w:t xml:space="preserve"> </w:t>
      </w:r>
      <w:r>
        <w:rPr>
          <w:color w:val="4D4D4F"/>
        </w:rPr>
        <w:t>SDGs</w:t>
      </w:r>
      <w:r>
        <w:rPr>
          <w:color w:val="4D4D4F"/>
          <w:spacing w:val="-13"/>
        </w:rPr>
        <w:t xml:space="preserve"> </w:t>
      </w:r>
      <w:r>
        <w:rPr>
          <w:color w:val="4D4D4F"/>
        </w:rPr>
        <w:t>emphasise</w:t>
      </w:r>
      <w:r>
        <w:rPr>
          <w:color w:val="4D4D4F"/>
          <w:spacing w:val="-13"/>
        </w:rPr>
        <w:t xml:space="preserve"> </w:t>
      </w:r>
      <w:r>
        <w:rPr>
          <w:color w:val="4D4D4F"/>
        </w:rPr>
        <w:t>the</w:t>
      </w:r>
      <w:r>
        <w:rPr>
          <w:color w:val="4D4D4F"/>
          <w:spacing w:val="-13"/>
        </w:rPr>
        <w:t xml:space="preserve"> </w:t>
      </w:r>
      <w:r>
        <w:rPr>
          <w:color w:val="4D4D4F"/>
        </w:rPr>
        <w:t>dual</w:t>
      </w:r>
      <w:r>
        <w:rPr>
          <w:color w:val="4D4D4F"/>
          <w:spacing w:val="-13"/>
        </w:rPr>
        <w:t xml:space="preserve"> </w:t>
      </w:r>
      <w:r>
        <w:rPr>
          <w:color w:val="4D4D4F"/>
        </w:rPr>
        <w:t>imperative to tak</w:t>
      </w:r>
      <w:r>
        <w:rPr>
          <w:color w:val="4D4D4F"/>
        </w:rPr>
        <w:t xml:space="preserve">e </w:t>
      </w:r>
      <w:r>
        <w:rPr>
          <w:color w:val="4D4D4F"/>
          <w:spacing w:val="2"/>
        </w:rPr>
        <w:t xml:space="preserve">urgent </w:t>
      </w:r>
      <w:r>
        <w:rPr>
          <w:color w:val="4D4D4F"/>
          <w:spacing w:val="3"/>
        </w:rPr>
        <w:t xml:space="preserve">action </w:t>
      </w:r>
      <w:r>
        <w:rPr>
          <w:color w:val="4D4D4F"/>
        </w:rPr>
        <w:t xml:space="preserve">to combat climate  change  and </w:t>
      </w:r>
      <w:r>
        <w:rPr>
          <w:color w:val="4D4D4F"/>
          <w:spacing w:val="3"/>
        </w:rPr>
        <w:t xml:space="preserve">its impacts (SDG </w:t>
      </w:r>
      <w:r>
        <w:rPr>
          <w:color w:val="4D4D4F"/>
        </w:rPr>
        <w:t xml:space="preserve">13) while also </w:t>
      </w:r>
      <w:r>
        <w:rPr>
          <w:color w:val="4D4D4F"/>
          <w:spacing w:val="2"/>
        </w:rPr>
        <w:t xml:space="preserve">ensuring </w:t>
      </w:r>
      <w:r>
        <w:rPr>
          <w:color w:val="4D4D4F"/>
        </w:rPr>
        <w:t xml:space="preserve">access to </w:t>
      </w:r>
      <w:r>
        <w:rPr>
          <w:color w:val="4D4D4F"/>
          <w:spacing w:val="3"/>
        </w:rPr>
        <w:t xml:space="preserve">affordable, </w:t>
      </w:r>
      <w:r>
        <w:rPr>
          <w:color w:val="4D4D4F"/>
          <w:spacing w:val="2"/>
        </w:rPr>
        <w:t xml:space="preserve">reliable, sustainable </w:t>
      </w:r>
      <w:r>
        <w:rPr>
          <w:color w:val="4D4D4F"/>
        </w:rPr>
        <w:t xml:space="preserve">and </w:t>
      </w:r>
      <w:r>
        <w:rPr>
          <w:color w:val="4D4D4F"/>
          <w:spacing w:val="3"/>
        </w:rPr>
        <w:t xml:space="preserve">modern  </w:t>
      </w:r>
      <w:r>
        <w:rPr>
          <w:color w:val="4D4D4F"/>
          <w:spacing w:val="2"/>
        </w:rPr>
        <w:t xml:space="preserve">energy </w:t>
      </w:r>
      <w:r>
        <w:rPr>
          <w:color w:val="4D4D4F"/>
        </w:rPr>
        <w:t xml:space="preserve">for all </w:t>
      </w:r>
      <w:r>
        <w:rPr>
          <w:color w:val="4D4D4F"/>
          <w:spacing w:val="2"/>
        </w:rPr>
        <w:t xml:space="preserve">(SDG </w:t>
      </w:r>
      <w:r>
        <w:rPr>
          <w:color w:val="4D4D4F"/>
        </w:rPr>
        <w:t xml:space="preserve">7). Reliable and </w:t>
      </w:r>
      <w:r>
        <w:rPr>
          <w:color w:val="4D4D4F"/>
          <w:spacing w:val="2"/>
        </w:rPr>
        <w:t xml:space="preserve">affordable energy </w:t>
      </w:r>
      <w:r>
        <w:rPr>
          <w:color w:val="4D4D4F"/>
        </w:rPr>
        <w:t xml:space="preserve">is </w:t>
      </w:r>
      <w:r>
        <w:rPr>
          <w:color w:val="4D4D4F"/>
          <w:spacing w:val="2"/>
        </w:rPr>
        <w:t>one</w:t>
      </w:r>
      <w:r>
        <w:rPr>
          <w:color w:val="4D4D4F"/>
          <w:spacing w:val="50"/>
        </w:rPr>
        <w:t xml:space="preserve"> </w:t>
      </w:r>
      <w:r>
        <w:rPr>
          <w:color w:val="4D4D4F"/>
        </w:rPr>
        <w:t>of the key enablers of sustainable development. At</w:t>
      </w:r>
      <w:r>
        <w:rPr>
          <w:color w:val="4D4D4F"/>
        </w:rPr>
        <w:t xml:space="preserve"> the same time, there is a need to transition away from fossil fuel-based energy sources. It is not </w:t>
      </w:r>
      <w:r>
        <w:rPr>
          <w:color w:val="4D4D4F"/>
          <w:spacing w:val="2"/>
        </w:rPr>
        <w:t xml:space="preserve">straightforward </w:t>
      </w:r>
      <w:r>
        <w:rPr>
          <w:color w:val="4D4D4F"/>
        </w:rPr>
        <w:t xml:space="preserve">to quantitatively compare the </w:t>
      </w:r>
      <w:r>
        <w:rPr>
          <w:color w:val="4D4D4F"/>
          <w:spacing w:val="2"/>
        </w:rPr>
        <w:t xml:space="preserve">impacts </w:t>
      </w:r>
      <w:r>
        <w:rPr>
          <w:color w:val="4D4D4F"/>
        </w:rPr>
        <w:t xml:space="preserve">of fossil fuel-based </w:t>
      </w:r>
      <w:r>
        <w:rPr>
          <w:color w:val="4D4D4F"/>
          <w:spacing w:val="2"/>
        </w:rPr>
        <w:t xml:space="preserve">energy </w:t>
      </w:r>
      <w:r>
        <w:rPr>
          <w:color w:val="4D4D4F"/>
          <w:spacing w:val="3"/>
        </w:rPr>
        <w:t xml:space="preserve">production </w:t>
      </w:r>
      <w:r>
        <w:rPr>
          <w:color w:val="4D4D4F"/>
        </w:rPr>
        <w:t xml:space="preserve">and </w:t>
      </w:r>
      <w:r>
        <w:rPr>
          <w:color w:val="4D4D4F"/>
          <w:spacing w:val="2"/>
        </w:rPr>
        <w:t xml:space="preserve">consumption </w:t>
      </w:r>
      <w:r>
        <w:rPr>
          <w:color w:val="4D4D4F"/>
        </w:rPr>
        <w:t xml:space="preserve">in </w:t>
      </w:r>
      <w:r>
        <w:rPr>
          <w:color w:val="4D4D4F"/>
          <w:spacing w:val="2"/>
        </w:rPr>
        <w:t xml:space="preserve">the </w:t>
      </w:r>
      <w:r>
        <w:rPr>
          <w:color w:val="4D4D4F"/>
          <w:spacing w:val="3"/>
        </w:rPr>
        <w:t xml:space="preserve">short </w:t>
      </w:r>
      <w:r>
        <w:rPr>
          <w:color w:val="4D4D4F"/>
        </w:rPr>
        <w:t xml:space="preserve">to </w:t>
      </w:r>
      <w:r>
        <w:rPr>
          <w:color w:val="4D4D4F"/>
          <w:spacing w:val="2"/>
        </w:rPr>
        <w:t xml:space="preserve">medium-term </w:t>
      </w:r>
      <w:r>
        <w:rPr>
          <w:color w:val="4D4D4F"/>
        </w:rPr>
        <w:t xml:space="preserve">to </w:t>
      </w:r>
      <w:r>
        <w:rPr>
          <w:color w:val="4D4D4F"/>
          <w:spacing w:val="2"/>
        </w:rPr>
        <w:t xml:space="preserve">the </w:t>
      </w:r>
      <w:r>
        <w:rPr>
          <w:color w:val="4D4D4F"/>
          <w:spacing w:val="3"/>
        </w:rPr>
        <w:t xml:space="preserve">impacts </w:t>
      </w:r>
      <w:r>
        <w:rPr>
          <w:color w:val="4D4D4F"/>
        </w:rPr>
        <w:t xml:space="preserve">of climate change. </w:t>
      </w:r>
      <w:r>
        <w:rPr>
          <w:color w:val="4D4D4F"/>
          <w:spacing w:val="2"/>
        </w:rPr>
        <w:t xml:space="preserve">The </w:t>
      </w:r>
      <w:r>
        <w:rPr>
          <w:color w:val="4D4D4F"/>
        </w:rPr>
        <w:t>following paragraphs provide a qualitative discussion on this topic.</w:t>
      </w:r>
    </w:p>
    <w:p w:rsidR="004D5227" w:rsidRDefault="00CF6CFF">
      <w:pPr>
        <w:pStyle w:val="BodyText"/>
        <w:spacing w:before="157" w:line="216" w:lineRule="auto"/>
        <w:ind w:left="327" w:right="39"/>
        <w:jc w:val="both"/>
      </w:pPr>
      <w:r>
        <w:rPr>
          <w:color w:val="4D4D4F"/>
        </w:rPr>
        <w:t xml:space="preserve">A significant sustainability consideration for a natural gas supply project is </w:t>
      </w:r>
      <w:r>
        <w:rPr>
          <w:color w:val="4D4D4F"/>
          <w:spacing w:val="2"/>
        </w:rPr>
        <w:t xml:space="preserve">its </w:t>
      </w:r>
      <w:r>
        <w:rPr>
          <w:color w:val="4D4D4F"/>
        </w:rPr>
        <w:t xml:space="preserve">contribution to climate change. </w:t>
      </w:r>
      <w:r>
        <w:rPr>
          <w:color w:val="4D4D4F"/>
          <w:spacing w:val="3"/>
        </w:rPr>
        <w:t xml:space="preserve">As </w:t>
      </w:r>
      <w:r>
        <w:rPr>
          <w:color w:val="4D4D4F"/>
          <w:spacing w:val="2"/>
        </w:rPr>
        <w:t xml:space="preserve">the </w:t>
      </w:r>
      <w:r>
        <w:rPr>
          <w:color w:val="4D4D4F"/>
        </w:rPr>
        <w:t xml:space="preserve">AGL </w:t>
      </w:r>
      <w:r>
        <w:rPr>
          <w:color w:val="4D4D4F"/>
          <w:spacing w:val="2"/>
        </w:rPr>
        <w:t xml:space="preserve">Greenhouse </w:t>
      </w:r>
      <w:r>
        <w:rPr>
          <w:color w:val="4D4D4F"/>
        </w:rPr>
        <w:t xml:space="preserve">Gas </w:t>
      </w:r>
      <w:r>
        <w:rPr>
          <w:color w:val="4D4D4F"/>
          <w:spacing w:val="2"/>
        </w:rPr>
        <w:t>Policy highligh</w:t>
      </w:r>
      <w:r>
        <w:rPr>
          <w:color w:val="4D4D4F"/>
          <w:spacing w:val="2"/>
        </w:rPr>
        <w:t xml:space="preserve">ts: </w:t>
      </w:r>
      <w:r>
        <w:rPr>
          <w:color w:val="4D4D4F"/>
          <w:spacing w:val="3"/>
        </w:rPr>
        <w:t xml:space="preserve">‘The </w:t>
      </w:r>
      <w:r>
        <w:rPr>
          <w:color w:val="4D4D4F"/>
        </w:rPr>
        <w:t>Intergovernmental</w:t>
      </w:r>
      <w:r>
        <w:rPr>
          <w:color w:val="4D4D4F"/>
          <w:spacing w:val="-15"/>
        </w:rPr>
        <w:t xml:space="preserve"> </w:t>
      </w:r>
      <w:r>
        <w:rPr>
          <w:color w:val="4D4D4F"/>
        </w:rPr>
        <w:t>Panel</w:t>
      </w:r>
      <w:r>
        <w:rPr>
          <w:color w:val="4D4D4F"/>
          <w:spacing w:val="-14"/>
        </w:rPr>
        <w:t xml:space="preserve"> </w:t>
      </w:r>
      <w:r>
        <w:rPr>
          <w:color w:val="4D4D4F"/>
        </w:rPr>
        <w:t>on</w:t>
      </w:r>
      <w:r>
        <w:rPr>
          <w:color w:val="4D4D4F"/>
          <w:spacing w:val="-14"/>
        </w:rPr>
        <w:t xml:space="preserve"> </w:t>
      </w:r>
      <w:r>
        <w:rPr>
          <w:color w:val="4D4D4F"/>
        </w:rPr>
        <w:t>Climate</w:t>
      </w:r>
      <w:r>
        <w:rPr>
          <w:color w:val="4D4D4F"/>
          <w:spacing w:val="-15"/>
        </w:rPr>
        <w:t xml:space="preserve"> </w:t>
      </w:r>
      <w:r>
        <w:rPr>
          <w:color w:val="4D4D4F"/>
        </w:rPr>
        <w:t>Change</w:t>
      </w:r>
      <w:r>
        <w:rPr>
          <w:color w:val="4D4D4F"/>
          <w:spacing w:val="-14"/>
        </w:rPr>
        <w:t xml:space="preserve"> </w:t>
      </w:r>
      <w:r>
        <w:rPr>
          <w:color w:val="4D4D4F"/>
        </w:rPr>
        <w:t>AR5</w:t>
      </w:r>
      <w:r>
        <w:rPr>
          <w:color w:val="4D4D4F"/>
          <w:spacing w:val="-14"/>
        </w:rPr>
        <w:t xml:space="preserve"> </w:t>
      </w:r>
      <w:r>
        <w:rPr>
          <w:color w:val="4D4D4F"/>
        </w:rPr>
        <w:t>Report states that warming of the climate is unequivocal and that risks associated with climate change are reduced substantially</w:t>
      </w:r>
      <w:r>
        <w:rPr>
          <w:color w:val="4D4D4F"/>
          <w:spacing w:val="-27"/>
        </w:rPr>
        <w:t xml:space="preserve"> </w:t>
      </w:r>
      <w:r>
        <w:rPr>
          <w:color w:val="4D4D4F"/>
        </w:rPr>
        <w:t>if</w:t>
      </w:r>
      <w:r>
        <w:rPr>
          <w:color w:val="4D4D4F"/>
          <w:spacing w:val="-27"/>
        </w:rPr>
        <w:t xml:space="preserve"> </w:t>
      </w:r>
      <w:r>
        <w:rPr>
          <w:color w:val="4D4D4F"/>
        </w:rPr>
        <w:t>warming</w:t>
      </w:r>
      <w:r>
        <w:rPr>
          <w:color w:val="4D4D4F"/>
          <w:spacing w:val="-27"/>
        </w:rPr>
        <w:t xml:space="preserve"> </w:t>
      </w:r>
      <w:r>
        <w:rPr>
          <w:color w:val="4D4D4F"/>
        </w:rPr>
        <w:t>is</w:t>
      </w:r>
      <w:r>
        <w:rPr>
          <w:color w:val="4D4D4F"/>
          <w:spacing w:val="-27"/>
        </w:rPr>
        <w:t xml:space="preserve"> </w:t>
      </w:r>
      <w:r>
        <w:rPr>
          <w:color w:val="4D4D4F"/>
        </w:rPr>
        <w:t>limited</w:t>
      </w:r>
      <w:r>
        <w:rPr>
          <w:color w:val="4D4D4F"/>
          <w:spacing w:val="-27"/>
        </w:rPr>
        <w:t xml:space="preserve"> </w:t>
      </w:r>
      <w:r>
        <w:rPr>
          <w:color w:val="4D4D4F"/>
        </w:rPr>
        <w:t>to</w:t>
      </w:r>
      <w:r>
        <w:rPr>
          <w:color w:val="4D4D4F"/>
          <w:spacing w:val="-27"/>
        </w:rPr>
        <w:t xml:space="preserve"> </w:t>
      </w:r>
      <w:r>
        <w:rPr>
          <w:color w:val="4D4D4F"/>
        </w:rPr>
        <w:t>less</w:t>
      </w:r>
      <w:r>
        <w:rPr>
          <w:color w:val="4D4D4F"/>
          <w:spacing w:val="-26"/>
        </w:rPr>
        <w:t xml:space="preserve"> </w:t>
      </w:r>
      <w:r>
        <w:rPr>
          <w:color w:val="4D4D4F"/>
        </w:rPr>
        <w:t>than</w:t>
      </w:r>
      <w:r>
        <w:rPr>
          <w:color w:val="4D4D4F"/>
          <w:spacing w:val="-27"/>
        </w:rPr>
        <w:t xml:space="preserve"> </w:t>
      </w:r>
      <w:r>
        <w:rPr>
          <w:color w:val="4D4D4F"/>
        </w:rPr>
        <w:t>two</w:t>
      </w:r>
      <w:r>
        <w:rPr>
          <w:color w:val="4D4D4F"/>
          <w:spacing w:val="-27"/>
        </w:rPr>
        <w:t xml:space="preserve"> </w:t>
      </w:r>
      <w:r>
        <w:rPr>
          <w:color w:val="4D4D4F"/>
        </w:rPr>
        <w:t xml:space="preserve">degrees Celsius </w:t>
      </w:r>
      <w:r>
        <w:rPr>
          <w:color w:val="4D4D4F"/>
          <w:spacing w:val="2"/>
        </w:rPr>
        <w:t xml:space="preserve">(2°C) </w:t>
      </w:r>
      <w:r>
        <w:rPr>
          <w:color w:val="4D4D4F"/>
        </w:rPr>
        <w:t>above pre-i</w:t>
      </w:r>
      <w:r>
        <w:rPr>
          <w:color w:val="4D4D4F"/>
        </w:rPr>
        <w:t>ndustrial levels. Achieving this outcome would require complete decarbonisation of the world economy by 2100 and emission reductions of up to 70 per cent by</w:t>
      </w:r>
      <w:r>
        <w:rPr>
          <w:color w:val="4D4D4F"/>
          <w:spacing w:val="1"/>
        </w:rPr>
        <w:t xml:space="preserve"> </w:t>
      </w:r>
      <w:r>
        <w:rPr>
          <w:color w:val="4D4D4F"/>
        </w:rPr>
        <w:t>2050’</w:t>
      </w:r>
      <w:r>
        <w:rPr>
          <w:color w:val="4D4D4F"/>
          <w:position w:val="6"/>
          <w:sz w:val="10"/>
        </w:rPr>
        <w:t>18</w:t>
      </w:r>
      <w:r>
        <w:rPr>
          <w:color w:val="4D4D4F"/>
        </w:rPr>
        <w:t>.</w:t>
      </w:r>
    </w:p>
    <w:p w:rsidR="004D5227" w:rsidRDefault="00CF6CFF">
      <w:pPr>
        <w:pStyle w:val="BodyText"/>
        <w:rPr>
          <w:sz w:val="24"/>
        </w:rPr>
      </w:pPr>
      <w:r>
        <w:br w:type="column"/>
      </w:r>
    </w:p>
    <w:p w:rsidR="004D5227" w:rsidRDefault="004D5227">
      <w:pPr>
        <w:pStyle w:val="BodyText"/>
        <w:rPr>
          <w:sz w:val="24"/>
        </w:rPr>
      </w:pPr>
    </w:p>
    <w:p w:rsidR="004D5227" w:rsidRDefault="004D5227">
      <w:pPr>
        <w:pStyle w:val="BodyText"/>
        <w:spacing w:before="12"/>
        <w:rPr>
          <w:sz w:val="16"/>
        </w:rPr>
      </w:pPr>
    </w:p>
    <w:p w:rsidR="004D5227" w:rsidRDefault="00CF6CFF">
      <w:pPr>
        <w:pStyle w:val="BodyText"/>
        <w:spacing w:before="1" w:line="216" w:lineRule="auto"/>
        <w:ind w:left="327" w:right="324"/>
        <w:jc w:val="both"/>
      </w:pPr>
      <w:r>
        <w:rPr>
          <w:color w:val="4D4D4F"/>
          <w:spacing w:val="2"/>
        </w:rPr>
        <w:t xml:space="preserve">In </w:t>
      </w:r>
      <w:r>
        <w:rPr>
          <w:color w:val="4D4D4F"/>
        </w:rPr>
        <w:t xml:space="preserve">2016, </w:t>
      </w:r>
      <w:r>
        <w:rPr>
          <w:color w:val="4D4D4F"/>
          <w:spacing w:val="3"/>
        </w:rPr>
        <w:t xml:space="preserve">the </w:t>
      </w:r>
      <w:r>
        <w:rPr>
          <w:color w:val="4D4D4F"/>
          <w:spacing w:val="4"/>
        </w:rPr>
        <w:t xml:space="preserve">energy sector </w:t>
      </w:r>
      <w:r>
        <w:rPr>
          <w:color w:val="4D4D4F"/>
          <w:spacing w:val="3"/>
        </w:rPr>
        <w:t xml:space="preserve">comprising </w:t>
      </w:r>
      <w:r>
        <w:rPr>
          <w:color w:val="4D4D4F"/>
          <w:spacing w:val="5"/>
        </w:rPr>
        <w:t xml:space="preserve">electricity </w:t>
      </w:r>
      <w:r>
        <w:rPr>
          <w:color w:val="4D4D4F"/>
          <w:spacing w:val="2"/>
        </w:rPr>
        <w:t xml:space="preserve">generation, direct combustion, transport </w:t>
      </w:r>
      <w:r>
        <w:rPr>
          <w:color w:val="4D4D4F"/>
        </w:rPr>
        <w:t xml:space="preserve">and </w:t>
      </w:r>
      <w:r>
        <w:rPr>
          <w:color w:val="4D4D4F"/>
          <w:spacing w:val="2"/>
        </w:rPr>
        <w:t xml:space="preserve">fugitive </w:t>
      </w:r>
      <w:r>
        <w:rPr>
          <w:color w:val="4D4D4F"/>
        </w:rPr>
        <w:t xml:space="preserve">emissions, was responsible for </w:t>
      </w:r>
      <w:r>
        <w:rPr>
          <w:color w:val="4D4D4F"/>
          <w:spacing w:val="-3"/>
        </w:rPr>
        <w:t xml:space="preserve">91 </w:t>
      </w:r>
      <w:r>
        <w:rPr>
          <w:color w:val="4D4D4F"/>
        </w:rPr>
        <w:t xml:space="preserve">per cent of Victoria’s </w:t>
      </w:r>
      <w:r>
        <w:rPr>
          <w:color w:val="4D4D4F"/>
          <w:spacing w:val="2"/>
        </w:rPr>
        <w:t xml:space="preserve">total net greenhouse </w:t>
      </w:r>
      <w:r>
        <w:rPr>
          <w:color w:val="4D4D4F"/>
        </w:rPr>
        <w:t>gas emissions</w:t>
      </w:r>
      <w:r>
        <w:rPr>
          <w:color w:val="4D4D4F"/>
          <w:position w:val="6"/>
          <w:sz w:val="10"/>
        </w:rPr>
        <w:t>19</w:t>
      </w:r>
      <w:r>
        <w:rPr>
          <w:color w:val="4D4D4F"/>
        </w:rPr>
        <w:t xml:space="preserve">. Achieving </w:t>
      </w:r>
      <w:r>
        <w:rPr>
          <w:color w:val="4D4D4F"/>
          <w:spacing w:val="2"/>
        </w:rPr>
        <w:t xml:space="preserve">the </w:t>
      </w:r>
      <w:r>
        <w:rPr>
          <w:color w:val="4D4D4F"/>
        </w:rPr>
        <w:t xml:space="preserve">less than </w:t>
      </w:r>
      <w:r>
        <w:rPr>
          <w:color w:val="4D4D4F"/>
          <w:spacing w:val="2"/>
        </w:rPr>
        <w:t xml:space="preserve">2°C </w:t>
      </w:r>
      <w:r>
        <w:rPr>
          <w:color w:val="4D4D4F"/>
        </w:rPr>
        <w:t xml:space="preserve">warming target will require transition to a decarbonised </w:t>
      </w:r>
      <w:r>
        <w:rPr>
          <w:color w:val="4D4D4F"/>
          <w:spacing w:val="2"/>
        </w:rPr>
        <w:t xml:space="preserve">electricity </w:t>
      </w:r>
      <w:r>
        <w:rPr>
          <w:color w:val="4D4D4F"/>
        </w:rPr>
        <w:t>generation</w:t>
      </w:r>
      <w:r>
        <w:rPr>
          <w:color w:val="4D4D4F"/>
        </w:rPr>
        <w:t xml:space="preserve"> sector. Practically, this will </w:t>
      </w:r>
      <w:r>
        <w:rPr>
          <w:color w:val="4D4D4F"/>
          <w:spacing w:val="2"/>
        </w:rPr>
        <w:t xml:space="preserve">require </w:t>
      </w:r>
      <w:r>
        <w:rPr>
          <w:color w:val="4D4D4F"/>
        </w:rPr>
        <w:t xml:space="preserve">a </w:t>
      </w:r>
      <w:r>
        <w:rPr>
          <w:color w:val="4D4D4F"/>
          <w:spacing w:val="2"/>
        </w:rPr>
        <w:t xml:space="preserve">transition </w:t>
      </w:r>
      <w:r>
        <w:rPr>
          <w:color w:val="4D4D4F"/>
        </w:rPr>
        <w:t xml:space="preserve">away </w:t>
      </w:r>
      <w:r>
        <w:rPr>
          <w:color w:val="4D4D4F"/>
          <w:spacing w:val="2"/>
        </w:rPr>
        <w:t xml:space="preserve">from </w:t>
      </w:r>
      <w:r>
        <w:rPr>
          <w:color w:val="4D4D4F"/>
        </w:rPr>
        <w:t xml:space="preserve">brown coal- fired power </w:t>
      </w:r>
      <w:r>
        <w:rPr>
          <w:color w:val="4D4D4F"/>
          <w:spacing w:val="2"/>
        </w:rPr>
        <w:t xml:space="preserve">stations </w:t>
      </w:r>
      <w:r>
        <w:rPr>
          <w:color w:val="4D4D4F"/>
        </w:rPr>
        <w:t xml:space="preserve">(which generated around 83 per cent of the state’s </w:t>
      </w:r>
      <w:r>
        <w:rPr>
          <w:color w:val="4D4D4F"/>
          <w:spacing w:val="3"/>
        </w:rPr>
        <w:t xml:space="preserve">electricity </w:t>
      </w:r>
      <w:r>
        <w:rPr>
          <w:color w:val="4D4D4F"/>
        </w:rPr>
        <w:t>in 2016)</w:t>
      </w:r>
      <w:r>
        <w:rPr>
          <w:color w:val="4D4D4F"/>
          <w:position w:val="6"/>
          <w:sz w:val="10"/>
        </w:rPr>
        <w:t>20</w:t>
      </w:r>
      <w:r>
        <w:rPr>
          <w:color w:val="4D4D4F"/>
        </w:rPr>
        <w:t xml:space="preserve">. The </w:t>
      </w:r>
      <w:r>
        <w:rPr>
          <w:color w:val="4D4D4F"/>
          <w:spacing w:val="2"/>
        </w:rPr>
        <w:t xml:space="preserve">Victorian </w:t>
      </w:r>
      <w:r>
        <w:rPr>
          <w:color w:val="4D4D4F"/>
        </w:rPr>
        <w:t xml:space="preserve">Government has recognised the importance of reducing GHG emissions and </w:t>
      </w:r>
      <w:r>
        <w:rPr>
          <w:color w:val="4D4D4F"/>
        </w:rPr>
        <w:t xml:space="preserve">transitioning to renewable energy sources. Notably, the </w:t>
      </w:r>
      <w:r>
        <w:rPr>
          <w:i/>
          <w:color w:val="4D4D4F"/>
        </w:rPr>
        <w:t xml:space="preserve">Climate Change </w:t>
      </w:r>
      <w:r>
        <w:rPr>
          <w:i/>
          <w:color w:val="4D4D4F"/>
          <w:spacing w:val="2"/>
        </w:rPr>
        <w:t xml:space="preserve">Act </w:t>
      </w:r>
      <w:r>
        <w:rPr>
          <w:i/>
          <w:color w:val="4D4D4F"/>
        </w:rPr>
        <w:t xml:space="preserve">2017 </w:t>
      </w:r>
      <w:r>
        <w:rPr>
          <w:color w:val="4D4D4F"/>
          <w:spacing w:val="3"/>
        </w:rPr>
        <w:t xml:space="preserve">(Vic) </w:t>
      </w:r>
      <w:r>
        <w:rPr>
          <w:color w:val="4D4D4F"/>
        </w:rPr>
        <w:t>includes</w:t>
      </w:r>
      <w:r>
        <w:rPr>
          <w:color w:val="4D4D4F"/>
          <w:spacing w:val="-13"/>
        </w:rPr>
        <w:t xml:space="preserve"> </w:t>
      </w:r>
      <w:r>
        <w:rPr>
          <w:color w:val="4D4D4F"/>
        </w:rPr>
        <w:t>a</w:t>
      </w:r>
      <w:r>
        <w:rPr>
          <w:color w:val="4D4D4F"/>
          <w:spacing w:val="-12"/>
        </w:rPr>
        <w:t xml:space="preserve"> </w:t>
      </w:r>
      <w:r>
        <w:rPr>
          <w:color w:val="4D4D4F"/>
        </w:rPr>
        <w:t>long-term</w:t>
      </w:r>
      <w:r>
        <w:rPr>
          <w:color w:val="4D4D4F"/>
          <w:spacing w:val="-12"/>
        </w:rPr>
        <w:t xml:space="preserve"> </w:t>
      </w:r>
      <w:r>
        <w:rPr>
          <w:color w:val="4D4D4F"/>
        </w:rPr>
        <w:t>GHG</w:t>
      </w:r>
      <w:r>
        <w:rPr>
          <w:color w:val="4D4D4F"/>
          <w:spacing w:val="-12"/>
        </w:rPr>
        <w:t xml:space="preserve"> </w:t>
      </w:r>
      <w:r>
        <w:rPr>
          <w:color w:val="4D4D4F"/>
        </w:rPr>
        <w:t>emissions</w:t>
      </w:r>
      <w:r>
        <w:rPr>
          <w:color w:val="4D4D4F"/>
          <w:spacing w:val="-12"/>
        </w:rPr>
        <w:t xml:space="preserve"> </w:t>
      </w:r>
      <w:r>
        <w:rPr>
          <w:color w:val="4D4D4F"/>
        </w:rPr>
        <w:t>reduction</w:t>
      </w:r>
      <w:r>
        <w:rPr>
          <w:color w:val="4D4D4F"/>
          <w:spacing w:val="-13"/>
        </w:rPr>
        <w:t xml:space="preserve"> </w:t>
      </w:r>
      <w:r>
        <w:rPr>
          <w:color w:val="4D4D4F"/>
        </w:rPr>
        <w:t>target</w:t>
      </w:r>
      <w:r>
        <w:rPr>
          <w:color w:val="4D4D4F"/>
          <w:spacing w:val="-12"/>
        </w:rPr>
        <w:t xml:space="preserve"> </w:t>
      </w:r>
      <w:r>
        <w:rPr>
          <w:color w:val="4D4D4F"/>
        </w:rPr>
        <w:t>set at zero emissions by 2050, and requires the preparation of</w:t>
      </w:r>
      <w:r>
        <w:rPr>
          <w:color w:val="4D4D4F"/>
          <w:spacing w:val="-15"/>
        </w:rPr>
        <w:t xml:space="preserve"> </w:t>
      </w:r>
      <w:r>
        <w:rPr>
          <w:color w:val="4D4D4F"/>
        </w:rPr>
        <w:t>climate</w:t>
      </w:r>
      <w:r>
        <w:rPr>
          <w:color w:val="4D4D4F"/>
          <w:spacing w:val="-15"/>
        </w:rPr>
        <w:t xml:space="preserve"> </w:t>
      </w:r>
      <w:r>
        <w:rPr>
          <w:color w:val="4D4D4F"/>
        </w:rPr>
        <w:t>change</w:t>
      </w:r>
      <w:r>
        <w:rPr>
          <w:color w:val="4D4D4F"/>
          <w:spacing w:val="-15"/>
        </w:rPr>
        <w:t xml:space="preserve"> </w:t>
      </w:r>
      <w:r>
        <w:rPr>
          <w:color w:val="4D4D4F"/>
        </w:rPr>
        <w:t>strategies,</w:t>
      </w:r>
      <w:r>
        <w:rPr>
          <w:color w:val="4D4D4F"/>
          <w:spacing w:val="-15"/>
        </w:rPr>
        <w:t xml:space="preserve"> </w:t>
      </w:r>
      <w:r>
        <w:rPr>
          <w:color w:val="4D4D4F"/>
        </w:rPr>
        <w:t>adaptation</w:t>
      </w:r>
      <w:r>
        <w:rPr>
          <w:color w:val="4D4D4F"/>
          <w:spacing w:val="-14"/>
        </w:rPr>
        <w:t xml:space="preserve"> </w:t>
      </w:r>
      <w:r>
        <w:rPr>
          <w:color w:val="4D4D4F"/>
        </w:rPr>
        <w:t>action</w:t>
      </w:r>
      <w:r>
        <w:rPr>
          <w:color w:val="4D4D4F"/>
          <w:spacing w:val="-15"/>
        </w:rPr>
        <w:t xml:space="preserve"> </w:t>
      </w:r>
      <w:r>
        <w:rPr>
          <w:color w:val="4D4D4F"/>
        </w:rPr>
        <w:t>plans</w:t>
      </w:r>
      <w:r>
        <w:rPr>
          <w:color w:val="4D4D4F"/>
          <w:spacing w:val="-15"/>
        </w:rPr>
        <w:t xml:space="preserve"> </w:t>
      </w:r>
      <w:r>
        <w:rPr>
          <w:color w:val="4D4D4F"/>
        </w:rPr>
        <w:t>and GHG emissions reduction</w:t>
      </w:r>
      <w:r>
        <w:rPr>
          <w:color w:val="4D4D4F"/>
          <w:spacing w:val="3"/>
        </w:rPr>
        <w:t xml:space="preserve"> </w:t>
      </w:r>
      <w:r>
        <w:rPr>
          <w:color w:val="4D4D4F"/>
        </w:rPr>
        <w:t>pledges.</w:t>
      </w:r>
    </w:p>
    <w:p w:rsidR="004D5227" w:rsidRDefault="00CF6CFF">
      <w:pPr>
        <w:pStyle w:val="BodyText"/>
        <w:spacing w:before="154" w:line="216" w:lineRule="auto"/>
        <w:ind w:left="327" w:right="324"/>
        <w:jc w:val="both"/>
      </w:pPr>
      <w:r>
        <w:rPr>
          <w:color w:val="4D4D4F"/>
        </w:rPr>
        <w:t xml:space="preserve">As discussed in </w:t>
      </w:r>
      <w:r>
        <w:rPr>
          <w:b/>
          <w:color w:val="4D4D4F"/>
        </w:rPr>
        <w:t xml:space="preserve">Chapter 2 </w:t>
      </w:r>
      <w:r>
        <w:rPr>
          <w:i/>
          <w:color w:val="4D4D4F"/>
        </w:rPr>
        <w:t>Project rationale</w:t>
      </w:r>
      <w:r>
        <w:rPr>
          <w:color w:val="4D4D4F"/>
        </w:rPr>
        <w:t xml:space="preserve">, the Project has been proposed as an energy </w:t>
      </w:r>
      <w:r>
        <w:rPr>
          <w:color w:val="4D4D4F"/>
          <w:spacing w:val="2"/>
        </w:rPr>
        <w:t xml:space="preserve">security </w:t>
      </w:r>
      <w:r>
        <w:rPr>
          <w:color w:val="4D4D4F"/>
        </w:rPr>
        <w:t xml:space="preserve">measure for </w:t>
      </w:r>
      <w:r>
        <w:rPr>
          <w:color w:val="4D4D4F"/>
          <w:spacing w:val="2"/>
        </w:rPr>
        <w:t xml:space="preserve">Victoria </w:t>
      </w:r>
      <w:r>
        <w:rPr>
          <w:color w:val="4D4D4F"/>
        </w:rPr>
        <w:t xml:space="preserve">and other </w:t>
      </w:r>
      <w:r>
        <w:rPr>
          <w:color w:val="4D4D4F"/>
          <w:spacing w:val="2"/>
        </w:rPr>
        <w:t xml:space="preserve">states </w:t>
      </w:r>
      <w:r>
        <w:rPr>
          <w:color w:val="4D4D4F"/>
        </w:rPr>
        <w:t xml:space="preserve">on Australia’s south eastern </w:t>
      </w:r>
      <w:r>
        <w:rPr>
          <w:color w:val="4D4D4F"/>
          <w:spacing w:val="3"/>
        </w:rPr>
        <w:t xml:space="preserve">seaboard, </w:t>
      </w:r>
      <w:r>
        <w:rPr>
          <w:color w:val="4D4D4F"/>
        </w:rPr>
        <w:t xml:space="preserve">to </w:t>
      </w:r>
      <w:r>
        <w:rPr>
          <w:color w:val="4D4D4F"/>
          <w:spacing w:val="3"/>
        </w:rPr>
        <w:t xml:space="preserve">address  </w:t>
      </w:r>
      <w:r>
        <w:rPr>
          <w:color w:val="4D4D4F"/>
        </w:rPr>
        <w:t xml:space="preserve">an  </w:t>
      </w:r>
      <w:r>
        <w:rPr>
          <w:color w:val="4D4D4F"/>
          <w:spacing w:val="3"/>
        </w:rPr>
        <w:t xml:space="preserve">impending  </w:t>
      </w:r>
      <w:r>
        <w:rPr>
          <w:color w:val="4D4D4F"/>
        </w:rPr>
        <w:t xml:space="preserve">gas  </w:t>
      </w:r>
      <w:r>
        <w:rPr>
          <w:color w:val="4D4D4F"/>
          <w:spacing w:val="5"/>
        </w:rPr>
        <w:t xml:space="preserve">shortfall. </w:t>
      </w:r>
      <w:r>
        <w:rPr>
          <w:color w:val="4D4D4F"/>
          <w:spacing w:val="3"/>
        </w:rPr>
        <w:t>As</w:t>
      </w:r>
      <w:r>
        <w:rPr>
          <w:color w:val="4D4D4F"/>
          <w:spacing w:val="3"/>
        </w:rPr>
        <w:t xml:space="preserve"> outlined </w:t>
      </w:r>
      <w:r>
        <w:rPr>
          <w:color w:val="4D4D4F"/>
        </w:rPr>
        <w:t xml:space="preserve">in </w:t>
      </w:r>
      <w:r>
        <w:rPr>
          <w:color w:val="4D4D4F"/>
          <w:spacing w:val="3"/>
        </w:rPr>
        <w:t xml:space="preserve">the recent </w:t>
      </w:r>
      <w:r>
        <w:rPr>
          <w:color w:val="4D4D4F"/>
        </w:rPr>
        <w:t xml:space="preserve">2020 Gas </w:t>
      </w:r>
      <w:r>
        <w:rPr>
          <w:color w:val="4D4D4F"/>
          <w:spacing w:val="3"/>
        </w:rPr>
        <w:t xml:space="preserve">Statement </w:t>
      </w:r>
      <w:r>
        <w:rPr>
          <w:color w:val="4D4D4F"/>
        </w:rPr>
        <w:t>of Opportunities</w:t>
      </w:r>
      <w:r>
        <w:rPr>
          <w:color w:val="4D4D4F"/>
          <w:spacing w:val="-10"/>
        </w:rPr>
        <w:t xml:space="preserve"> </w:t>
      </w:r>
      <w:r>
        <w:rPr>
          <w:color w:val="4D4D4F"/>
        </w:rPr>
        <w:t>(GSOO),</w:t>
      </w:r>
      <w:r>
        <w:rPr>
          <w:color w:val="4D4D4F"/>
          <w:spacing w:val="-9"/>
        </w:rPr>
        <w:t xml:space="preserve"> </w:t>
      </w:r>
      <w:r>
        <w:rPr>
          <w:color w:val="4D4D4F"/>
        </w:rPr>
        <w:t>from</w:t>
      </w:r>
      <w:r>
        <w:rPr>
          <w:color w:val="4D4D4F"/>
          <w:spacing w:val="-9"/>
        </w:rPr>
        <w:t xml:space="preserve"> </w:t>
      </w:r>
      <w:r>
        <w:rPr>
          <w:color w:val="4D4D4F"/>
        </w:rPr>
        <w:t>2024</w:t>
      </w:r>
      <w:r>
        <w:rPr>
          <w:color w:val="4D4D4F"/>
          <w:spacing w:val="-9"/>
        </w:rPr>
        <w:t xml:space="preserve"> </w:t>
      </w:r>
      <w:r>
        <w:rPr>
          <w:color w:val="4D4D4F"/>
        </w:rPr>
        <w:t>onwards,</w:t>
      </w:r>
      <w:r>
        <w:rPr>
          <w:color w:val="4D4D4F"/>
          <w:spacing w:val="-9"/>
        </w:rPr>
        <w:t xml:space="preserve"> </w:t>
      </w:r>
      <w:r>
        <w:rPr>
          <w:color w:val="4D4D4F"/>
        </w:rPr>
        <w:t>the</w:t>
      </w:r>
      <w:r>
        <w:rPr>
          <w:color w:val="4D4D4F"/>
          <w:spacing w:val="-9"/>
        </w:rPr>
        <w:t xml:space="preserve"> </w:t>
      </w:r>
      <w:r>
        <w:rPr>
          <w:color w:val="4D4D4F"/>
        </w:rPr>
        <w:t xml:space="preserve">forecast for gas supply in </w:t>
      </w:r>
      <w:r>
        <w:rPr>
          <w:color w:val="4D4D4F"/>
          <w:spacing w:val="2"/>
        </w:rPr>
        <w:t xml:space="preserve">the south-eastern Australia </w:t>
      </w:r>
      <w:r>
        <w:rPr>
          <w:color w:val="4D4D4F"/>
        </w:rPr>
        <w:t xml:space="preserve">market (including </w:t>
      </w:r>
      <w:r>
        <w:rPr>
          <w:color w:val="4D4D4F"/>
          <w:spacing w:val="2"/>
        </w:rPr>
        <w:t xml:space="preserve">committed </w:t>
      </w:r>
      <w:r>
        <w:rPr>
          <w:color w:val="4D4D4F"/>
        </w:rPr>
        <w:t xml:space="preserve">gas </w:t>
      </w:r>
      <w:r>
        <w:rPr>
          <w:color w:val="4D4D4F"/>
          <w:spacing w:val="2"/>
        </w:rPr>
        <w:t xml:space="preserve">projects) </w:t>
      </w:r>
      <w:r>
        <w:rPr>
          <w:color w:val="4D4D4F"/>
        </w:rPr>
        <w:t xml:space="preserve">is </w:t>
      </w:r>
      <w:r>
        <w:rPr>
          <w:color w:val="4D4D4F"/>
          <w:spacing w:val="2"/>
        </w:rPr>
        <w:t xml:space="preserve">projected </w:t>
      </w:r>
      <w:r>
        <w:rPr>
          <w:color w:val="4D4D4F"/>
        </w:rPr>
        <w:t>to be insufficient</w:t>
      </w:r>
      <w:r>
        <w:rPr>
          <w:color w:val="4D4D4F"/>
          <w:spacing w:val="-16"/>
        </w:rPr>
        <w:t xml:space="preserve"> </w:t>
      </w:r>
      <w:r>
        <w:rPr>
          <w:color w:val="4D4D4F"/>
        </w:rPr>
        <w:t>to</w:t>
      </w:r>
      <w:r>
        <w:rPr>
          <w:color w:val="4D4D4F"/>
          <w:spacing w:val="-16"/>
        </w:rPr>
        <w:t xml:space="preserve"> </w:t>
      </w:r>
      <w:r>
        <w:rPr>
          <w:color w:val="4D4D4F"/>
        </w:rPr>
        <w:t>meet</w:t>
      </w:r>
      <w:r>
        <w:rPr>
          <w:color w:val="4D4D4F"/>
          <w:spacing w:val="-15"/>
        </w:rPr>
        <w:t xml:space="preserve"> </w:t>
      </w:r>
      <w:r>
        <w:rPr>
          <w:color w:val="4D4D4F"/>
        </w:rPr>
        <w:t>forecast</w:t>
      </w:r>
      <w:r>
        <w:rPr>
          <w:color w:val="4D4D4F"/>
          <w:spacing w:val="-16"/>
        </w:rPr>
        <w:t xml:space="preserve"> </w:t>
      </w:r>
      <w:r>
        <w:rPr>
          <w:color w:val="4D4D4F"/>
        </w:rPr>
        <w:t>demand</w:t>
      </w:r>
      <w:r>
        <w:rPr>
          <w:color w:val="4D4D4F"/>
          <w:spacing w:val="-16"/>
        </w:rPr>
        <w:t xml:space="preserve"> </w:t>
      </w:r>
      <w:r>
        <w:rPr>
          <w:color w:val="4D4D4F"/>
        </w:rPr>
        <w:t>if</w:t>
      </w:r>
      <w:r>
        <w:rPr>
          <w:color w:val="4D4D4F"/>
          <w:spacing w:val="-15"/>
        </w:rPr>
        <w:t xml:space="preserve"> </w:t>
      </w:r>
      <w:r>
        <w:rPr>
          <w:color w:val="4D4D4F"/>
        </w:rPr>
        <w:t>no</w:t>
      </w:r>
      <w:r>
        <w:rPr>
          <w:color w:val="4D4D4F"/>
          <w:spacing w:val="-16"/>
        </w:rPr>
        <w:t xml:space="preserve"> </w:t>
      </w:r>
      <w:r>
        <w:rPr>
          <w:color w:val="4D4D4F"/>
        </w:rPr>
        <w:t>furthe</w:t>
      </w:r>
      <w:r>
        <w:rPr>
          <w:color w:val="4D4D4F"/>
        </w:rPr>
        <w:t>r</w:t>
      </w:r>
      <w:r>
        <w:rPr>
          <w:color w:val="4D4D4F"/>
          <w:spacing w:val="-16"/>
        </w:rPr>
        <w:t xml:space="preserve"> </w:t>
      </w:r>
      <w:r>
        <w:rPr>
          <w:color w:val="4D4D4F"/>
        </w:rPr>
        <w:t>sources of</w:t>
      </w:r>
      <w:r>
        <w:rPr>
          <w:color w:val="4D4D4F"/>
          <w:spacing w:val="-8"/>
        </w:rPr>
        <w:t xml:space="preserve"> </w:t>
      </w:r>
      <w:r>
        <w:rPr>
          <w:color w:val="4D4D4F"/>
        </w:rPr>
        <w:t>gas</w:t>
      </w:r>
      <w:r>
        <w:rPr>
          <w:color w:val="4D4D4F"/>
          <w:spacing w:val="-8"/>
        </w:rPr>
        <w:t xml:space="preserve"> </w:t>
      </w:r>
      <w:r>
        <w:rPr>
          <w:color w:val="4D4D4F"/>
        </w:rPr>
        <w:t>or</w:t>
      </w:r>
      <w:r>
        <w:rPr>
          <w:color w:val="4D4D4F"/>
          <w:spacing w:val="-8"/>
        </w:rPr>
        <w:t xml:space="preserve"> </w:t>
      </w:r>
      <w:r>
        <w:rPr>
          <w:color w:val="4D4D4F"/>
        </w:rPr>
        <w:t>alternative</w:t>
      </w:r>
      <w:r>
        <w:rPr>
          <w:color w:val="4D4D4F"/>
          <w:spacing w:val="-7"/>
        </w:rPr>
        <w:t xml:space="preserve"> </w:t>
      </w:r>
      <w:r>
        <w:rPr>
          <w:color w:val="4D4D4F"/>
        </w:rPr>
        <w:t>infrastructure</w:t>
      </w:r>
      <w:r>
        <w:rPr>
          <w:color w:val="4D4D4F"/>
          <w:spacing w:val="-8"/>
        </w:rPr>
        <w:t xml:space="preserve"> </w:t>
      </w:r>
      <w:r>
        <w:rPr>
          <w:color w:val="4D4D4F"/>
        </w:rPr>
        <w:t>are</w:t>
      </w:r>
      <w:r>
        <w:rPr>
          <w:color w:val="4D4D4F"/>
          <w:spacing w:val="-8"/>
        </w:rPr>
        <w:t xml:space="preserve"> </w:t>
      </w:r>
      <w:r>
        <w:rPr>
          <w:color w:val="4D4D4F"/>
        </w:rPr>
        <w:t>developed,</w:t>
      </w:r>
      <w:r>
        <w:rPr>
          <w:color w:val="4D4D4F"/>
          <w:spacing w:val="-8"/>
        </w:rPr>
        <w:t xml:space="preserve"> </w:t>
      </w:r>
      <w:r>
        <w:rPr>
          <w:color w:val="4D4D4F"/>
        </w:rPr>
        <w:t xml:space="preserve">noting this year </w:t>
      </w:r>
      <w:r>
        <w:rPr>
          <w:color w:val="4D4D4F"/>
          <w:spacing w:val="2"/>
        </w:rPr>
        <w:t xml:space="preserve">shortfall </w:t>
      </w:r>
      <w:r>
        <w:rPr>
          <w:color w:val="4D4D4F"/>
        </w:rPr>
        <w:t>may change given</w:t>
      </w:r>
      <w:r>
        <w:rPr>
          <w:color w:val="4D4D4F"/>
          <w:spacing w:val="5"/>
        </w:rPr>
        <w:t xml:space="preserve"> </w:t>
      </w:r>
      <w:r>
        <w:rPr>
          <w:color w:val="4D4D4F"/>
        </w:rPr>
        <w:t>demand</w:t>
      </w:r>
      <w:r>
        <w:rPr>
          <w:color w:val="4D4D4F"/>
          <w:position w:val="6"/>
          <w:sz w:val="10"/>
        </w:rPr>
        <w:t>21</w:t>
      </w:r>
      <w:r>
        <w:rPr>
          <w:color w:val="4D4D4F"/>
        </w:rPr>
        <w:t>.</w:t>
      </w:r>
    </w:p>
    <w:p w:rsidR="004D5227" w:rsidRDefault="00CF6CFF">
      <w:pPr>
        <w:pStyle w:val="BodyText"/>
        <w:spacing w:before="160" w:line="216" w:lineRule="auto"/>
        <w:ind w:left="327" w:right="324"/>
        <w:jc w:val="both"/>
      </w:pPr>
      <w:r>
        <w:rPr>
          <w:color w:val="4D4D4F"/>
        </w:rPr>
        <w:t xml:space="preserve">The 2020 GSOO also noted that once the Liddell Power </w:t>
      </w:r>
      <w:r>
        <w:rPr>
          <w:color w:val="4D4D4F"/>
          <w:spacing w:val="2"/>
        </w:rPr>
        <w:t xml:space="preserve">Station </w:t>
      </w:r>
      <w:r>
        <w:rPr>
          <w:color w:val="4D4D4F"/>
        </w:rPr>
        <w:t xml:space="preserve">is </w:t>
      </w:r>
      <w:r>
        <w:rPr>
          <w:color w:val="4D4D4F"/>
          <w:spacing w:val="3"/>
        </w:rPr>
        <w:t xml:space="preserve">fully retired </w:t>
      </w:r>
      <w:r>
        <w:rPr>
          <w:color w:val="4D4D4F"/>
        </w:rPr>
        <w:t xml:space="preserve">by </w:t>
      </w:r>
      <w:r>
        <w:rPr>
          <w:color w:val="4D4D4F"/>
          <w:spacing w:val="2"/>
        </w:rPr>
        <w:t xml:space="preserve">2023, </w:t>
      </w:r>
      <w:r>
        <w:rPr>
          <w:color w:val="4D4D4F"/>
        </w:rPr>
        <w:t xml:space="preserve">any </w:t>
      </w:r>
      <w:r>
        <w:rPr>
          <w:color w:val="4D4D4F"/>
          <w:spacing w:val="2"/>
        </w:rPr>
        <w:t xml:space="preserve">delays </w:t>
      </w:r>
      <w:r>
        <w:rPr>
          <w:color w:val="4D4D4F"/>
        </w:rPr>
        <w:t>in new investment</w:t>
      </w:r>
      <w:r>
        <w:rPr>
          <w:color w:val="4D4D4F"/>
          <w:spacing w:val="-15"/>
        </w:rPr>
        <w:t xml:space="preserve"> </w:t>
      </w:r>
      <w:r>
        <w:rPr>
          <w:color w:val="4D4D4F"/>
        </w:rPr>
        <w:t>of</w:t>
      </w:r>
      <w:r>
        <w:rPr>
          <w:color w:val="4D4D4F"/>
          <w:spacing w:val="-15"/>
        </w:rPr>
        <w:t xml:space="preserve"> </w:t>
      </w:r>
      <w:r>
        <w:rPr>
          <w:color w:val="4D4D4F"/>
        </w:rPr>
        <w:t>renewable</w:t>
      </w:r>
      <w:r>
        <w:rPr>
          <w:color w:val="4D4D4F"/>
          <w:spacing w:val="-15"/>
        </w:rPr>
        <w:t xml:space="preserve"> </w:t>
      </w:r>
      <w:r>
        <w:rPr>
          <w:color w:val="4D4D4F"/>
        </w:rPr>
        <w:t>energy</w:t>
      </w:r>
      <w:r>
        <w:rPr>
          <w:color w:val="4D4D4F"/>
          <w:spacing w:val="-15"/>
        </w:rPr>
        <w:t xml:space="preserve"> </w:t>
      </w:r>
      <w:r>
        <w:rPr>
          <w:color w:val="4D4D4F"/>
        </w:rPr>
        <w:t>infrastructure</w:t>
      </w:r>
      <w:r>
        <w:rPr>
          <w:color w:val="4D4D4F"/>
          <w:spacing w:val="-15"/>
        </w:rPr>
        <w:t xml:space="preserve"> </w:t>
      </w:r>
      <w:r>
        <w:rPr>
          <w:color w:val="4D4D4F"/>
        </w:rPr>
        <w:t>to</w:t>
      </w:r>
      <w:r>
        <w:rPr>
          <w:color w:val="4D4D4F"/>
          <w:spacing w:val="-15"/>
        </w:rPr>
        <w:t xml:space="preserve"> </w:t>
      </w:r>
      <w:r>
        <w:rPr>
          <w:color w:val="4D4D4F"/>
        </w:rPr>
        <w:t xml:space="preserve">replace Liddell’s generation or </w:t>
      </w:r>
      <w:r>
        <w:rPr>
          <w:color w:val="4D4D4F"/>
          <w:spacing w:val="2"/>
        </w:rPr>
        <w:t xml:space="preserve">further </w:t>
      </w:r>
      <w:r>
        <w:rPr>
          <w:color w:val="4D4D4F"/>
        </w:rPr>
        <w:t xml:space="preserve">decline in the availability of coal-fired generation will significantly increase gas demand </w:t>
      </w:r>
      <w:r>
        <w:rPr>
          <w:color w:val="4D4D4F"/>
          <w:spacing w:val="2"/>
        </w:rPr>
        <w:t xml:space="preserve">through </w:t>
      </w:r>
      <w:r>
        <w:rPr>
          <w:color w:val="4D4D4F"/>
        </w:rPr>
        <w:t xml:space="preserve">increased reliance on </w:t>
      </w:r>
      <w:r>
        <w:rPr>
          <w:color w:val="4D4D4F"/>
          <w:spacing w:val="2"/>
        </w:rPr>
        <w:t xml:space="preserve">both existing </w:t>
      </w:r>
      <w:r>
        <w:rPr>
          <w:color w:val="4D4D4F"/>
        </w:rPr>
        <w:t xml:space="preserve">and new gas powered generation. there will be </w:t>
      </w:r>
      <w:r>
        <w:rPr>
          <w:color w:val="4D4D4F"/>
          <w:spacing w:val="2"/>
        </w:rPr>
        <w:t xml:space="preserve">further </w:t>
      </w:r>
      <w:r>
        <w:rPr>
          <w:color w:val="4D4D4F"/>
        </w:rPr>
        <w:t>p</w:t>
      </w:r>
      <w:r>
        <w:rPr>
          <w:color w:val="4D4D4F"/>
        </w:rPr>
        <w:t>ressure on gas demand due to the increased reliance gas</w:t>
      </w:r>
      <w:r>
        <w:rPr>
          <w:color w:val="4D4D4F"/>
          <w:spacing w:val="-6"/>
        </w:rPr>
        <w:t xml:space="preserve"> </w:t>
      </w:r>
      <w:r>
        <w:rPr>
          <w:color w:val="4D4D4F"/>
        </w:rPr>
        <w:t>powered</w:t>
      </w:r>
      <w:r>
        <w:rPr>
          <w:color w:val="4D4D4F"/>
          <w:spacing w:val="-6"/>
        </w:rPr>
        <w:t xml:space="preserve"> </w:t>
      </w:r>
      <w:r>
        <w:rPr>
          <w:color w:val="4D4D4F"/>
          <w:spacing w:val="2"/>
        </w:rPr>
        <w:t>electricity</w:t>
      </w:r>
      <w:r>
        <w:rPr>
          <w:color w:val="4D4D4F"/>
          <w:spacing w:val="-6"/>
        </w:rPr>
        <w:t xml:space="preserve"> </w:t>
      </w:r>
      <w:r>
        <w:rPr>
          <w:color w:val="4D4D4F"/>
        </w:rPr>
        <w:t>generation.</w:t>
      </w:r>
      <w:r>
        <w:rPr>
          <w:color w:val="4D4D4F"/>
          <w:spacing w:val="-6"/>
        </w:rPr>
        <w:t xml:space="preserve"> </w:t>
      </w:r>
      <w:r>
        <w:rPr>
          <w:color w:val="4D4D4F"/>
        </w:rPr>
        <w:t>The</w:t>
      </w:r>
      <w:r>
        <w:rPr>
          <w:color w:val="4D4D4F"/>
          <w:spacing w:val="-6"/>
        </w:rPr>
        <w:t xml:space="preserve"> </w:t>
      </w:r>
      <w:r>
        <w:rPr>
          <w:color w:val="4D4D4F"/>
        </w:rPr>
        <w:t>Project</w:t>
      </w:r>
      <w:r>
        <w:rPr>
          <w:color w:val="4D4D4F"/>
          <w:spacing w:val="-6"/>
        </w:rPr>
        <w:t xml:space="preserve"> </w:t>
      </w:r>
      <w:r>
        <w:rPr>
          <w:color w:val="4D4D4F"/>
        </w:rPr>
        <w:t>seeks</w:t>
      </w:r>
      <w:r>
        <w:rPr>
          <w:color w:val="4D4D4F"/>
          <w:spacing w:val="-6"/>
        </w:rPr>
        <w:t xml:space="preserve"> </w:t>
      </w:r>
      <w:r>
        <w:rPr>
          <w:color w:val="4D4D4F"/>
        </w:rPr>
        <w:t xml:space="preserve">to meet this </w:t>
      </w:r>
      <w:r>
        <w:rPr>
          <w:color w:val="4D4D4F"/>
          <w:spacing w:val="2"/>
        </w:rPr>
        <w:t xml:space="preserve">shortfall </w:t>
      </w:r>
      <w:r>
        <w:rPr>
          <w:color w:val="4D4D4F"/>
        </w:rPr>
        <w:t xml:space="preserve">by securing an alternative supply of gas to maintain </w:t>
      </w:r>
      <w:r>
        <w:rPr>
          <w:color w:val="4D4D4F"/>
          <w:spacing w:val="2"/>
        </w:rPr>
        <w:t xml:space="preserve">security </w:t>
      </w:r>
      <w:r>
        <w:rPr>
          <w:color w:val="4D4D4F"/>
        </w:rPr>
        <w:t xml:space="preserve">and </w:t>
      </w:r>
      <w:r>
        <w:rPr>
          <w:color w:val="4D4D4F"/>
          <w:spacing w:val="2"/>
        </w:rPr>
        <w:t xml:space="preserve">affordability </w:t>
      </w:r>
      <w:r>
        <w:rPr>
          <w:color w:val="4D4D4F"/>
        </w:rPr>
        <w:t xml:space="preserve">of gas supply in </w:t>
      </w:r>
      <w:r>
        <w:rPr>
          <w:color w:val="4D4D4F"/>
          <w:spacing w:val="2"/>
        </w:rPr>
        <w:t xml:space="preserve">Victoria </w:t>
      </w:r>
      <w:r>
        <w:rPr>
          <w:color w:val="4D4D4F"/>
        </w:rPr>
        <w:t>and the rest of the s</w:t>
      </w:r>
      <w:r>
        <w:rPr>
          <w:color w:val="4D4D4F"/>
        </w:rPr>
        <w:t>outh-eastern</w:t>
      </w:r>
      <w:r>
        <w:rPr>
          <w:color w:val="4D4D4F"/>
          <w:spacing w:val="27"/>
        </w:rPr>
        <w:t xml:space="preserve"> </w:t>
      </w:r>
      <w:r>
        <w:rPr>
          <w:color w:val="4D4D4F"/>
        </w:rPr>
        <w:t>market.</w:t>
      </w:r>
    </w:p>
    <w:p w:rsidR="004D5227" w:rsidRDefault="004D5227">
      <w:pPr>
        <w:spacing w:line="216" w:lineRule="auto"/>
        <w:jc w:val="both"/>
        <w:sectPr w:rsidR="004D5227">
          <w:type w:val="continuous"/>
          <w:pgSz w:w="11910" w:h="16840"/>
          <w:pgMar w:top="0" w:right="920" w:bottom="280" w:left="920" w:header="720" w:footer="720" w:gutter="0"/>
          <w:cols w:num="2" w:space="720" w:equalWidth="0">
            <w:col w:w="4849" w:space="83"/>
            <w:col w:w="5138"/>
          </w:cols>
        </w:sectPr>
      </w:pPr>
    </w:p>
    <w:p w:rsidR="004D5227" w:rsidRDefault="00CF6CFF">
      <w:pPr>
        <w:pStyle w:val="BodyText"/>
        <w:rPr>
          <w:sz w:val="20"/>
        </w:rPr>
      </w:pPr>
      <w:r>
        <w:pict>
          <v:rect id="_x0000_s1032" style="position:absolute;margin-left:0;margin-top:124.5pt;width:14.15pt;height:39.7pt;z-index:251708416;mso-position-horizontal-relative:page;mso-position-vertical-relative:page" fillcolor="#0e5d61" stroked="f">
            <w10:wrap anchorx="page" anchory="page"/>
          </v:rect>
        </w:pict>
      </w: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spacing w:before="12"/>
        <w:rPr>
          <w:sz w:val="14"/>
        </w:rPr>
      </w:pPr>
    </w:p>
    <w:p w:rsidR="004D5227" w:rsidRDefault="00CF6CFF">
      <w:pPr>
        <w:pStyle w:val="BodyText"/>
        <w:spacing w:line="20" w:lineRule="exact"/>
        <w:ind w:left="322"/>
        <w:rPr>
          <w:sz w:val="2"/>
        </w:rPr>
      </w:pPr>
      <w:r>
        <w:rPr>
          <w:sz w:val="2"/>
        </w:rPr>
      </w:r>
      <w:r>
        <w:rPr>
          <w:sz w:val="2"/>
        </w:rPr>
        <w:pict>
          <v:group id="_x0000_s1030" style="width:1in;height:.5pt;mso-position-horizontal-relative:char;mso-position-vertical-relative:line" coordsize="1440,10">
            <v:line id="_x0000_s1031" style="position:absolute" from="0,5" to="1440,5" strokecolor="#6f7058" strokeweight=".5pt"/>
            <w10:anchorlock/>
          </v:group>
        </w:pict>
      </w:r>
    </w:p>
    <w:p w:rsidR="004D5227" w:rsidRDefault="00CF6CFF">
      <w:pPr>
        <w:pStyle w:val="ListParagraph"/>
        <w:numPr>
          <w:ilvl w:val="0"/>
          <w:numId w:val="10"/>
        </w:numPr>
        <w:tabs>
          <w:tab w:val="left" w:pos="647"/>
        </w:tabs>
        <w:spacing w:before="12" w:line="185" w:lineRule="exact"/>
        <w:ind w:left="646" w:hanging="320"/>
        <w:rPr>
          <w:sz w:val="14"/>
        </w:rPr>
      </w:pPr>
      <w:r>
        <w:rPr>
          <w:color w:val="4D4D4F"/>
          <w:sz w:val="14"/>
        </w:rPr>
        <w:t xml:space="preserve">AGL </w:t>
      </w:r>
      <w:r>
        <w:rPr>
          <w:color w:val="4D4D4F"/>
          <w:spacing w:val="2"/>
          <w:sz w:val="14"/>
        </w:rPr>
        <w:t xml:space="preserve">Greenhouse </w:t>
      </w:r>
      <w:r>
        <w:rPr>
          <w:color w:val="4D4D4F"/>
          <w:sz w:val="14"/>
        </w:rPr>
        <w:t xml:space="preserve">Gas Policy, </w:t>
      </w:r>
      <w:r>
        <w:rPr>
          <w:color w:val="4D4D4F"/>
          <w:spacing w:val="2"/>
          <w:sz w:val="14"/>
        </w:rPr>
        <w:t>April</w:t>
      </w:r>
      <w:r>
        <w:rPr>
          <w:color w:val="4D4D4F"/>
          <w:spacing w:val="-2"/>
          <w:sz w:val="14"/>
        </w:rPr>
        <w:t xml:space="preserve"> </w:t>
      </w:r>
      <w:r>
        <w:rPr>
          <w:color w:val="4D4D4F"/>
          <w:sz w:val="14"/>
        </w:rPr>
        <w:t>2015</w:t>
      </w:r>
    </w:p>
    <w:p w:rsidR="004D5227" w:rsidRDefault="00CF6CFF">
      <w:pPr>
        <w:pStyle w:val="ListParagraph"/>
        <w:numPr>
          <w:ilvl w:val="0"/>
          <w:numId w:val="10"/>
        </w:numPr>
        <w:tabs>
          <w:tab w:val="left" w:pos="647"/>
        </w:tabs>
        <w:spacing w:line="180" w:lineRule="exact"/>
        <w:ind w:left="646" w:hanging="320"/>
        <w:rPr>
          <w:sz w:val="14"/>
        </w:rPr>
      </w:pPr>
      <w:r>
        <w:rPr>
          <w:color w:val="4D4D4F"/>
          <w:sz w:val="14"/>
        </w:rPr>
        <w:t xml:space="preserve">DELWP (2018) </w:t>
      </w:r>
      <w:r>
        <w:rPr>
          <w:color w:val="4D4D4F"/>
          <w:spacing w:val="2"/>
          <w:sz w:val="14"/>
        </w:rPr>
        <w:t xml:space="preserve">Victorian Greenhouse </w:t>
      </w:r>
      <w:r>
        <w:rPr>
          <w:color w:val="4D4D4F"/>
          <w:sz w:val="14"/>
        </w:rPr>
        <w:t>Gas Emissions</w:t>
      </w:r>
      <w:r>
        <w:rPr>
          <w:color w:val="4D4D4F"/>
          <w:spacing w:val="-3"/>
          <w:sz w:val="14"/>
        </w:rPr>
        <w:t xml:space="preserve"> </w:t>
      </w:r>
      <w:r>
        <w:rPr>
          <w:color w:val="4D4D4F"/>
          <w:spacing w:val="2"/>
          <w:sz w:val="14"/>
        </w:rPr>
        <w:t>Report</w:t>
      </w:r>
    </w:p>
    <w:p w:rsidR="004D5227" w:rsidRDefault="00CF6CFF">
      <w:pPr>
        <w:pStyle w:val="ListParagraph"/>
        <w:numPr>
          <w:ilvl w:val="0"/>
          <w:numId w:val="10"/>
        </w:numPr>
        <w:tabs>
          <w:tab w:val="left" w:pos="647"/>
        </w:tabs>
        <w:spacing w:line="180" w:lineRule="exact"/>
        <w:ind w:left="646" w:hanging="320"/>
        <w:rPr>
          <w:sz w:val="14"/>
        </w:rPr>
      </w:pPr>
      <w:r>
        <w:rPr>
          <w:color w:val="4D4D4F"/>
          <w:spacing w:val="2"/>
          <w:sz w:val="14"/>
        </w:rPr>
        <w:t>NEMReview6,</w:t>
      </w:r>
      <w:r>
        <w:rPr>
          <w:color w:val="4D4D4F"/>
          <w:sz w:val="14"/>
        </w:rPr>
        <w:t xml:space="preserve"> 2018</w:t>
      </w:r>
    </w:p>
    <w:p w:rsidR="004D5227" w:rsidRDefault="00CF6CFF">
      <w:pPr>
        <w:pStyle w:val="ListParagraph"/>
        <w:numPr>
          <w:ilvl w:val="0"/>
          <w:numId w:val="10"/>
        </w:numPr>
        <w:tabs>
          <w:tab w:val="left" w:pos="647"/>
        </w:tabs>
        <w:spacing w:line="185" w:lineRule="exact"/>
        <w:ind w:left="646" w:hanging="320"/>
        <w:rPr>
          <w:sz w:val="14"/>
        </w:rPr>
      </w:pPr>
      <w:hyperlink r:id="rId29">
        <w:r>
          <w:rPr>
            <w:color w:val="4D4D4F"/>
            <w:spacing w:val="3"/>
            <w:sz w:val="14"/>
          </w:rPr>
          <w:t>&lt;www.aemo.com.au/-/media/Files/Gas/National_Planning_and_Forecasting/GSOO/2019/2019-GSOO-report.pdf</w:t>
        </w:r>
      </w:hyperlink>
      <w:r>
        <w:rPr>
          <w:color w:val="4D4D4F"/>
          <w:spacing w:val="3"/>
          <w:sz w:val="14"/>
        </w:rPr>
        <w:t>&gt;</w:t>
      </w:r>
    </w:p>
    <w:p w:rsidR="004D5227" w:rsidRDefault="004D5227">
      <w:pPr>
        <w:spacing w:line="185" w:lineRule="exact"/>
        <w:rPr>
          <w:sz w:val="14"/>
        </w:rPr>
        <w:sectPr w:rsidR="004D5227">
          <w:type w:val="continuous"/>
          <w:pgSz w:w="11910" w:h="16840"/>
          <w:pgMar w:top="0" w:right="920" w:bottom="280" w:left="920" w:header="720" w:footer="720" w:gutter="0"/>
          <w:cols w:space="720"/>
        </w:sect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spacing w:before="5"/>
        <w:rPr>
          <w:sz w:val="23"/>
        </w:rPr>
      </w:pPr>
    </w:p>
    <w:p w:rsidR="004D5227" w:rsidRDefault="004D5227">
      <w:pPr>
        <w:rPr>
          <w:sz w:val="23"/>
        </w:rPr>
        <w:sectPr w:rsidR="004D5227">
          <w:pgSz w:w="11910" w:h="16840"/>
          <w:pgMar w:top="1240" w:right="920" w:bottom="280" w:left="920" w:header="748" w:footer="0" w:gutter="0"/>
          <w:cols w:space="720"/>
        </w:sectPr>
      </w:pPr>
    </w:p>
    <w:p w:rsidR="004D5227" w:rsidRDefault="00CF6CFF">
      <w:pPr>
        <w:pStyle w:val="BodyText"/>
        <w:spacing w:before="105" w:line="216" w:lineRule="auto"/>
        <w:ind w:left="327" w:right="38"/>
        <w:jc w:val="both"/>
      </w:pPr>
      <w:r>
        <w:rPr>
          <w:color w:val="4D4D4F"/>
          <w:spacing w:val="2"/>
        </w:rPr>
        <w:t xml:space="preserve">The Project </w:t>
      </w:r>
      <w:r>
        <w:rPr>
          <w:color w:val="4D4D4F"/>
        </w:rPr>
        <w:t xml:space="preserve">provides a reliable and secure supply for quick-start gas powered </w:t>
      </w:r>
      <w:r>
        <w:rPr>
          <w:color w:val="4D4D4F"/>
          <w:spacing w:val="3"/>
        </w:rPr>
        <w:t xml:space="preserve">electricity </w:t>
      </w:r>
      <w:r>
        <w:rPr>
          <w:color w:val="4D4D4F"/>
        </w:rPr>
        <w:t>generation  which, in turn, enables a cost-effective energy transition to low carbon to occur, for AGL, and for the broader Australian electricity</w:t>
      </w:r>
      <w:r>
        <w:rPr>
          <w:color w:val="4D4D4F"/>
          <w:spacing w:val="-13"/>
        </w:rPr>
        <w:t xml:space="preserve"> </w:t>
      </w:r>
      <w:r>
        <w:rPr>
          <w:color w:val="4D4D4F"/>
        </w:rPr>
        <w:t>sector.</w:t>
      </w:r>
      <w:r>
        <w:rPr>
          <w:color w:val="4D4D4F"/>
          <w:spacing w:val="-13"/>
        </w:rPr>
        <w:t xml:space="preserve"> </w:t>
      </w:r>
      <w:r>
        <w:rPr>
          <w:color w:val="4D4D4F"/>
        </w:rPr>
        <w:t>As</w:t>
      </w:r>
      <w:r>
        <w:rPr>
          <w:color w:val="4D4D4F"/>
          <w:spacing w:val="-13"/>
        </w:rPr>
        <w:t xml:space="preserve"> </w:t>
      </w:r>
      <w:r>
        <w:rPr>
          <w:color w:val="4D4D4F"/>
        </w:rPr>
        <w:t>the</w:t>
      </w:r>
      <w:r>
        <w:rPr>
          <w:color w:val="4D4D4F"/>
          <w:spacing w:val="-12"/>
        </w:rPr>
        <w:t xml:space="preserve"> </w:t>
      </w:r>
      <w:r>
        <w:rPr>
          <w:color w:val="4D4D4F"/>
        </w:rPr>
        <w:t>Australian</w:t>
      </w:r>
      <w:r>
        <w:rPr>
          <w:color w:val="4D4D4F"/>
          <w:spacing w:val="-13"/>
        </w:rPr>
        <w:t xml:space="preserve"> </w:t>
      </w:r>
      <w:r>
        <w:rPr>
          <w:color w:val="4D4D4F"/>
        </w:rPr>
        <w:t>coal-based</w:t>
      </w:r>
      <w:r>
        <w:rPr>
          <w:color w:val="4D4D4F"/>
          <w:spacing w:val="-13"/>
        </w:rPr>
        <w:t xml:space="preserve"> </w:t>
      </w:r>
      <w:r>
        <w:rPr>
          <w:color w:val="4D4D4F"/>
        </w:rPr>
        <w:t xml:space="preserve">electricity generation fleet is retired, energy capacity is forecast to be replaced by significant additional renewable sources. </w:t>
      </w:r>
      <w:r>
        <w:rPr>
          <w:color w:val="4D4D4F"/>
          <w:spacing w:val="4"/>
        </w:rPr>
        <w:t xml:space="preserve">Intermittent </w:t>
      </w:r>
      <w:r>
        <w:rPr>
          <w:color w:val="4D4D4F"/>
          <w:spacing w:val="3"/>
        </w:rPr>
        <w:t xml:space="preserve">renewable energy generation </w:t>
      </w:r>
      <w:r>
        <w:rPr>
          <w:color w:val="4D4D4F"/>
          <w:spacing w:val="2"/>
        </w:rPr>
        <w:t xml:space="preserve">such </w:t>
      </w:r>
      <w:r>
        <w:rPr>
          <w:color w:val="4D4D4F"/>
        </w:rPr>
        <w:t xml:space="preserve">as wind and solar will be supported by ‘firming </w:t>
      </w:r>
      <w:r>
        <w:rPr>
          <w:color w:val="4D4D4F"/>
          <w:spacing w:val="2"/>
        </w:rPr>
        <w:t xml:space="preserve">capacity’ </w:t>
      </w:r>
      <w:r>
        <w:rPr>
          <w:color w:val="4D4D4F"/>
        </w:rPr>
        <w:t>c</w:t>
      </w:r>
      <w:r>
        <w:rPr>
          <w:color w:val="4D4D4F"/>
        </w:rPr>
        <w:t xml:space="preserve">omprising a range of more flexible technologies such as </w:t>
      </w:r>
      <w:r>
        <w:rPr>
          <w:color w:val="4D4D4F"/>
          <w:spacing w:val="2"/>
        </w:rPr>
        <w:t xml:space="preserve">gas-powered </w:t>
      </w:r>
      <w:r>
        <w:rPr>
          <w:color w:val="4D4D4F"/>
          <w:spacing w:val="3"/>
        </w:rPr>
        <w:t xml:space="preserve">generation, </w:t>
      </w:r>
      <w:r>
        <w:rPr>
          <w:color w:val="4D4D4F"/>
          <w:spacing w:val="2"/>
        </w:rPr>
        <w:t xml:space="preserve">hydro, </w:t>
      </w:r>
      <w:r>
        <w:rPr>
          <w:color w:val="4D4D4F"/>
          <w:spacing w:val="4"/>
        </w:rPr>
        <w:t xml:space="preserve">battery </w:t>
      </w:r>
      <w:r>
        <w:rPr>
          <w:color w:val="4D4D4F"/>
          <w:spacing w:val="3"/>
        </w:rPr>
        <w:t xml:space="preserve">storage </w:t>
      </w:r>
      <w:r>
        <w:rPr>
          <w:color w:val="4D4D4F"/>
        </w:rPr>
        <w:t xml:space="preserve">and demand response. Accordingly, a slight growth in </w:t>
      </w:r>
      <w:r>
        <w:rPr>
          <w:color w:val="4D4D4F"/>
          <w:spacing w:val="3"/>
        </w:rPr>
        <w:t xml:space="preserve">the longer term </w:t>
      </w:r>
      <w:r>
        <w:rPr>
          <w:color w:val="4D4D4F"/>
          <w:spacing w:val="2"/>
        </w:rPr>
        <w:t xml:space="preserve">for </w:t>
      </w:r>
      <w:r>
        <w:rPr>
          <w:color w:val="4D4D4F"/>
        </w:rPr>
        <w:t xml:space="preserve">gas </w:t>
      </w:r>
      <w:r>
        <w:rPr>
          <w:color w:val="4D4D4F"/>
          <w:spacing w:val="2"/>
        </w:rPr>
        <w:t xml:space="preserve">fired </w:t>
      </w:r>
      <w:r>
        <w:rPr>
          <w:color w:val="4D4D4F"/>
        </w:rPr>
        <w:t xml:space="preserve">power </w:t>
      </w:r>
      <w:r>
        <w:rPr>
          <w:color w:val="4D4D4F"/>
          <w:spacing w:val="3"/>
        </w:rPr>
        <w:t xml:space="preserve">generation </w:t>
      </w:r>
      <w:r>
        <w:rPr>
          <w:color w:val="4D4D4F"/>
        </w:rPr>
        <w:t>is forecast, although this will depend on the rate of</w:t>
      </w:r>
      <w:r>
        <w:rPr>
          <w:color w:val="4D4D4F"/>
        </w:rPr>
        <w:t xml:space="preserve"> coal- fired</w:t>
      </w:r>
      <w:r>
        <w:rPr>
          <w:color w:val="4D4D4F"/>
          <w:spacing w:val="-1"/>
        </w:rPr>
        <w:t xml:space="preserve"> </w:t>
      </w:r>
      <w:r>
        <w:rPr>
          <w:color w:val="4D4D4F"/>
        </w:rPr>
        <w:t>retirement.</w:t>
      </w:r>
    </w:p>
    <w:p w:rsidR="004D5227" w:rsidRDefault="00CF6CFF">
      <w:pPr>
        <w:pStyle w:val="BodyText"/>
        <w:spacing w:before="156" w:line="216" w:lineRule="auto"/>
        <w:ind w:left="327" w:right="41"/>
        <w:jc w:val="both"/>
      </w:pPr>
      <w:r>
        <w:rPr>
          <w:color w:val="4D4D4F"/>
        </w:rPr>
        <w:t xml:space="preserve">On an overall basis, renewable generation that is firmed by gas has a </w:t>
      </w:r>
      <w:r>
        <w:rPr>
          <w:color w:val="4D4D4F"/>
          <w:spacing w:val="2"/>
        </w:rPr>
        <w:t xml:space="preserve">very </w:t>
      </w:r>
      <w:r>
        <w:rPr>
          <w:color w:val="4D4D4F"/>
        </w:rPr>
        <w:t>low emissions intensity (that is less than</w:t>
      </w:r>
      <w:r>
        <w:rPr>
          <w:color w:val="4D4D4F"/>
          <w:spacing w:val="-11"/>
        </w:rPr>
        <w:t xml:space="preserve"> </w:t>
      </w:r>
      <w:r>
        <w:rPr>
          <w:color w:val="4D4D4F"/>
        </w:rPr>
        <w:t>0.2),</w:t>
      </w:r>
      <w:r>
        <w:rPr>
          <w:color w:val="4D4D4F"/>
          <w:spacing w:val="-11"/>
        </w:rPr>
        <w:t xml:space="preserve"> </w:t>
      </w:r>
      <w:r>
        <w:rPr>
          <w:color w:val="4D4D4F"/>
        </w:rPr>
        <w:t>as</w:t>
      </w:r>
      <w:r>
        <w:rPr>
          <w:color w:val="4D4D4F"/>
          <w:spacing w:val="-11"/>
        </w:rPr>
        <w:t xml:space="preserve"> </w:t>
      </w:r>
      <w:r>
        <w:rPr>
          <w:color w:val="4D4D4F"/>
        </w:rPr>
        <w:t>only</w:t>
      </w:r>
      <w:r>
        <w:rPr>
          <w:color w:val="4D4D4F"/>
          <w:spacing w:val="-10"/>
        </w:rPr>
        <w:t xml:space="preserve"> </w:t>
      </w:r>
      <w:r>
        <w:rPr>
          <w:color w:val="4D4D4F"/>
        </w:rPr>
        <w:t>a</w:t>
      </w:r>
      <w:r>
        <w:rPr>
          <w:color w:val="4D4D4F"/>
          <w:spacing w:val="-11"/>
        </w:rPr>
        <w:t xml:space="preserve"> </w:t>
      </w:r>
      <w:r>
        <w:rPr>
          <w:color w:val="4D4D4F"/>
        </w:rPr>
        <w:t>small</w:t>
      </w:r>
      <w:r>
        <w:rPr>
          <w:color w:val="4D4D4F"/>
          <w:spacing w:val="-11"/>
        </w:rPr>
        <w:t xml:space="preserve"> </w:t>
      </w:r>
      <w:r>
        <w:rPr>
          <w:color w:val="4D4D4F"/>
        </w:rPr>
        <w:t>percentage</w:t>
      </w:r>
      <w:r>
        <w:rPr>
          <w:color w:val="4D4D4F"/>
          <w:spacing w:val="-10"/>
        </w:rPr>
        <w:t xml:space="preserve"> </w:t>
      </w:r>
      <w:r>
        <w:rPr>
          <w:color w:val="4D4D4F"/>
        </w:rPr>
        <w:t>of</w:t>
      </w:r>
      <w:r>
        <w:rPr>
          <w:color w:val="4D4D4F"/>
          <w:spacing w:val="-11"/>
        </w:rPr>
        <w:t xml:space="preserve"> </w:t>
      </w:r>
      <w:r>
        <w:rPr>
          <w:color w:val="4D4D4F"/>
        </w:rPr>
        <w:t>overall</w:t>
      </w:r>
      <w:r>
        <w:rPr>
          <w:color w:val="4D4D4F"/>
          <w:spacing w:val="-11"/>
        </w:rPr>
        <w:t xml:space="preserve"> </w:t>
      </w:r>
      <w:r>
        <w:rPr>
          <w:color w:val="4D4D4F"/>
          <w:spacing w:val="2"/>
        </w:rPr>
        <w:t xml:space="preserve">electricity </w:t>
      </w:r>
      <w:r>
        <w:rPr>
          <w:color w:val="4D4D4F"/>
        </w:rPr>
        <w:t xml:space="preserve">dispatched is provided by the gas peaking plant, with </w:t>
      </w:r>
      <w:r>
        <w:rPr>
          <w:color w:val="4D4D4F"/>
          <w:spacing w:val="2"/>
        </w:rPr>
        <w:t>the</w:t>
      </w:r>
      <w:r>
        <w:rPr>
          <w:color w:val="4D4D4F"/>
          <w:spacing w:val="2"/>
        </w:rPr>
        <w:t xml:space="preserve"> remainder provided </w:t>
      </w:r>
      <w:r>
        <w:rPr>
          <w:color w:val="4D4D4F"/>
        </w:rPr>
        <w:t xml:space="preserve">by </w:t>
      </w:r>
      <w:r>
        <w:rPr>
          <w:color w:val="4D4D4F"/>
          <w:spacing w:val="2"/>
        </w:rPr>
        <w:t xml:space="preserve">renewable sources. </w:t>
      </w:r>
      <w:r>
        <w:rPr>
          <w:color w:val="4D4D4F"/>
          <w:spacing w:val="3"/>
        </w:rPr>
        <w:t xml:space="preserve">The </w:t>
      </w:r>
      <w:r>
        <w:rPr>
          <w:color w:val="4D4D4F"/>
        </w:rPr>
        <w:t xml:space="preserve">combined emissions intensity of the National </w:t>
      </w:r>
      <w:r>
        <w:rPr>
          <w:color w:val="4D4D4F"/>
          <w:spacing w:val="2"/>
        </w:rPr>
        <w:t xml:space="preserve">Electricity </w:t>
      </w:r>
      <w:r>
        <w:rPr>
          <w:color w:val="4D4D4F"/>
        </w:rPr>
        <w:t xml:space="preserve">Market (NEM) in </w:t>
      </w:r>
      <w:r>
        <w:rPr>
          <w:color w:val="4D4D4F"/>
          <w:spacing w:val="-3"/>
        </w:rPr>
        <w:t xml:space="preserve">2017/18 </w:t>
      </w:r>
      <w:r>
        <w:rPr>
          <w:color w:val="4D4D4F"/>
        </w:rPr>
        <w:t xml:space="preserve">was 0.82 tCO2e/MWh. Black coal </w:t>
      </w:r>
      <w:r>
        <w:rPr>
          <w:color w:val="4D4D4F"/>
          <w:spacing w:val="3"/>
        </w:rPr>
        <w:t xml:space="preserve">generators </w:t>
      </w:r>
      <w:r>
        <w:rPr>
          <w:color w:val="4D4D4F"/>
          <w:spacing w:val="2"/>
        </w:rPr>
        <w:t xml:space="preserve">are </w:t>
      </w:r>
      <w:r>
        <w:rPr>
          <w:color w:val="4D4D4F"/>
          <w:spacing w:val="4"/>
        </w:rPr>
        <w:t xml:space="preserve">typically </w:t>
      </w:r>
      <w:r>
        <w:rPr>
          <w:color w:val="4D4D4F"/>
          <w:spacing w:val="2"/>
        </w:rPr>
        <w:t xml:space="preserve">higher than this level </w:t>
      </w:r>
      <w:r>
        <w:rPr>
          <w:color w:val="4D4D4F"/>
        </w:rPr>
        <w:t>(around 0.9), with brown coal generation much high</w:t>
      </w:r>
      <w:r>
        <w:rPr>
          <w:color w:val="4D4D4F"/>
        </w:rPr>
        <w:t xml:space="preserve">er (around 1.2), while renewable energy has an emissions </w:t>
      </w:r>
      <w:r>
        <w:rPr>
          <w:color w:val="4D4D4F"/>
          <w:spacing w:val="2"/>
        </w:rPr>
        <w:t xml:space="preserve">intensity </w:t>
      </w:r>
      <w:r>
        <w:rPr>
          <w:color w:val="4D4D4F"/>
        </w:rPr>
        <w:t xml:space="preserve">near zero. </w:t>
      </w:r>
      <w:r>
        <w:rPr>
          <w:color w:val="4D4D4F"/>
          <w:spacing w:val="2"/>
        </w:rPr>
        <w:t xml:space="preserve">The </w:t>
      </w:r>
      <w:r>
        <w:rPr>
          <w:color w:val="4D4D4F"/>
        </w:rPr>
        <w:t xml:space="preserve">overall high </w:t>
      </w:r>
      <w:r>
        <w:rPr>
          <w:color w:val="4D4D4F"/>
          <w:spacing w:val="2"/>
        </w:rPr>
        <w:t xml:space="preserve">intensity </w:t>
      </w:r>
      <w:r>
        <w:rPr>
          <w:color w:val="4D4D4F"/>
        </w:rPr>
        <w:t xml:space="preserve">of </w:t>
      </w:r>
      <w:r>
        <w:rPr>
          <w:color w:val="4D4D4F"/>
          <w:spacing w:val="2"/>
        </w:rPr>
        <w:t xml:space="preserve">the </w:t>
      </w:r>
      <w:r>
        <w:rPr>
          <w:color w:val="4D4D4F"/>
        </w:rPr>
        <w:t xml:space="preserve">NEM </w:t>
      </w:r>
      <w:r>
        <w:rPr>
          <w:color w:val="4D4D4F"/>
          <w:spacing w:val="2"/>
        </w:rPr>
        <w:t xml:space="preserve">reflects </w:t>
      </w:r>
      <w:r>
        <w:rPr>
          <w:color w:val="4D4D4F"/>
        </w:rPr>
        <w:t xml:space="preserve">the high capacity factor of ‘baseload’ coal- fired power </w:t>
      </w:r>
      <w:r>
        <w:rPr>
          <w:color w:val="4D4D4F"/>
          <w:spacing w:val="2"/>
        </w:rPr>
        <w:t xml:space="preserve">stations with </w:t>
      </w:r>
      <w:r>
        <w:rPr>
          <w:color w:val="4D4D4F"/>
        </w:rPr>
        <w:t xml:space="preserve">a high emissions intensity. </w:t>
      </w:r>
      <w:r>
        <w:rPr>
          <w:color w:val="4D4D4F"/>
          <w:spacing w:val="2"/>
        </w:rPr>
        <w:t xml:space="preserve">The Project, </w:t>
      </w:r>
      <w:r>
        <w:rPr>
          <w:color w:val="4D4D4F"/>
        </w:rPr>
        <w:t xml:space="preserve">through the use of the FSRU technology can be deployed within a relatively </w:t>
      </w:r>
      <w:r>
        <w:rPr>
          <w:color w:val="4D4D4F"/>
          <w:spacing w:val="2"/>
        </w:rPr>
        <w:t xml:space="preserve">short </w:t>
      </w:r>
      <w:r>
        <w:rPr>
          <w:color w:val="4D4D4F"/>
        </w:rPr>
        <w:t xml:space="preserve">lead time (thus meeting the projected gas </w:t>
      </w:r>
      <w:r>
        <w:rPr>
          <w:color w:val="4D4D4F"/>
          <w:spacing w:val="2"/>
        </w:rPr>
        <w:t xml:space="preserve">shortfall </w:t>
      </w:r>
      <w:r>
        <w:rPr>
          <w:color w:val="4D4D4F"/>
        </w:rPr>
        <w:t>in 2024) and can be decommissioned and relocated once it was no longer required. The Project presents a flexible energy sou</w:t>
      </w:r>
      <w:r>
        <w:rPr>
          <w:color w:val="4D4D4F"/>
        </w:rPr>
        <w:t xml:space="preserve">rce and a potential alternative to coal-fired power. It meets a projected </w:t>
      </w:r>
      <w:r>
        <w:rPr>
          <w:color w:val="4D4D4F"/>
          <w:spacing w:val="2"/>
        </w:rPr>
        <w:t xml:space="preserve">short </w:t>
      </w:r>
      <w:r>
        <w:rPr>
          <w:color w:val="4D4D4F"/>
        </w:rPr>
        <w:t xml:space="preserve">fall in gas supply in </w:t>
      </w:r>
      <w:r>
        <w:rPr>
          <w:color w:val="4D4D4F"/>
          <w:spacing w:val="2"/>
        </w:rPr>
        <w:t xml:space="preserve">Victoria </w:t>
      </w:r>
      <w:r>
        <w:rPr>
          <w:color w:val="4D4D4F"/>
        </w:rPr>
        <w:t xml:space="preserve">and can be readily decommissioned in the medium-term when advances in renewable </w:t>
      </w:r>
      <w:r>
        <w:rPr>
          <w:color w:val="4D4D4F"/>
          <w:spacing w:val="2"/>
        </w:rPr>
        <w:t xml:space="preserve">energy </w:t>
      </w:r>
      <w:r>
        <w:rPr>
          <w:color w:val="4D4D4F"/>
        </w:rPr>
        <w:t>availability render this supplementary source of energy</w:t>
      </w:r>
      <w:r>
        <w:rPr>
          <w:color w:val="4D4D4F"/>
          <w:spacing w:val="9"/>
        </w:rPr>
        <w:t xml:space="preserve"> </w:t>
      </w:r>
      <w:r>
        <w:rPr>
          <w:color w:val="4D4D4F"/>
        </w:rPr>
        <w:t>un</w:t>
      </w:r>
      <w:r>
        <w:rPr>
          <w:color w:val="4D4D4F"/>
        </w:rPr>
        <w:t>necessary.</w:t>
      </w:r>
    </w:p>
    <w:p w:rsidR="004D5227" w:rsidRDefault="00CF6CFF">
      <w:pPr>
        <w:pStyle w:val="BodyText"/>
        <w:spacing w:before="105" w:line="216" w:lineRule="auto"/>
        <w:ind w:left="327" w:right="323"/>
        <w:jc w:val="both"/>
      </w:pPr>
      <w:r>
        <w:br w:type="column"/>
      </w:r>
      <w:r>
        <w:rPr>
          <w:b/>
          <w:color w:val="4D4D4F"/>
        </w:rPr>
        <w:t xml:space="preserve">Chapter 11 </w:t>
      </w:r>
      <w:r>
        <w:rPr>
          <w:i/>
          <w:color w:val="4D4D4F"/>
        </w:rPr>
        <w:t xml:space="preserve">Greenhouse gas </w:t>
      </w:r>
      <w:r>
        <w:rPr>
          <w:color w:val="4D4D4F"/>
        </w:rPr>
        <w:t>assesses the potential greenhouse gas emissions as a result of the Project and sets out mitigation measures to minimise emissions. Greenhouse gas emissions would be generated through various Project activities, includi</w:t>
      </w:r>
      <w:r>
        <w:rPr>
          <w:color w:val="4D4D4F"/>
        </w:rPr>
        <w:t>ng the burning of fossil fuels in plant and vehicles during construction and operation (largely from the operation of the FSRU and LNG carriers), as well as vegetation clearance and the manufacturing of construction materials.</w:t>
      </w:r>
    </w:p>
    <w:p w:rsidR="004D5227" w:rsidRDefault="00CF6CFF">
      <w:pPr>
        <w:pStyle w:val="BodyText"/>
        <w:spacing w:before="162" w:line="216" w:lineRule="auto"/>
        <w:ind w:left="327" w:right="323"/>
        <w:jc w:val="both"/>
      </w:pPr>
      <w:r>
        <w:rPr>
          <w:color w:val="4D4D4F"/>
        </w:rPr>
        <w:t>Mitigation</w:t>
      </w:r>
      <w:r>
        <w:rPr>
          <w:color w:val="4D4D4F"/>
          <w:spacing w:val="-19"/>
        </w:rPr>
        <w:t xml:space="preserve"> </w:t>
      </w:r>
      <w:r>
        <w:rPr>
          <w:color w:val="4D4D4F"/>
        </w:rPr>
        <w:t>measures</w:t>
      </w:r>
      <w:r>
        <w:rPr>
          <w:color w:val="4D4D4F"/>
          <w:spacing w:val="-18"/>
        </w:rPr>
        <w:t xml:space="preserve"> </w:t>
      </w:r>
      <w:r>
        <w:rPr>
          <w:color w:val="4D4D4F"/>
        </w:rPr>
        <w:t>have</w:t>
      </w:r>
      <w:r>
        <w:rPr>
          <w:color w:val="4D4D4F"/>
          <w:spacing w:val="-19"/>
        </w:rPr>
        <w:t xml:space="preserve"> </w:t>
      </w:r>
      <w:r>
        <w:rPr>
          <w:color w:val="4D4D4F"/>
        </w:rPr>
        <w:t>been</w:t>
      </w:r>
      <w:r>
        <w:rPr>
          <w:color w:val="4D4D4F"/>
          <w:spacing w:val="-18"/>
        </w:rPr>
        <w:t xml:space="preserve"> </w:t>
      </w:r>
      <w:r>
        <w:rPr>
          <w:color w:val="4D4D4F"/>
        </w:rPr>
        <w:t>developed</w:t>
      </w:r>
      <w:r>
        <w:rPr>
          <w:color w:val="4D4D4F"/>
          <w:spacing w:val="-18"/>
        </w:rPr>
        <w:t xml:space="preserve"> </w:t>
      </w:r>
      <w:r>
        <w:rPr>
          <w:color w:val="4D4D4F"/>
        </w:rPr>
        <w:t>to</w:t>
      </w:r>
      <w:r>
        <w:rPr>
          <w:color w:val="4D4D4F"/>
          <w:spacing w:val="-19"/>
        </w:rPr>
        <w:t xml:space="preserve"> </w:t>
      </w:r>
      <w:r>
        <w:rPr>
          <w:color w:val="4D4D4F"/>
        </w:rPr>
        <w:t>reduce</w:t>
      </w:r>
      <w:r>
        <w:rPr>
          <w:color w:val="4D4D4F"/>
          <w:spacing w:val="-18"/>
        </w:rPr>
        <w:t xml:space="preserve"> </w:t>
      </w:r>
      <w:r>
        <w:rPr>
          <w:color w:val="4D4D4F"/>
        </w:rPr>
        <w:t xml:space="preserve">both </w:t>
      </w:r>
      <w:r>
        <w:rPr>
          <w:color w:val="4D4D4F"/>
          <w:spacing w:val="2"/>
        </w:rPr>
        <w:t xml:space="preserve">construction </w:t>
      </w:r>
      <w:r>
        <w:rPr>
          <w:color w:val="4D4D4F"/>
        </w:rPr>
        <w:t xml:space="preserve">and operating greenhouse emissions. For example, </w:t>
      </w:r>
      <w:r>
        <w:rPr>
          <w:color w:val="4D4D4F"/>
          <w:spacing w:val="2"/>
        </w:rPr>
        <w:t xml:space="preserve">construction </w:t>
      </w:r>
      <w:r>
        <w:rPr>
          <w:color w:val="4D4D4F"/>
        </w:rPr>
        <w:t xml:space="preserve">emissions would be minimised by </w:t>
      </w:r>
      <w:r>
        <w:rPr>
          <w:color w:val="4D4D4F"/>
          <w:spacing w:val="2"/>
        </w:rPr>
        <w:t xml:space="preserve">avoiding </w:t>
      </w:r>
      <w:r>
        <w:rPr>
          <w:color w:val="4D4D4F"/>
          <w:spacing w:val="3"/>
        </w:rPr>
        <w:t xml:space="preserve">vegetation </w:t>
      </w:r>
      <w:r>
        <w:rPr>
          <w:color w:val="4D4D4F"/>
          <w:spacing w:val="2"/>
        </w:rPr>
        <w:t xml:space="preserve">removal </w:t>
      </w:r>
      <w:r>
        <w:rPr>
          <w:color w:val="4D4D4F"/>
          <w:spacing w:val="3"/>
        </w:rPr>
        <w:t xml:space="preserve">through </w:t>
      </w:r>
      <w:r>
        <w:rPr>
          <w:color w:val="4D4D4F"/>
          <w:spacing w:val="2"/>
        </w:rPr>
        <w:t xml:space="preserve">optimising the </w:t>
      </w:r>
      <w:r>
        <w:rPr>
          <w:color w:val="4D4D4F"/>
        </w:rPr>
        <w:t xml:space="preserve">pipeline alignment and reducing </w:t>
      </w:r>
      <w:r>
        <w:rPr>
          <w:color w:val="4D4D4F"/>
          <w:spacing w:val="2"/>
        </w:rPr>
        <w:t xml:space="preserve">the </w:t>
      </w:r>
      <w:r>
        <w:rPr>
          <w:color w:val="4D4D4F"/>
        </w:rPr>
        <w:t>right of way (ROW) where possible, s</w:t>
      </w:r>
      <w:r>
        <w:rPr>
          <w:color w:val="4D4D4F"/>
        </w:rPr>
        <w:t>ourcing of local materials and considering the use of low embodied energy materials. Greenhouse gas emissions associated with the FSRU would be managed in accordance with the Protocol for Environmental</w:t>
      </w:r>
      <w:r>
        <w:rPr>
          <w:color w:val="4D4D4F"/>
          <w:spacing w:val="-20"/>
        </w:rPr>
        <w:t xml:space="preserve"> </w:t>
      </w:r>
      <w:r>
        <w:rPr>
          <w:color w:val="4D4D4F"/>
        </w:rPr>
        <w:t>Management</w:t>
      </w:r>
      <w:r>
        <w:rPr>
          <w:color w:val="4D4D4F"/>
          <w:spacing w:val="-19"/>
        </w:rPr>
        <w:t xml:space="preserve"> </w:t>
      </w:r>
      <w:r>
        <w:rPr>
          <w:color w:val="4D4D4F"/>
        </w:rPr>
        <w:t>(PEM),</w:t>
      </w:r>
      <w:r>
        <w:rPr>
          <w:color w:val="4D4D4F"/>
          <w:spacing w:val="-20"/>
        </w:rPr>
        <w:t xml:space="preserve"> </w:t>
      </w:r>
      <w:r>
        <w:rPr>
          <w:color w:val="4D4D4F"/>
        </w:rPr>
        <w:t>which</w:t>
      </w:r>
      <w:r>
        <w:rPr>
          <w:color w:val="4D4D4F"/>
          <w:spacing w:val="-19"/>
        </w:rPr>
        <w:t xml:space="preserve"> </w:t>
      </w:r>
      <w:r>
        <w:rPr>
          <w:color w:val="4D4D4F"/>
        </w:rPr>
        <w:t>should</w:t>
      </w:r>
      <w:r>
        <w:rPr>
          <w:color w:val="4D4D4F"/>
          <w:spacing w:val="-20"/>
        </w:rPr>
        <w:t xml:space="preserve"> </w:t>
      </w:r>
      <w:r>
        <w:rPr>
          <w:color w:val="4D4D4F"/>
        </w:rPr>
        <w:t>include audit,</w:t>
      </w:r>
      <w:r>
        <w:rPr>
          <w:color w:val="4D4D4F"/>
          <w:spacing w:val="-21"/>
        </w:rPr>
        <w:t xml:space="preserve"> </w:t>
      </w:r>
      <w:r>
        <w:rPr>
          <w:color w:val="4D4D4F"/>
        </w:rPr>
        <w:t>planning</w:t>
      </w:r>
      <w:r>
        <w:rPr>
          <w:color w:val="4D4D4F"/>
          <w:spacing w:val="-20"/>
        </w:rPr>
        <w:t xml:space="preserve"> </w:t>
      </w:r>
      <w:r>
        <w:rPr>
          <w:color w:val="4D4D4F"/>
        </w:rPr>
        <w:t>and</w:t>
      </w:r>
      <w:r>
        <w:rPr>
          <w:color w:val="4D4D4F"/>
          <w:spacing w:val="-21"/>
        </w:rPr>
        <w:t xml:space="preserve"> </w:t>
      </w:r>
      <w:r>
        <w:rPr>
          <w:color w:val="4D4D4F"/>
        </w:rPr>
        <w:t>reporting</w:t>
      </w:r>
      <w:r>
        <w:rPr>
          <w:color w:val="4D4D4F"/>
          <w:spacing w:val="-21"/>
        </w:rPr>
        <w:t xml:space="preserve"> </w:t>
      </w:r>
      <w:r>
        <w:rPr>
          <w:color w:val="4D4D4F"/>
        </w:rPr>
        <w:t>processes</w:t>
      </w:r>
      <w:r>
        <w:rPr>
          <w:color w:val="4D4D4F"/>
          <w:spacing w:val="-20"/>
        </w:rPr>
        <w:t xml:space="preserve"> </w:t>
      </w:r>
      <w:r>
        <w:rPr>
          <w:color w:val="4D4D4F"/>
        </w:rPr>
        <w:t>so</w:t>
      </w:r>
      <w:r>
        <w:rPr>
          <w:color w:val="4D4D4F"/>
          <w:spacing w:val="-21"/>
        </w:rPr>
        <w:t xml:space="preserve"> </w:t>
      </w:r>
      <w:r>
        <w:rPr>
          <w:color w:val="4D4D4F"/>
        </w:rPr>
        <w:t>that</w:t>
      </w:r>
      <w:r>
        <w:rPr>
          <w:color w:val="4D4D4F"/>
          <w:spacing w:val="-20"/>
        </w:rPr>
        <w:t xml:space="preserve"> </w:t>
      </w:r>
      <w:r>
        <w:rPr>
          <w:color w:val="4D4D4F"/>
        </w:rPr>
        <w:t xml:space="preserve">emissions are monitored and minimised on an ongoing basis. Also, as shown in the </w:t>
      </w:r>
      <w:r>
        <w:rPr>
          <w:color w:val="4D4D4F"/>
          <w:spacing w:val="2"/>
        </w:rPr>
        <w:t xml:space="preserve">EES </w:t>
      </w:r>
      <w:r>
        <w:rPr>
          <w:color w:val="4D4D4F"/>
        </w:rPr>
        <w:t xml:space="preserve">Technical </w:t>
      </w:r>
      <w:r>
        <w:rPr>
          <w:color w:val="4D4D4F"/>
          <w:spacing w:val="2"/>
        </w:rPr>
        <w:t xml:space="preserve">Report </w:t>
      </w:r>
      <w:r>
        <w:rPr>
          <w:color w:val="4D4D4F"/>
        </w:rPr>
        <w:t xml:space="preserve">F: </w:t>
      </w:r>
      <w:r>
        <w:rPr>
          <w:i/>
          <w:color w:val="4D4D4F"/>
        </w:rPr>
        <w:t xml:space="preserve">Greenhouse gas </w:t>
      </w:r>
      <w:r>
        <w:rPr>
          <w:i/>
          <w:color w:val="4D4D4F"/>
          <w:spacing w:val="2"/>
        </w:rPr>
        <w:t xml:space="preserve">impact </w:t>
      </w:r>
      <w:r>
        <w:rPr>
          <w:i/>
          <w:color w:val="4D4D4F"/>
        </w:rPr>
        <w:t>assessment</w:t>
      </w:r>
      <w:r>
        <w:rPr>
          <w:color w:val="4D4D4F"/>
        </w:rPr>
        <w:t xml:space="preserve">, </w:t>
      </w:r>
      <w:r>
        <w:rPr>
          <w:color w:val="4D4D4F"/>
          <w:spacing w:val="2"/>
        </w:rPr>
        <w:t xml:space="preserve">predicted </w:t>
      </w:r>
      <w:r>
        <w:rPr>
          <w:color w:val="4D4D4F"/>
        </w:rPr>
        <w:t xml:space="preserve">emissions at peak </w:t>
      </w:r>
      <w:r>
        <w:rPr>
          <w:color w:val="4D4D4F"/>
          <w:spacing w:val="3"/>
        </w:rPr>
        <w:t xml:space="preserve">production </w:t>
      </w:r>
      <w:r>
        <w:rPr>
          <w:color w:val="4D4D4F"/>
        </w:rPr>
        <w:t xml:space="preserve">in open loop mode (which is </w:t>
      </w:r>
      <w:r>
        <w:rPr>
          <w:color w:val="4D4D4F"/>
          <w:spacing w:val="2"/>
        </w:rPr>
        <w:t xml:space="preserve">the </w:t>
      </w:r>
      <w:r>
        <w:rPr>
          <w:color w:val="4D4D4F"/>
          <w:spacing w:val="3"/>
        </w:rPr>
        <w:t xml:space="preserve">primary </w:t>
      </w:r>
      <w:r>
        <w:rPr>
          <w:color w:val="4D4D4F"/>
        </w:rPr>
        <w:t>proposed operating mode) would be approximately four times less than under a closed loop</w:t>
      </w:r>
      <w:r>
        <w:rPr>
          <w:color w:val="4D4D4F"/>
          <w:spacing w:val="9"/>
        </w:rPr>
        <w:t xml:space="preserve"> </w:t>
      </w:r>
      <w:r>
        <w:rPr>
          <w:color w:val="4D4D4F"/>
        </w:rPr>
        <w:t>scenario.</w:t>
      </w:r>
    </w:p>
    <w:p w:rsidR="004D5227" w:rsidRDefault="00CF6CFF">
      <w:pPr>
        <w:pStyle w:val="BodyText"/>
        <w:spacing w:before="153" w:line="216" w:lineRule="auto"/>
        <w:ind w:left="327" w:right="324"/>
        <w:jc w:val="both"/>
      </w:pPr>
      <w:r>
        <w:rPr>
          <w:b/>
          <w:color w:val="4D4D4F"/>
        </w:rPr>
        <w:t>Chapter</w:t>
      </w:r>
      <w:r>
        <w:rPr>
          <w:b/>
          <w:color w:val="4D4D4F"/>
          <w:spacing w:val="-8"/>
        </w:rPr>
        <w:t xml:space="preserve"> </w:t>
      </w:r>
      <w:r>
        <w:rPr>
          <w:b/>
          <w:color w:val="4D4D4F"/>
        </w:rPr>
        <w:t>23</w:t>
      </w:r>
      <w:r>
        <w:rPr>
          <w:b/>
          <w:color w:val="4D4D4F"/>
          <w:spacing w:val="-9"/>
        </w:rPr>
        <w:t xml:space="preserve"> </w:t>
      </w:r>
      <w:r>
        <w:rPr>
          <w:i/>
          <w:color w:val="4D4D4F"/>
        </w:rPr>
        <w:t>Climate</w:t>
      </w:r>
      <w:r>
        <w:rPr>
          <w:i/>
          <w:color w:val="4D4D4F"/>
          <w:spacing w:val="-7"/>
        </w:rPr>
        <w:t xml:space="preserve"> </w:t>
      </w:r>
      <w:r>
        <w:rPr>
          <w:i/>
          <w:color w:val="4D4D4F"/>
        </w:rPr>
        <w:t>change</w:t>
      </w:r>
      <w:r>
        <w:rPr>
          <w:i/>
          <w:color w:val="4D4D4F"/>
          <w:spacing w:val="-6"/>
        </w:rPr>
        <w:t xml:space="preserve"> </w:t>
      </w:r>
      <w:r>
        <w:rPr>
          <w:i/>
          <w:color w:val="4D4D4F"/>
        </w:rPr>
        <w:t>risk</w:t>
      </w:r>
      <w:r>
        <w:rPr>
          <w:i/>
          <w:color w:val="4D4D4F"/>
          <w:spacing w:val="-7"/>
        </w:rPr>
        <w:t xml:space="preserve"> </w:t>
      </w:r>
      <w:r>
        <w:rPr>
          <w:color w:val="4D4D4F"/>
        </w:rPr>
        <w:t>provides</w:t>
      </w:r>
      <w:r>
        <w:rPr>
          <w:color w:val="4D4D4F"/>
          <w:spacing w:val="-7"/>
        </w:rPr>
        <w:t xml:space="preserve"> </w:t>
      </w:r>
      <w:r>
        <w:rPr>
          <w:color w:val="4D4D4F"/>
        </w:rPr>
        <w:t>an</w:t>
      </w:r>
      <w:r>
        <w:rPr>
          <w:color w:val="4D4D4F"/>
          <w:spacing w:val="-7"/>
        </w:rPr>
        <w:t xml:space="preserve"> </w:t>
      </w:r>
      <w:r>
        <w:rPr>
          <w:color w:val="4D4D4F"/>
        </w:rPr>
        <w:t>overview</w:t>
      </w:r>
      <w:r>
        <w:rPr>
          <w:color w:val="4D4D4F"/>
          <w:spacing w:val="-7"/>
        </w:rPr>
        <w:t xml:space="preserve"> </w:t>
      </w:r>
      <w:r>
        <w:rPr>
          <w:color w:val="4D4D4F"/>
        </w:rPr>
        <w:t>of the</w:t>
      </w:r>
      <w:r>
        <w:rPr>
          <w:color w:val="4D4D4F"/>
          <w:spacing w:val="-20"/>
        </w:rPr>
        <w:t xml:space="preserve"> </w:t>
      </w:r>
      <w:r>
        <w:rPr>
          <w:color w:val="4D4D4F"/>
        </w:rPr>
        <w:t>potential</w:t>
      </w:r>
      <w:r>
        <w:rPr>
          <w:color w:val="4D4D4F"/>
          <w:spacing w:val="-20"/>
        </w:rPr>
        <w:t xml:space="preserve"> </w:t>
      </w:r>
      <w:r>
        <w:rPr>
          <w:color w:val="4D4D4F"/>
        </w:rPr>
        <w:t>climate</w:t>
      </w:r>
      <w:r>
        <w:rPr>
          <w:color w:val="4D4D4F"/>
          <w:spacing w:val="-19"/>
        </w:rPr>
        <w:t xml:space="preserve"> </w:t>
      </w:r>
      <w:r>
        <w:rPr>
          <w:color w:val="4D4D4F"/>
        </w:rPr>
        <w:t>change</w:t>
      </w:r>
      <w:r>
        <w:rPr>
          <w:color w:val="4D4D4F"/>
          <w:spacing w:val="-20"/>
        </w:rPr>
        <w:t xml:space="preserve"> </w:t>
      </w:r>
      <w:r>
        <w:rPr>
          <w:color w:val="4D4D4F"/>
        </w:rPr>
        <w:t>risks</w:t>
      </w:r>
      <w:r>
        <w:rPr>
          <w:color w:val="4D4D4F"/>
          <w:spacing w:val="-19"/>
        </w:rPr>
        <w:t xml:space="preserve"> </w:t>
      </w:r>
      <w:r>
        <w:rPr>
          <w:color w:val="4D4D4F"/>
        </w:rPr>
        <w:t>to</w:t>
      </w:r>
      <w:r>
        <w:rPr>
          <w:color w:val="4D4D4F"/>
          <w:spacing w:val="-20"/>
        </w:rPr>
        <w:t xml:space="preserve"> </w:t>
      </w:r>
      <w:r>
        <w:rPr>
          <w:color w:val="4D4D4F"/>
        </w:rPr>
        <w:t>the</w:t>
      </w:r>
      <w:r>
        <w:rPr>
          <w:color w:val="4D4D4F"/>
          <w:spacing w:val="-19"/>
        </w:rPr>
        <w:t xml:space="preserve"> </w:t>
      </w:r>
      <w:r>
        <w:rPr>
          <w:color w:val="4D4D4F"/>
        </w:rPr>
        <w:t>Project,</w:t>
      </w:r>
      <w:r>
        <w:rPr>
          <w:color w:val="4D4D4F"/>
          <w:spacing w:val="-20"/>
        </w:rPr>
        <w:t xml:space="preserve"> </w:t>
      </w:r>
      <w:r>
        <w:rPr>
          <w:color w:val="4D4D4F"/>
        </w:rPr>
        <w:t>identifies mitigation measures which would be implemented as a matter of course for a project of this</w:t>
      </w:r>
      <w:r>
        <w:rPr>
          <w:color w:val="4D4D4F"/>
          <w:spacing w:val="13"/>
        </w:rPr>
        <w:t xml:space="preserve"> </w:t>
      </w:r>
      <w:r>
        <w:rPr>
          <w:color w:val="4D4D4F"/>
        </w:rPr>
        <w:t>nature.</w:t>
      </w:r>
    </w:p>
    <w:p w:rsidR="004D5227" w:rsidRDefault="004D5227">
      <w:pPr>
        <w:spacing w:line="216" w:lineRule="auto"/>
        <w:jc w:val="both"/>
        <w:sectPr w:rsidR="004D5227">
          <w:type w:val="continuous"/>
          <w:pgSz w:w="11910" w:h="16840"/>
          <w:pgMar w:top="0" w:right="920" w:bottom="280" w:left="920" w:header="720" w:footer="720" w:gutter="0"/>
          <w:cols w:num="2" w:space="720" w:equalWidth="0">
            <w:col w:w="4850" w:space="82"/>
            <w:col w:w="5138"/>
          </w:cols>
        </w:sectPr>
      </w:pPr>
    </w:p>
    <w:p w:rsidR="004D5227" w:rsidRDefault="00CF6CFF">
      <w:pPr>
        <w:pStyle w:val="BodyText"/>
        <w:spacing w:before="2"/>
        <w:rPr>
          <w:sz w:val="27"/>
        </w:rPr>
      </w:pPr>
      <w:r>
        <w:pict>
          <v:rect id="_x0000_s1029" style="position:absolute;margin-left:581.1pt;margin-top:124.5pt;width:14.15pt;height:39.7pt;z-index:251709440;mso-position-horizontal-relative:page;mso-position-vertical-relative:page" fillcolor="#0e5d61" stroked="f">
            <w10:wrap anchorx="page" anchory="page"/>
          </v:rect>
        </w:pict>
      </w:r>
    </w:p>
    <w:p w:rsidR="004D5227" w:rsidRDefault="00CF6CFF">
      <w:pPr>
        <w:spacing w:before="88"/>
        <w:ind w:left="327"/>
        <w:rPr>
          <w:sz w:val="16"/>
        </w:rPr>
      </w:pPr>
      <w:r>
        <w:rPr>
          <w:b/>
          <w:color w:val="4D4D4F"/>
          <w:sz w:val="16"/>
        </w:rPr>
        <w:t xml:space="preserve">Table 24-6: </w:t>
      </w:r>
      <w:r>
        <w:rPr>
          <w:color w:val="4D4D4F"/>
          <w:sz w:val="16"/>
        </w:rPr>
        <w:t>Climate change and energy security – applicable AGL and APA sustainability commitments</w:t>
      </w:r>
    </w:p>
    <w:p w:rsidR="004D5227" w:rsidRDefault="004D5227">
      <w:pPr>
        <w:pStyle w:val="BodyText"/>
        <w:spacing w:before="11" w:after="1"/>
        <w:rPr>
          <w:sz w:val="9"/>
        </w:rPr>
      </w:pPr>
    </w:p>
    <w:tbl>
      <w:tblPr>
        <w:tblW w:w="0" w:type="auto"/>
        <w:tblInd w:w="334" w:type="dxa"/>
        <w:tblLayout w:type="fixed"/>
        <w:tblCellMar>
          <w:left w:w="0" w:type="dxa"/>
          <w:right w:w="0" w:type="dxa"/>
        </w:tblCellMar>
        <w:tblLook w:val="01E0" w:firstRow="1" w:lastRow="1" w:firstColumn="1" w:lastColumn="1" w:noHBand="0" w:noVBand="0"/>
      </w:tblPr>
      <w:tblGrid>
        <w:gridCol w:w="4536"/>
        <w:gridCol w:w="4875"/>
      </w:tblGrid>
      <w:tr w:rsidR="004D5227">
        <w:trPr>
          <w:trHeight w:val="392"/>
        </w:trPr>
        <w:tc>
          <w:tcPr>
            <w:tcW w:w="4536" w:type="dxa"/>
            <w:shd w:val="clear" w:color="auto" w:fill="0E5D61"/>
          </w:tcPr>
          <w:p w:rsidR="004D5227" w:rsidRDefault="00CF6CFF">
            <w:pPr>
              <w:pStyle w:val="TableParagraph"/>
              <w:spacing w:before="62"/>
              <w:rPr>
                <w:rFonts w:ascii="Nunito Sans SemiBold"/>
                <w:b/>
                <w:sz w:val="18"/>
              </w:rPr>
            </w:pPr>
            <w:r>
              <w:rPr>
                <w:rFonts w:ascii="Nunito Sans SemiBold"/>
                <w:b/>
                <w:color w:val="FFFFFF"/>
                <w:sz w:val="18"/>
              </w:rPr>
              <w:t>Relevant AGL 2019</w:t>
            </w:r>
            <w:r>
              <w:rPr>
                <w:rFonts w:ascii="Nunito Sans SemiBold"/>
                <w:b/>
                <w:color w:val="FFFFFF"/>
                <w:sz w:val="18"/>
              </w:rPr>
              <w:t xml:space="preserve"> sustainability commitments</w:t>
            </w:r>
          </w:p>
        </w:tc>
        <w:tc>
          <w:tcPr>
            <w:tcW w:w="4875" w:type="dxa"/>
            <w:shd w:val="clear" w:color="auto" w:fill="0E5D61"/>
          </w:tcPr>
          <w:p w:rsidR="004D5227" w:rsidRDefault="00CF6CFF">
            <w:pPr>
              <w:pStyle w:val="TableParagraph"/>
              <w:spacing w:before="62"/>
              <w:rPr>
                <w:rFonts w:ascii="Nunito Sans SemiBold"/>
                <w:b/>
                <w:sz w:val="18"/>
              </w:rPr>
            </w:pPr>
            <w:r>
              <w:rPr>
                <w:rFonts w:ascii="Nunito Sans SemiBold"/>
                <w:b/>
                <w:color w:val="FFFFFF"/>
                <w:sz w:val="18"/>
              </w:rPr>
              <w:t>Relevant APA 2019 sustainability commitments</w:t>
            </w:r>
          </w:p>
        </w:tc>
      </w:tr>
      <w:tr w:rsidR="004D5227">
        <w:trPr>
          <w:trHeight w:val="2109"/>
        </w:trPr>
        <w:tc>
          <w:tcPr>
            <w:tcW w:w="4536" w:type="dxa"/>
            <w:tcBorders>
              <w:bottom w:val="single" w:sz="18" w:space="0" w:color="D7D6C7"/>
            </w:tcBorders>
          </w:tcPr>
          <w:p w:rsidR="004D5227" w:rsidRDefault="00CF6CFF">
            <w:pPr>
              <w:pStyle w:val="TableParagraph"/>
              <w:numPr>
                <w:ilvl w:val="0"/>
                <w:numId w:val="8"/>
              </w:numPr>
              <w:tabs>
                <w:tab w:val="left" w:pos="510"/>
              </w:tabs>
              <w:spacing w:before="58" w:line="220" w:lineRule="auto"/>
              <w:ind w:right="54"/>
              <w:jc w:val="both"/>
              <w:rPr>
                <w:sz w:val="16"/>
              </w:rPr>
            </w:pPr>
            <w:r>
              <w:rPr>
                <w:color w:val="4D4D4F"/>
                <w:sz w:val="16"/>
              </w:rPr>
              <w:t>Contribute to the development of energy market design and</w:t>
            </w:r>
            <w:r>
              <w:rPr>
                <w:color w:val="4D4D4F"/>
                <w:spacing w:val="-8"/>
                <w:sz w:val="16"/>
              </w:rPr>
              <w:t xml:space="preserve"> </w:t>
            </w:r>
            <w:r>
              <w:rPr>
                <w:color w:val="4D4D4F"/>
                <w:sz w:val="16"/>
              </w:rPr>
              <w:t>a</w:t>
            </w:r>
            <w:r>
              <w:rPr>
                <w:color w:val="4D4D4F"/>
                <w:spacing w:val="-7"/>
                <w:sz w:val="16"/>
              </w:rPr>
              <w:t xml:space="preserve"> </w:t>
            </w:r>
            <w:r>
              <w:rPr>
                <w:color w:val="4D4D4F"/>
                <w:sz w:val="16"/>
              </w:rPr>
              <w:t>regulatory</w:t>
            </w:r>
            <w:r>
              <w:rPr>
                <w:color w:val="4D4D4F"/>
                <w:spacing w:val="-7"/>
                <w:sz w:val="16"/>
              </w:rPr>
              <w:t xml:space="preserve"> </w:t>
            </w:r>
            <w:r>
              <w:rPr>
                <w:color w:val="4D4D4F"/>
                <w:sz w:val="16"/>
              </w:rPr>
              <w:t>framework</w:t>
            </w:r>
            <w:r>
              <w:rPr>
                <w:color w:val="4D4D4F"/>
                <w:spacing w:val="-8"/>
                <w:sz w:val="16"/>
              </w:rPr>
              <w:t xml:space="preserve"> </w:t>
            </w:r>
            <w:r>
              <w:rPr>
                <w:color w:val="4D4D4F"/>
                <w:sz w:val="16"/>
              </w:rPr>
              <w:t>that</w:t>
            </w:r>
            <w:r>
              <w:rPr>
                <w:color w:val="4D4D4F"/>
                <w:spacing w:val="-7"/>
                <w:sz w:val="16"/>
              </w:rPr>
              <w:t xml:space="preserve"> </w:t>
            </w:r>
            <w:r>
              <w:rPr>
                <w:color w:val="4D4D4F"/>
                <w:sz w:val="16"/>
              </w:rPr>
              <w:t>facilitates</w:t>
            </w:r>
            <w:r>
              <w:rPr>
                <w:color w:val="4D4D4F"/>
                <w:spacing w:val="-7"/>
                <w:sz w:val="16"/>
              </w:rPr>
              <w:t xml:space="preserve"> </w:t>
            </w:r>
            <w:r>
              <w:rPr>
                <w:color w:val="4D4D4F"/>
                <w:sz w:val="16"/>
              </w:rPr>
              <w:t>safe,</w:t>
            </w:r>
            <w:r>
              <w:rPr>
                <w:color w:val="4D4D4F"/>
                <w:spacing w:val="-8"/>
                <w:sz w:val="16"/>
              </w:rPr>
              <w:t xml:space="preserve"> </w:t>
            </w:r>
            <w:r>
              <w:rPr>
                <w:color w:val="4D4D4F"/>
                <w:sz w:val="16"/>
              </w:rPr>
              <w:t xml:space="preserve">reliable, </w:t>
            </w:r>
            <w:r>
              <w:rPr>
                <w:color w:val="4D4D4F"/>
                <w:spacing w:val="3"/>
                <w:sz w:val="16"/>
              </w:rPr>
              <w:t xml:space="preserve">affordable </w:t>
            </w:r>
            <w:r>
              <w:rPr>
                <w:color w:val="4D4D4F"/>
                <w:sz w:val="16"/>
              </w:rPr>
              <w:t xml:space="preserve">and </w:t>
            </w:r>
            <w:r>
              <w:rPr>
                <w:color w:val="4D4D4F"/>
                <w:spacing w:val="2"/>
                <w:sz w:val="16"/>
              </w:rPr>
              <w:t xml:space="preserve">decarbonised </w:t>
            </w:r>
            <w:r>
              <w:rPr>
                <w:color w:val="4D4D4F"/>
                <w:spacing w:val="4"/>
                <w:sz w:val="16"/>
              </w:rPr>
              <w:t xml:space="preserve">electricity </w:t>
            </w:r>
            <w:r>
              <w:rPr>
                <w:color w:val="4D4D4F"/>
                <w:spacing w:val="2"/>
                <w:sz w:val="16"/>
              </w:rPr>
              <w:t xml:space="preserve">supply from </w:t>
            </w:r>
            <w:r>
              <w:rPr>
                <w:color w:val="4D4D4F"/>
                <w:sz w:val="16"/>
              </w:rPr>
              <w:t xml:space="preserve">centralised and </w:t>
            </w:r>
            <w:r>
              <w:rPr>
                <w:color w:val="4D4D4F"/>
                <w:spacing w:val="2"/>
                <w:sz w:val="16"/>
              </w:rPr>
              <w:t xml:space="preserve">distributed </w:t>
            </w:r>
            <w:r>
              <w:rPr>
                <w:color w:val="4D4D4F"/>
                <w:sz w:val="16"/>
              </w:rPr>
              <w:t>sources.</w:t>
            </w:r>
          </w:p>
          <w:p w:rsidR="004D5227" w:rsidRDefault="00CF6CFF">
            <w:pPr>
              <w:pStyle w:val="TableParagraph"/>
              <w:numPr>
                <w:ilvl w:val="0"/>
                <w:numId w:val="8"/>
              </w:numPr>
              <w:tabs>
                <w:tab w:val="left" w:pos="510"/>
              </w:tabs>
              <w:spacing w:line="220" w:lineRule="auto"/>
              <w:ind w:right="54"/>
              <w:jc w:val="both"/>
              <w:rPr>
                <w:sz w:val="16"/>
              </w:rPr>
            </w:pPr>
            <w:r>
              <w:rPr>
                <w:color w:val="4D4D4F"/>
                <w:spacing w:val="5"/>
                <w:sz w:val="16"/>
              </w:rPr>
              <w:t xml:space="preserve">Progressively </w:t>
            </w:r>
            <w:r>
              <w:rPr>
                <w:color w:val="4D4D4F"/>
                <w:spacing w:val="4"/>
                <w:sz w:val="16"/>
              </w:rPr>
              <w:t xml:space="preserve">decarbonise the  </w:t>
            </w:r>
            <w:r>
              <w:rPr>
                <w:color w:val="4D4D4F"/>
                <w:spacing w:val="5"/>
                <w:sz w:val="16"/>
              </w:rPr>
              <w:t xml:space="preserve">energy  </w:t>
            </w:r>
            <w:r>
              <w:rPr>
                <w:color w:val="4D4D4F"/>
                <w:spacing w:val="4"/>
                <w:sz w:val="16"/>
              </w:rPr>
              <w:t xml:space="preserve">supply  </w:t>
            </w:r>
            <w:r>
              <w:rPr>
                <w:color w:val="4D4D4F"/>
                <w:spacing w:val="2"/>
                <w:sz w:val="16"/>
              </w:rPr>
              <w:t xml:space="preserve">to </w:t>
            </w:r>
            <w:r>
              <w:rPr>
                <w:color w:val="4D4D4F"/>
                <w:sz w:val="16"/>
              </w:rPr>
              <w:t xml:space="preserve">our </w:t>
            </w:r>
            <w:r>
              <w:rPr>
                <w:color w:val="4D4D4F"/>
                <w:spacing w:val="2"/>
                <w:sz w:val="16"/>
              </w:rPr>
              <w:t>customers.</w:t>
            </w:r>
          </w:p>
          <w:p w:rsidR="004D5227" w:rsidRDefault="00CF6CFF">
            <w:pPr>
              <w:pStyle w:val="TableParagraph"/>
              <w:numPr>
                <w:ilvl w:val="0"/>
                <w:numId w:val="8"/>
              </w:numPr>
              <w:tabs>
                <w:tab w:val="left" w:pos="510"/>
              </w:tabs>
              <w:spacing w:line="194" w:lineRule="exact"/>
              <w:ind w:hanging="284"/>
              <w:jc w:val="both"/>
              <w:rPr>
                <w:sz w:val="16"/>
              </w:rPr>
            </w:pPr>
            <w:r>
              <w:rPr>
                <w:color w:val="4D4D4F"/>
                <w:spacing w:val="2"/>
                <w:sz w:val="16"/>
              </w:rPr>
              <w:t xml:space="preserve">Manage </w:t>
            </w:r>
            <w:r>
              <w:rPr>
                <w:color w:val="4D4D4F"/>
                <w:sz w:val="16"/>
              </w:rPr>
              <w:t xml:space="preserve">our power </w:t>
            </w:r>
            <w:r>
              <w:rPr>
                <w:color w:val="4D4D4F"/>
                <w:spacing w:val="3"/>
                <w:sz w:val="16"/>
              </w:rPr>
              <w:t xml:space="preserve">generation assets </w:t>
            </w:r>
            <w:r>
              <w:rPr>
                <w:color w:val="4D4D4F"/>
                <w:spacing w:val="4"/>
                <w:sz w:val="16"/>
              </w:rPr>
              <w:t>efficiently</w:t>
            </w:r>
            <w:r>
              <w:rPr>
                <w:color w:val="4D4D4F"/>
                <w:spacing w:val="40"/>
                <w:sz w:val="16"/>
              </w:rPr>
              <w:t xml:space="preserve"> </w:t>
            </w:r>
            <w:r>
              <w:rPr>
                <w:color w:val="4D4D4F"/>
                <w:sz w:val="16"/>
              </w:rPr>
              <w:t>to</w:t>
            </w:r>
          </w:p>
          <w:p w:rsidR="004D5227" w:rsidRDefault="00CF6CFF">
            <w:pPr>
              <w:pStyle w:val="TableParagraph"/>
              <w:spacing w:line="200" w:lineRule="exact"/>
              <w:ind w:left="509"/>
              <w:jc w:val="both"/>
              <w:rPr>
                <w:sz w:val="16"/>
              </w:rPr>
            </w:pPr>
            <w:r>
              <w:rPr>
                <w:color w:val="4D4D4F"/>
                <w:sz w:val="16"/>
              </w:rPr>
              <w:t xml:space="preserve">ensure </w:t>
            </w:r>
            <w:r>
              <w:rPr>
                <w:color w:val="4D4D4F"/>
                <w:spacing w:val="2"/>
                <w:sz w:val="16"/>
              </w:rPr>
              <w:t xml:space="preserve">security </w:t>
            </w:r>
            <w:r>
              <w:rPr>
                <w:color w:val="4D4D4F"/>
                <w:sz w:val="16"/>
              </w:rPr>
              <w:t>of supply for</w:t>
            </w:r>
            <w:r>
              <w:rPr>
                <w:color w:val="4D4D4F"/>
                <w:spacing w:val="29"/>
                <w:sz w:val="16"/>
              </w:rPr>
              <w:t xml:space="preserve"> </w:t>
            </w:r>
            <w:r>
              <w:rPr>
                <w:color w:val="4D4D4F"/>
                <w:spacing w:val="2"/>
                <w:sz w:val="16"/>
              </w:rPr>
              <w:t>customers.</w:t>
            </w:r>
          </w:p>
          <w:p w:rsidR="004D5227" w:rsidRDefault="00CF6CFF">
            <w:pPr>
              <w:pStyle w:val="TableParagraph"/>
              <w:numPr>
                <w:ilvl w:val="0"/>
                <w:numId w:val="8"/>
              </w:numPr>
              <w:tabs>
                <w:tab w:val="left" w:pos="510"/>
              </w:tabs>
              <w:spacing w:before="2" w:line="220" w:lineRule="auto"/>
              <w:ind w:right="54"/>
              <w:jc w:val="both"/>
              <w:rPr>
                <w:sz w:val="16"/>
              </w:rPr>
            </w:pPr>
            <w:r>
              <w:rPr>
                <w:color w:val="4D4D4F"/>
                <w:sz w:val="16"/>
              </w:rPr>
              <w:t>Provide</w:t>
            </w:r>
            <w:r>
              <w:rPr>
                <w:color w:val="4D4D4F"/>
                <w:spacing w:val="-12"/>
                <w:sz w:val="16"/>
              </w:rPr>
              <w:t xml:space="preserve"> </w:t>
            </w:r>
            <w:r>
              <w:rPr>
                <w:color w:val="4D4D4F"/>
                <w:sz w:val="16"/>
              </w:rPr>
              <w:t>affordable</w:t>
            </w:r>
            <w:r>
              <w:rPr>
                <w:color w:val="4D4D4F"/>
                <w:spacing w:val="-12"/>
                <w:sz w:val="16"/>
              </w:rPr>
              <w:t xml:space="preserve"> </w:t>
            </w:r>
            <w:r>
              <w:rPr>
                <w:color w:val="4D4D4F"/>
                <w:sz w:val="16"/>
              </w:rPr>
              <w:t>energy</w:t>
            </w:r>
            <w:r>
              <w:rPr>
                <w:color w:val="4D4D4F"/>
                <w:spacing w:val="-12"/>
                <w:sz w:val="16"/>
              </w:rPr>
              <w:t xml:space="preserve"> </w:t>
            </w:r>
            <w:r>
              <w:rPr>
                <w:color w:val="4D4D4F"/>
                <w:sz w:val="16"/>
              </w:rPr>
              <w:t>solutions</w:t>
            </w:r>
            <w:r>
              <w:rPr>
                <w:color w:val="4D4D4F"/>
                <w:spacing w:val="-12"/>
                <w:sz w:val="16"/>
              </w:rPr>
              <w:t xml:space="preserve"> </w:t>
            </w:r>
            <w:r>
              <w:rPr>
                <w:color w:val="4D4D4F"/>
                <w:sz w:val="16"/>
              </w:rPr>
              <w:t>for</w:t>
            </w:r>
            <w:r>
              <w:rPr>
                <w:color w:val="4D4D4F"/>
                <w:spacing w:val="-12"/>
                <w:sz w:val="16"/>
              </w:rPr>
              <w:t xml:space="preserve"> </w:t>
            </w:r>
            <w:r>
              <w:rPr>
                <w:color w:val="4D4D4F"/>
                <w:sz w:val="16"/>
              </w:rPr>
              <w:t>all</w:t>
            </w:r>
            <w:r>
              <w:rPr>
                <w:color w:val="4D4D4F"/>
                <w:spacing w:val="-12"/>
                <w:sz w:val="16"/>
              </w:rPr>
              <w:t xml:space="preserve"> </w:t>
            </w:r>
            <w:r>
              <w:rPr>
                <w:color w:val="4D4D4F"/>
                <w:sz w:val="16"/>
              </w:rPr>
              <w:t>our</w:t>
            </w:r>
            <w:r>
              <w:rPr>
                <w:color w:val="4D4D4F"/>
                <w:spacing w:val="-12"/>
                <w:sz w:val="16"/>
              </w:rPr>
              <w:t xml:space="preserve"> </w:t>
            </w:r>
            <w:r>
              <w:rPr>
                <w:color w:val="4D4D4F"/>
                <w:sz w:val="16"/>
              </w:rPr>
              <w:t>customers (households and</w:t>
            </w:r>
            <w:r>
              <w:rPr>
                <w:color w:val="4D4D4F"/>
                <w:spacing w:val="1"/>
                <w:sz w:val="16"/>
              </w:rPr>
              <w:t xml:space="preserve"> </w:t>
            </w:r>
            <w:r>
              <w:rPr>
                <w:color w:val="4D4D4F"/>
                <w:sz w:val="16"/>
              </w:rPr>
              <w:t>businesses).</w:t>
            </w:r>
          </w:p>
        </w:tc>
        <w:tc>
          <w:tcPr>
            <w:tcW w:w="4875" w:type="dxa"/>
            <w:tcBorders>
              <w:bottom w:val="single" w:sz="18" w:space="0" w:color="D7D6C7"/>
            </w:tcBorders>
          </w:tcPr>
          <w:p w:rsidR="004D5227" w:rsidRDefault="00CF6CFF">
            <w:pPr>
              <w:pStyle w:val="TableParagraph"/>
              <w:numPr>
                <w:ilvl w:val="0"/>
                <w:numId w:val="7"/>
              </w:numPr>
              <w:tabs>
                <w:tab w:val="left" w:pos="510"/>
              </w:tabs>
              <w:spacing w:before="58" w:line="220" w:lineRule="auto"/>
              <w:ind w:right="54"/>
              <w:rPr>
                <w:sz w:val="16"/>
              </w:rPr>
            </w:pPr>
            <w:r>
              <w:rPr>
                <w:color w:val="4D4D4F"/>
                <w:sz w:val="16"/>
              </w:rPr>
              <w:t>Taking</w:t>
            </w:r>
            <w:r>
              <w:rPr>
                <w:color w:val="4D4D4F"/>
                <w:spacing w:val="-25"/>
                <w:sz w:val="16"/>
              </w:rPr>
              <w:t xml:space="preserve"> </w:t>
            </w:r>
            <w:r>
              <w:rPr>
                <w:color w:val="4D4D4F"/>
                <w:sz w:val="16"/>
              </w:rPr>
              <w:t>a</w:t>
            </w:r>
            <w:r>
              <w:rPr>
                <w:color w:val="4D4D4F"/>
                <w:spacing w:val="-25"/>
                <w:sz w:val="16"/>
              </w:rPr>
              <w:t xml:space="preserve"> </w:t>
            </w:r>
            <w:r>
              <w:rPr>
                <w:color w:val="4D4D4F"/>
                <w:sz w:val="16"/>
              </w:rPr>
              <w:t>systematic</w:t>
            </w:r>
            <w:r>
              <w:rPr>
                <w:color w:val="4D4D4F"/>
                <w:spacing w:val="-25"/>
                <w:sz w:val="16"/>
              </w:rPr>
              <w:t xml:space="preserve"> </w:t>
            </w:r>
            <w:r>
              <w:rPr>
                <w:color w:val="4D4D4F"/>
                <w:sz w:val="16"/>
              </w:rPr>
              <w:t>and</w:t>
            </w:r>
            <w:r>
              <w:rPr>
                <w:color w:val="4D4D4F"/>
                <w:spacing w:val="-25"/>
                <w:sz w:val="16"/>
              </w:rPr>
              <w:t xml:space="preserve"> </w:t>
            </w:r>
            <w:r>
              <w:rPr>
                <w:color w:val="4D4D4F"/>
                <w:sz w:val="16"/>
              </w:rPr>
              <w:t>risk-based</w:t>
            </w:r>
            <w:r>
              <w:rPr>
                <w:color w:val="4D4D4F"/>
                <w:spacing w:val="-25"/>
                <w:sz w:val="16"/>
              </w:rPr>
              <w:t xml:space="preserve"> </w:t>
            </w:r>
            <w:r>
              <w:rPr>
                <w:color w:val="4D4D4F"/>
                <w:sz w:val="16"/>
              </w:rPr>
              <w:t>approach</w:t>
            </w:r>
            <w:r>
              <w:rPr>
                <w:color w:val="4D4D4F"/>
                <w:spacing w:val="-25"/>
                <w:sz w:val="16"/>
              </w:rPr>
              <w:t xml:space="preserve"> </w:t>
            </w:r>
            <w:r>
              <w:rPr>
                <w:color w:val="4D4D4F"/>
                <w:sz w:val="16"/>
              </w:rPr>
              <w:t>to</w:t>
            </w:r>
            <w:r>
              <w:rPr>
                <w:color w:val="4D4D4F"/>
                <w:spacing w:val="-24"/>
                <w:sz w:val="16"/>
              </w:rPr>
              <w:t xml:space="preserve"> </w:t>
            </w:r>
            <w:r>
              <w:rPr>
                <w:color w:val="4D4D4F"/>
                <w:sz w:val="16"/>
              </w:rPr>
              <w:t>environmental management.</w:t>
            </w:r>
          </w:p>
          <w:p w:rsidR="004D5227" w:rsidRDefault="00CF6CFF">
            <w:pPr>
              <w:pStyle w:val="TableParagraph"/>
              <w:numPr>
                <w:ilvl w:val="0"/>
                <w:numId w:val="7"/>
              </w:numPr>
              <w:tabs>
                <w:tab w:val="left" w:pos="510"/>
              </w:tabs>
              <w:spacing w:line="194" w:lineRule="exact"/>
              <w:ind w:hanging="284"/>
              <w:rPr>
                <w:sz w:val="16"/>
              </w:rPr>
            </w:pPr>
            <w:r>
              <w:rPr>
                <w:color w:val="4D4D4F"/>
                <w:sz w:val="16"/>
              </w:rPr>
              <w:t>Expanding</w:t>
            </w:r>
            <w:r>
              <w:rPr>
                <w:color w:val="4D4D4F"/>
                <w:spacing w:val="11"/>
                <w:sz w:val="16"/>
              </w:rPr>
              <w:t xml:space="preserve"> </w:t>
            </w:r>
            <w:r>
              <w:rPr>
                <w:color w:val="4D4D4F"/>
                <w:sz w:val="16"/>
              </w:rPr>
              <w:t>the</w:t>
            </w:r>
            <w:r>
              <w:rPr>
                <w:color w:val="4D4D4F"/>
                <w:spacing w:val="12"/>
                <w:sz w:val="16"/>
              </w:rPr>
              <w:t xml:space="preserve"> </w:t>
            </w:r>
            <w:r>
              <w:rPr>
                <w:color w:val="4D4D4F"/>
                <w:spacing w:val="2"/>
                <w:sz w:val="16"/>
              </w:rPr>
              <w:t>understanding</w:t>
            </w:r>
            <w:r>
              <w:rPr>
                <w:color w:val="4D4D4F"/>
                <w:spacing w:val="11"/>
                <w:sz w:val="16"/>
              </w:rPr>
              <w:t xml:space="preserve"> </w:t>
            </w:r>
            <w:r>
              <w:rPr>
                <w:color w:val="4D4D4F"/>
                <w:sz w:val="16"/>
              </w:rPr>
              <w:t>of</w:t>
            </w:r>
            <w:r>
              <w:rPr>
                <w:color w:val="4D4D4F"/>
                <w:spacing w:val="12"/>
                <w:sz w:val="16"/>
              </w:rPr>
              <w:t xml:space="preserve"> </w:t>
            </w:r>
            <w:r>
              <w:rPr>
                <w:color w:val="4D4D4F"/>
                <w:sz w:val="16"/>
              </w:rPr>
              <w:t>Environmental,</w:t>
            </w:r>
            <w:r>
              <w:rPr>
                <w:color w:val="4D4D4F"/>
                <w:spacing w:val="12"/>
                <w:sz w:val="16"/>
              </w:rPr>
              <w:t xml:space="preserve"> </w:t>
            </w:r>
            <w:r>
              <w:rPr>
                <w:color w:val="4D4D4F"/>
                <w:sz w:val="16"/>
              </w:rPr>
              <w:t>Social</w:t>
            </w:r>
            <w:r>
              <w:rPr>
                <w:color w:val="4D4D4F"/>
                <w:spacing w:val="11"/>
                <w:sz w:val="16"/>
              </w:rPr>
              <w:t xml:space="preserve"> </w:t>
            </w:r>
            <w:r>
              <w:rPr>
                <w:color w:val="4D4D4F"/>
                <w:sz w:val="16"/>
              </w:rPr>
              <w:t>and</w:t>
            </w:r>
          </w:p>
          <w:p w:rsidR="004D5227" w:rsidRDefault="00CF6CFF">
            <w:pPr>
              <w:pStyle w:val="TableParagraph"/>
              <w:spacing w:line="200" w:lineRule="exact"/>
              <w:ind w:left="509"/>
              <w:rPr>
                <w:sz w:val="16"/>
              </w:rPr>
            </w:pPr>
            <w:r>
              <w:rPr>
                <w:color w:val="4D4D4F"/>
                <w:sz w:val="16"/>
              </w:rPr>
              <w:t>Governance (ESG) and climate risks across our business.</w:t>
            </w:r>
          </w:p>
          <w:p w:rsidR="004D5227" w:rsidRDefault="00CF6CFF">
            <w:pPr>
              <w:pStyle w:val="TableParagraph"/>
              <w:numPr>
                <w:ilvl w:val="0"/>
                <w:numId w:val="7"/>
              </w:numPr>
              <w:tabs>
                <w:tab w:val="left" w:pos="510"/>
              </w:tabs>
              <w:spacing w:before="5" w:line="220" w:lineRule="auto"/>
              <w:ind w:right="54"/>
              <w:rPr>
                <w:sz w:val="16"/>
              </w:rPr>
            </w:pPr>
            <w:r>
              <w:rPr>
                <w:color w:val="4D4D4F"/>
                <w:sz w:val="16"/>
              </w:rPr>
              <w:t xml:space="preserve">Evaluating </w:t>
            </w:r>
            <w:r>
              <w:rPr>
                <w:color w:val="4D4D4F"/>
                <w:spacing w:val="2"/>
                <w:sz w:val="16"/>
              </w:rPr>
              <w:t xml:space="preserve">further </w:t>
            </w:r>
            <w:r>
              <w:rPr>
                <w:color w:val="4D4D4F"/>
                <w:sz w:val="16"/>
              </w:rPr>
              <w:t xml:space="preserve">renewable </w:t>
            </w:r>
            <w:r>
              <w:rPr>
                <w:color w:val="4D4D4F"/>
                <w:spacing w:val="2"/>
                <w:sz w:val="16"/>
              </w:rPr>
              <w:t xml:space="preserve">energy </w:t>
            </w:r>
            <w:r>
              <w:rPr>
                <w:color w:val="4D4D4F"/>
                <w:sz w:val="16"/>
              </w:rPr>
              <w:t xml:space="preserve">and low emission gas generation </w:t>
            </w:r>
            <w:r>
              <w:rPr>
                <w:color w:val="4D4D4F"/>
                <w:spacing w:val="2"/>
                <w:sz w:val="16"/>
              </w:rPr>
              <w:t>opportunities.</w:t>
            </w:r>
          </w:p>
          <w:p w:rsidR="004D5227" w:rsidRDefault="00CF6CFF">
            <w:pPr>
              <w:pStyle w:val="TableParagraph"/>
              <w:numPr>
                <w:ilvl w:val="0"/>
                <w:numId w:val="7"/>
              </w:numPr>
              <w:tabs>
                <w:tab w:val="left" w:pos="510"/>
              </w:tabs>
              <w:spacing w:line="220" w:lineRule="auto"/>
              <w:ind w:right="54"/>
              <w:rPr>
                <w:sz w:val="16"/>
              </w:rPr>
            </w:pPr>
            <w:r>
              <w:rPr>
                <w:color w:val="4D4D4F"/>
                <w:spacing w:val="3"/>
                <w:sz w:val="16"/>
              </w:rPr>
              <w:t xml:space="preserve">Considering environmental risks </w:t>
            </w:r>
            <w:r>
              <w:rPr>
                <w:color w:val="4D4D4F"/>
                <w:sz w:val="16"/>
              </w:rPr>
              <w:t xml:space="preserve">in </w:t>
            </w:r>
            <w:r>
              <w:rPr>
                <w:color w:val="4D4D4F"/>
                <w:spacing w:val="2"/>
                <w:sz w:val="16"/>
              </w:rPr>
              <w:t xml:space="preserve">all </w:t>
            </w:r>
            <w:r>
              <w:rPr>
                <w:color w:val="4D4D4F"/>
                <w:spacing w:val="3"/>
                <w:sz w:val="16"/>
              </w:rPr>
              <w:t xml:space="preserve">investment </w:t>
            </w:r>
            <w:r>
              <w:rPr>
                <w:color w:val="4D4D4F"/>
                <w:spacing w:val="2"/>
                <w:sz w:val="16"/>
              </w:rPr>
              <w:t xml:space="preserve">and </w:t>
            </w:r>
            <w:r>
              <w:rPr>
                <w:color w:val="4D4D4F"/>
                <w:sz w:val="16"/>
              </w:rPr>
              <w:t>procurement decision-making.</w:t>
            </w:r>
          </w:p>
        </w:tc>
      </w:tr>
    </w:tbl>
    <w:p w:rsidR="004D5227" w:rsidRDefault="004D5227">
      <w:pPr>
        <w:spacing w:line="220" w:lineRule="auto"/>
        <w:rPr>
          <w:sz w:val="16"/>
        </w:rPr>
        <w:sectPr w:rsidR="004D5227">
          <w:type w:val="continuous"/>
          <w:pgSz w:w="11910" w:h="16840"/>
          <w:pgMar w:top="0" w:right="920" w:bottom="280" w:left="920" w:header="720" w:footer="720" w:gutter="0"/>
          <w:cols w:space="720"/>
        </w:sect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spacing w:before="5"/>
        <w:rPr>
          <w:sz w:val="23"/>
        </w:rPr>
      </w:pPr>
    </w:p>
    <w:p w:rsidR="004D5227" w:rsidRDefault="004D5227">
      <w:pPr>
        <w:rPr>
          <w:sz w:val="23"/>
        </w:rPr>
        <w:sectPr w:rsidR="004D5227">
          <w:pgSz w:w="11910" w:h="16840"/>
          <w:pgMar w:top="1240" w:right="920" w:bottom="280" w:left="920" w:header="748" w:footer="0" w:gutter="0"/>
          <w:cols w:space="720"/>
        </w:sectPr>
      </w:pPr>
    </w:p>
    <w:p w:rsidR="004D5227" w:rsidRDefault="00CF6CFF">
      <w:pPr>
        <w:pStyle w:val="Heading3"/>
      </w:pPr>
      <w:r>
        <w:pict>
          <v:rect id="_x0000_s1028" style="position:absolute;left:0;text-align:left;margin-left:0;margin-top:124.5pt;width:14.15pt;height:39.7pt;z-index:251710464;mso-position-horizontal-relative:page;mso-position-vertical-relative:page" fillcolor="#0e5d61" stroked="f">
            <w10:wrap anchorx="page" anchory="page"/>
          </v:rect>
        </w:pict>
      </w:r>
      <w:r>
        <w:rPr>
          <w:color w:val="4D4D4F"/>
        </w:rPr>
        <w:t>Resource efficiency and supply chain influence</w:t>
      </w:r>
    </w:p>
    <w:p w:rsidR="004D5227" w:rsidRDefault="00CF6CFF">
      <w:pPr>
        <w:pStyle w:val="BodyText"/>
        <w:spacing w:before="102" w:line="216" w:lineRule="auto"/>
        <w:ind w:left="327" w:right="42"/>
        <w:jc w:val="both"/>
        <w:rPr>
          <w:i/>
        </w:rPr>
      </w:pPr>
      <w:r>
        <w:rPr>
          <w:color w:val="4D4D4F"/>
        </w:rPr>
        <w:t>SDG</w:t>
      </w:r>
      <w:r>
        <w:rPr>
          <w:color w:val="4D4D4F"/>
          <w:spacing w:val="-15"/>
        </w:rPr>
        <w:t xml:space="preserve"> </w:t>
      </w:r>
      <w:r>
        <w:rPr>
          <w:color w:val="4D4D4F"/>
        </w:rPr>
        <w:t>12</w:t>
      </w:r>
      <w:r>
        <w:rPr>
          <w:color w:val="4D4D4F"/>
          <w:spacing w:val="-14"/>
        </w:rPr>
        <w:t xml:space="preserve"> </w:t>
      </w:r>
      <w:r>
        <w:rPr>
          <w:color w:val="4D4D4F"/>
        </w:rPr>
        <w:t>relates</w:t>
      </w:r>
      <w:r>
        <w:rPr>
          <w:color w:val="4D4D4F"/>
          <w:spacing w:val="-15"/>
        </w:rPr>
        <w:t xml:space="preserve"> </w:t>
      </w:r>
      <w:r>
        <w:rPr>
          <w:color w:val="4D4D4F"/>
        </w:rPr>
        <w:t>to</w:t>
      </w:r>
      <w:r>
        <w:rPr>
          <w:color w:val="4D4D4F"/>
          <w:spacing w:val="-14"/>
        </w:rPr>
        <w:t xml:space="preserve"> </w:t>
      </w:r>
      <w:r>
        <w:rPr>
          <w:color w:val="4D4D4F"/>
        </w:rPr>
        <w:t>ensuring</w:t>
      </w:r>
      <w:r>
        <w:rPr>
          <w:color w:val="4D4D4F"/>
          <w:spacing w:val="-15"/>
        </w:rPr>
        <w:t xml:space="preserve"> </w:t>
      </w:r>
      <w:r>
        <w:rPr>
          <w:color w:val="4D4D4F"/>
        </w:rPr>
        <w:t>sustainable</w:t>
      </w:r>
      <w:r>
        <w:rPr>
          <w:color w:val="4D4D4F"/>
          <w:spacing w:val="-14"/>
        </w:rPr>
        <w:t xml:space="preserve"> </w:t>
      </w:r>
      <w:r>
        <w:rPr>
          <w:color w:val="4D4D4F"/>
        </w:rPr>
        <w:t>consumption</w:t>
      </w:r>
      <w:r>
        <w:rPr>
          <w:color w:val="4D4D4F"/>
          <w:spacing w:val="-15"/>
        </w:rPr>
        <w:t xml:space="preserve"> </w:t>
      </w:r>
      <w:r>
        <w:rPr>
          <w:color w:val="4D4D4F"/>
        </w:rPr>
        <w:t xml:space="preserve">and </w:t>
      </w:r>
      <w:r>
        <w:rPr>
          <w:color w:val="4D4D4F"/>
          <w:spacing w:val="2"/>
        </w:rPr>
        <w:t xml:space="preserve">production patterns </w:t>
      </w:r>
      <w:r>
        <w:rPr>
          <w:color w:val="4D4D4F"/>
        </w:rPr>
        <w:t xml:space="preserve">throughout the entire </w:t>
      </w:r>
      <w:r>
        <w:rPr>
          <w:color w:val="4D4D4F"/>
          <w:spacing w:val="2"/>
        </w:rPr>
        <w:t xml:space="preserve">production </w:t>
      </w:r>
      <w:r>
        <w:rPr>
          <w:color w:val="4D4D4F"/>
        </w:rPr>
        <w:t xml:space="preserve">and </w:t>
      </w:r>
      <w:r>
        <w:rPr>
          <w:color w:val="4D4D4F"/>
          <w:spacing w:val="2"/>
        </w:rPr>
        <w:t xml:space="preserve">consumption </w:t>
      </w:r>
      <w:r>
        <w:rPr>
          <w:color w:val="4D4D4F"/>
          <w:spacing w:val="3"/>
        </w:rPr>
        <w:t xml:space="preserve">process. </w:t>
      </w:r>
      <w:r>
        <w:rPr>
          <w:color w:val="4D4D4F"/>
          <w:spacing w:val="2"/>
        </w:rPr>
        <w:t xml:space="preserve">For the purposes </w:t>
      </w:r>
      <w:r>
        <w:rPr>
          <w:color w:val="4D4D4F"/>
        </w:rPr>
        <w:t xml:space="preserve">of </w:t>
      </w:r>
      <w:r>
        <w:rPr>
          <w:color w:val="4D4D4F"/>
          <w:spacing w:val="2"/>
        </w:rPr>
        <w:t>this Project,</w:t>
      </w:r>
      <w:r>
        <w:rPr>
          <w:color w:val="4D4D4F"/>
          <w:spacing w:val="-12"/>
        </w:rPr>
        <w:t xml:space="preserve"> </w:t>
      </w:r>
      <w:r>
        <w:rPr>
          <w:color w:val="4D4D4F"/>
        </w:rPr>
        <w:t>sustainable</w:t>
      </w:r>
      <w:r>
        <w:rPr>
          <w:color w:val="4D4D4F"/>
          <w:spacing w:val="-11"/>
        </w:rPr>
        <w:t xml:space="preserve"> </w:t>
      </w:r>
      <w:r>
        <w:rPr>
          <w:color w:val="4D4D4F"/>
        </w:rPr>
        <w:t>consumption</w:t>
      </w:r>
      <w:r>
        <w:rPr>
          <w:color w:val="4D4D4F"/>
          <w:spacing w:val="-11"/>
        </w:rPr>
        <w:t xml:space="preserve"> </w:t>
      </w:r>
      <w:r>
        <w:rPr>
          <w:color w:val="4D4D4F"/>
        </w:rPr>
        <w:t>and</w:t>
      </w:r>
      <w:r>
        <w:rPr>
          <w:color w:val="4D4D4F"/>
          <w:spacing w:val="-12"/>
        </w:rPr>
        <w:t xml:space="preserve"> </w:t>
      </w:r>
      <w:r>
        <w:rPr>
          <w:color w:val="4D4D4F"/>
        </w:rPr>
        <w:t>production</w:t>
      </w:r>
      <w:r>
        <w:rPr>
          <w:color w:val="4D4D4F"/>
          <w:spacing w:val="-11"/>
        </w:rPr>
        <w:t xml:space="preserve"> </w:t>
      </w:r>
      <w:r>
        <w:rPr>
          <w:color w:val="4D4D4F"/>
        </w:rPr>
        <w:t xml:space="preserve">relates to minimising </w:t>
      </w:r>
      <w:r>
        <w:rPr>
          <w:color w:val="4D4D4F"/>
          <w:spacing w:val="2"/>
        </w:rPr>
        <w:t xml:space="preserve">the </w:t>
      </w:r>
      <w:r>
        <w:rPr>
          <w:color w:val="4D4D4F"/>
        </w:rPr>
        <w:t xml:space="preserve">use of </w:t>
      </w:r>
      <w:r>
        <w:rPr>
          <w:color w:val="4D4D4F"/>
          <w:spacing w:val="2"/>
        </w:rPr>
        <w:t xml:space="preserve">natural resources </w:t>
      </w:r>
      <w:r>
        <w:rPr>
          <w:color w:val="4D4D4F"/>
        </w:rPr>
        <w:t xml:space="preserve">and toxic materials and emissions of waste and pollutants during </w:t>
      </w:r>
      <w:r>
        <w:rPr>
          <w:color w:val="4D4D4F"/>
          <w:spacing w:val="2"/>
        </w:rPr>
        <w:t xml:space="preserve">construction </w:t>
      </w:r>
      <w:r>
        <w:rPr>
          <w:color w:val="4D4D4F"/>
        </w:rPr>
        <w:t xml:space="preserve">and operation of the </w:t>
      </w:r>
      <w:r>
        <w:rPr>
          <w:color w:val="4D4D4F"/>
          <w:spacing w:val="2"/>
        </w:rPr>
        <w:t xml:space="preserve">Project. </w:t>
      </w:r>
      <w:r>
        <w:rPr>
          <w:color w:val="4D4D4F"/>
        </w:rPr>
        <w:t>Regarding the use of natural resources and emissions, a significant su</w:t>
      </w:r>
      <w:r>
        <w:rPr>
          <w:color w:val="4D4D4F"/>
        </w:rPr>
        <w:t>stainability impact of this Project is energy use and greenhouse</w:t>
      </w:r>
      <w:r>
        <w:rPr>
          <w:color w:val="4D4D4F"/>
          <w:spacing w:val="-6"/>
        </w:rPr>
        <w:t xml:space="preserve"> </w:t>
      </w:r>
      <w:r>
        <w:rPr>
          <w:color w:val="4D4D4F"/>
        </w:rPr>
        <w:t>gas</w:t>
      </w:r>
      <w:r>
        <w:rPr>
          <w:color w:val="4D4D4F"/>
          <w:spacing w:val="-6"/>
        </w:rPr>
        <w:t xml:space="preserve"> </w:t>
      </w:r>
      <w:r>
        <w:rPr>
          <w:color w:val="4D4D4F"/>
        </w:rPr>
        <w:t>emissions,</w:t>
      </w:r>
      <w:r>
        <w:rPr>
          <w:color w:val="4D4D4F"/>
          <w:spacing w:val="-5"/>
        </w:rPr>
        <w:t xml:space="preserve"> </w:t>
      </w:r>
      <w:r>
        <w:rPr>
          <w:color w:val="4D4D4F"/>
        </w:rPr>
        <w:t>both</w:t>
      </w:r>
      <w:r>
        <w:rPr>
          <w:color w:val="4D4D4F"/>
          <w:spacing w:val="-6"/>
        </w:rPr>
        <w:t xml:space="preserve"> </w:t>
      </w:r>
      <w:r>
        <w:rPr>
          <w:color w:val="4D4D4F"/>
        </w:rPr>
        <w:t>of</w:t>
      </w:r>
      <w:r>
        <w:rPr>
          <w:color w:val="4D4D4F"/>
          <w:spacing w:val="-5"/>
        </w:rPr>
        <w:t xml:space="preserve"> </w:t>
      </w:r>
      <w:r>
        <w:rPr>
          <w:color w:val="4D4D4F"/>
        </w:rPr>
        <w:t>which</w:t>
      </w:r>
      <w:r>
        <w:rPr>
          <w:color w:val="4D4D4F"/>
          <w:spacing w:val="-6"/>
        </w:rPr>
        <w:t xml:space="preserve"> </w:t>
      </w:r>
      <w:r>
        <w:rPr>
          <w:color w:val="4D4D4F"/>
        </w:rPr>
        <w:t>are</w:t>
      </w:r>
      <w:r>
        <w:rPr>
          <w:color w:val="4D4D4F"/>
          <w:spacing w:val="-5"/>
        </w:rPr>
        <w:t xml:space="preserve"> </w:t>
      </w:r>
      <w:r>
        <w:rPr>
          <w:color w:val="4D4D4F"/>
        </w:rPr>
        <w:t xml:space="preserve">addressed in the </w:t>
      </w:r>
      <w:r>
        <w:rPr>
          <w:color w:val="4D4D4F"/>
          <w:spacing w:val="2"/>
        </w:rPr>
        <w:t xml:space="preserve">section </w:t>
      </w:r>
      <w:r>
        <w:rPr>
          <w:color w:val="4D4D4F"/>
        </w:rPr>
        <w:t>immediately below (</w:t>
      </w:r>
      <w:r>
        <w:rPr>
          <w:i/>
          <w:color w:val="4D4D4F"/>
        </w:rPr>
        <w:t>Climate change and energy security).</w:t>
      </w:r>
    </w:p>
    <w:p w:rsidR="004D5227" w:rsidRDefault="00CF6CFF">
      <w:pPr>
        <w:pStyle w:val="BodyText"/>
        <w:spacing w:before="159" w:line="216" w:lineRule="auto"/>
        <w:ind w:left="327" w:right="41"/>
        <w:jc w:val="both"/>
      </w:pPr>
      <w:r>
        <w:rPr>
          <w:color w:val="4D4D4F"/>
        </w:rPr>
        <w:t>Other</w:t>
      </w:r>
      <w:r>
        <w:rPr>
          <w:color w:val="4D4D4F"/>
          <w:spacing w:val="-20"/>
        </w:rPr>
        <w:t xml:space="preserve"> </w:t>
      </w:r>
      <w:r>
        <w:rPr>
          <w:color w:val="4D4D4F"/>
        </w:rPr>
        <w:t>related</w:t>
      </w:r>
      <w:r>
        <w:rPr>
          <w:color w:val="4D4D4F"/>
          <w:spacing w:val="-19"/>
        </w:rPr>
        <w:t xml:space="preserve"> </w:t>
      </w:r>
      <w:r>
        <w:rPr>
          <w:color w:val="4D4D4F"/>
        </w:rPr>
        <w:t>risks</w:t>
      </w:r>
      <w:r>
        <w:rPr>
          <w:color w:val="4D4D4F"/>
          <w:spacing w:val="-20"/>
        </w:rPr>
        <w:t xml:space="preserve"> </w:t>
      </w:r>
      <w:r>
        <w:rPr>
          <w:color w:val="4D4D4F"/>
        </w:rPr>
        <w:t>identified</w:t>
      </w:r>
      <w:r>
        <w:rPr>
          <w:color w:val="4D4D4F"/>
          <w:spacing w:val="-19"/>
        </w:rPr>
        <w:t xml:space="preserve"> </w:t>
      </w:r>
      <w:r>
        <w:rPr>
          <w:color w:val="4D4D4F"/>
        </w:rPr>
        <w:t>and</w:t>
      </w:r>
      <w:r>
        <w:rPr>
          <w:color w:val="4D4D4F"/>
          <w:spacing w:val="-20"/>
        </w:rPr>
        <w:t xml:space="preserve"> </w:t>
      </w:r>
      <w:r>
        <w:rPr>
          <w:color w:val="4D4D4F"/>
        </w:rPr>
        <w:t>assessed</w:t>
      </w:r>
      <w:r>
        <w:rPr>
          <w:color w:val="4D4D4F"/>
          <w:spacing w:val="-19"/>
        </w:rPr>
        <w:t xml:space="preserve"> </w:t>
      </w:r>
      <w:r>
        <w:rPr>
          <w:color w:val="4D4D4F"/>
        </w:rPr>
        <w:t>for</w:t>
      </w:r>
      <w:r>
        <w:rPr>
          <w:color w:val="4D4D4F"/>
          <w:spacing w:val="-20"/>
        </w:rPr>
        <w:t xml:space="preserve"> </w:t>
      </w:r>
      <w:r>
        <w:rPr>
          <w:color w:val="4D4D4F"/>
        </w:rPr>
        <w:t>this</w:t>
      </w:r>
      <w:r>
        <w:rPr>
          <w:color w:val="4D4D4F"/>
          <w:spacing w:val="-19"/>
        </w:rPr>
        <w:t xml:space="preserve"> </w:t>
      </w:r>
      <w:r>
        <w:rPr>
          <w:color w:val="4D4D4F"/>
        </w:rPr>
        <w:t>Project are</w:t>
      </w:r>
      <w:r>
        <w:rPr>
          <w:color w:val="4D4D4F"/>
          <w:spacing w:val="-14"/>
        </w:rPr>
        <w:t xml:space="preserve"> </w:t>
      </w:r>
      <w:r>
        <w:rPr>
          <w:color w:val="4D4D4F"/>
        </w:rPr>
        <w:t>potential</w:t>
      </w:r>
      <w:r>
        <w:rPr>
          <w:color w:val="4D4D4F"/>
          <w:spacing w:val="-13"/>
        </w:rPr>
        <w:t xml:space="preserve"> </w:t>
      </w:r>
      <w:r>
        <w:rPr>
          <w:color w:val="4D4D4F"/>
        </w:rPr>
        <w:t>im</w:t>
      </w:r>
      <w:r>
        <w:rPr>
          <w:color w:val="4D4D4F"/>
        </w:rPr>
        <w:t>pacts</w:t>
      </w:r>
      <w:r>
        <w:rPr>
          <w:color w:val="4D4D4F"/>
          <w:spacing w:val="-13"/>
        </w:rPr>
        <w:t xml:space="preserve"> </w:t>
      </w:r>
      <w:r>
        <w:rPr>
          <w:color w:val="4D4D4F"/>
        </w:rPr>
        <w:t>on</w:t>
      </w:r>
      <w:r>
        <w:rPr>
          <w:color w:val="4D4D4F"/>
          <w:spacing w:val="-13"/>
        </w:rPr>
        <w:t xml:space="preserve"> </w:t>
      </w:r>
      <w:r>
        <w:rPr>
          <w:color w:val="4D4D4F"/>
        </w:rPr>
        <w:t>groundwater,</w:t>
      </w:r>
      <w:r>
        <w:rPr>
          <w:color w:val="4D4D4F"/>
          <w:spacing w:val="-13"/>
        </w:rPr>
        <w:t xml:space="preserve"> </w:t>
      </w:r>
      <w:r>
        <w:rPr>
          <w:color w:val="4D4D4F"/>
        </w:rPr>
        <w:t>surface</w:t>
      </w:r>
      <w:r>
        <w:rPr>
          <w:color w:val="4D4D4F"/>
          <w:spacing w:val="-13"/>
        </w:rPr>
        <w:t xml:space="preserve"> </w:t>
      </w:r>
      <w:r>
        <w:rPr>
          <w:color w:val="4D4D4F"/>
        </w:rPr>
        <w:t>water</w:t>
      </w:r>
      <w:r>
        <w:rPr>
          <w:color w:val="4D4D4F"/>
          <w:spacing w:val="-13"/>
        </w:rPr>
        <w:t xml:space="preserve"> </w:t>
      </w:r>
      <w:r>
        <w:rPr>
          <w:color w:val="4D4D4F"/>
        </w:rPr>
        <w:t>and the</w:t>
      </w:r>
      <w:r>
        <w:rPr>
          <w:color w:val="4D4D4F"/>
          <w:spacing w:val="-6"/>
        </w:rPr>
        <w:t xml:space="preserve"> </w:t>
      </w:r>
      <w:r>
        <w:rPr>
          <w:color w:val="4D4D4F"/>
        </w:rPr>
        <w:t>potential</w:t>
      </w:r>
      <w:r>
        <w:rPr>
          <w:color w:val="4D4D4F"/>
          <w:spacing w:val="-6"/>
        </w:rPr>
        <w:t xml:space="preserve"> </w:t>
      </w:r>
      <w:r>
        <w:rPr>
          <w:color w:val="4D4D4F"/>
          <w:spacing w:val="2"/>
        </w:rPr>
        <w:t>impacts</w:t>
      </w:r>
      <w:r>
        <w:rPr>
          <w:color w:val="4D4D4F"/>
          <w:spacing w:val="-6"/>
        </w:rPr>
        <w:t xml:space="preserve"> </w:t>
      </w:r>
      <w:r>
        <w:rPr>
          <w:color w:val="4D4D4F"/>
        </w:rPr>
        <w:t>associated</w:t>
      </w:r>
      <w:r>
        <w:rPr>
          <w:color w:val="4D4D4F"/>
          <w:spacing w:val="-6"/>
        </w:rPr>
        <w:t xml:space="preserve"> </w:t>
      </w:r>
      <w:r>
        <w:rPr>
          <w:color w:val="4D4D4F"/>
        </w:rPr>
        <w:t>with</w:t>
      </w:r>
      <w:r>
        <w:rPr>
          <w:color w:val="4D4D4F"/>
          <w:spacing w:val="-6"/>
        </w:rPr>
        <w:t xml:space="preserve"> </w:t>
      </w:r>
      <w:r>
        <w:rPr>
          <w:color w:val="4D4D4F"/>
        </w:rPr>
        <w:t>the</w:t>
      </w:r>
      <w:r>
        <w:rPr>
          <w:color w:val="4D4D4F"/>
          <w:spacing w:val="-6"/>
        </w:rPr>
        <w:t xml:space="preserve"> </w:t>
      </w:r>
      <w:r>
        <w:rPr>
          <w:color w:val="4D4D4F"/>
        </w:rPr>
        <w:t>disturbance</w:t>
      </w:r>
      <w:r>
        <w:rPr>
          <w:color w:val="4D4D4F"/>
          <w:spacing w:val="-6"/>
        </w:rPr>
        <w:t xml:space="preserve"> </w:t>
      </w:r>
      <w:r>
        <w:rPr>
          <w:color w:val="4D4D4F"/>
        </w:rPr>
        <w:t>of contaminated soils, groundwater and marine sediment, and acid sulfate soils</w:t>
      </w:r>
      <w:r>
        <w:rPr>
          <w:color w:val="4D4D4F"/>
          <w:spacing w:val="1"/>
        </w:rPr>
        <w:t xml:space="preserve"> </w:t>
      </w:r>
      <w:r>
        <w:rPr>
          <w:color w:val="4D4D4F"/>
          <w:spacing w:val="2"/>
        </w:rPr>
        <w:t>(ASS).</w:t>
      </w:r>
    </w:p>
    <w:p w:rsidR="004D5227" w:rsidRDefault="00CF6CFF">
      <w:pPr>
        <w:pStyle w:val="BodyText"/>
        <w:spacing w:before="165" w:line="216" w:lineRule="auto"/>
        <w:ind w:left="327" w:right="39"/>
        <w:jc w:val="both"/>
      </w:pPr>
      <w:r>
        <w:rPr>
          <w:b/>
          <w:color w:val="4D4D4F"/>
          <w:spacing w:val="4"/>
        </w:rPr>
        <w:t xml:space="preserve">Chapter </w:t>
      </w:r>
      <w:r>
        <w:rPr>
          <w:b/>
          <w:color w:val="4D4D4F"/>
        </w:rPr>
        <w:t xml:space="preserve">10 </w:t>
      </w:r>
      <w:r>
        <w:rPr>
          <w:i/>
          <w:color w:val="4D4D4F"/>
          <w:spacing w:val="4"/>
        </w:rPr>
        <w:t xml:space="preserve">Contamination </w:t>
      </w:r>
      <w:r>
        <w:rPr>
          <w:i/>
          <w:color w:val="4D4D4F"/>
          <w:spacing w:val="2"/>
        </w:rPr>
        <w:t xml:space="preserve">and </w:t>
      </w:r>
      <w:r>
        <w:rPr>
          <w:i/>
          <w:color w:val="4D4D4F"/>
          <w:spacing w:val="3"/>
        </w:rPr>
        <w:t xml:space="preserve">acid sulfate soils </w:t>
      </w:r>
      <w:r>
        <w:rPr>
          <w:color w:val="4D4D4F"/>
          <w:spacing w:val="3"/>
        </w:rPr>
        <w:t xml:space="preserve">addresses the management </w:t>
      </w:r>
      <w:r>
        <w:rPr>
          <w:color w:val="4D4D4F"/>
        </w:rPr>
        <w:t xml:space="preserve">of </w:t>
      </w:r>
      <w:r>
        <w:rPr>
          <w:color w:val="4D4D4F"/>
          <w:spacing w:val="3"/>
        </w:rPr>
        <w:t xml:space="preserve">contamination </w:t>
      </w:r>
      <w:r>
        <w:rPr>
          <w:color w:val="4D4D4F"/>
          <w:spacing w:val="2"/>
        </w:rPr>
        <w:t xml:space="preserve">(soil, </w:t>
      </w:r>
      <w:r>
        <w:rPr>
          <w:color w:val="4D4D4F"/>
        </w:rPr>
        <w:t xml:space="preserve">groundwater and marine </w:t>
      </w:r>
      <w:r>
        <w:rPr>
          <w:color w:val="4D4D4F"/>
          <w:spacing w:val="2"/>
        </w:rPr>
        <w:t xml:space="preserve">sediments) </w:t>
      </w:r>
      <w:r>
        <w:rPr>
          <w:color w:val="4D4D4F"/>
        </w:rPr>
        <w:t xml:space="preserve">and </w:t>
      </w:r>
      <w:r>
        <w:rPr>
          <w:color w:val="4D4D4F"/>
          <w:spacing w:val="2"/>
        </w:rPr>
        <w:t xml:space="preserve">waste. </w:t>
      </w:r>
      <w:r>
        <w:rPr>
          <w:color w:val="4D4D4F"/>
          <w:spacing w:val="3"/>
        </w:rPr>
        <w:t xml:space="preserve">The </w:t>
      </w:r>
      <w:r>
        <w:rPr>
          <w:color w:val="4D4D4F"/>
        </w:rPr>
        <w:t>potential</w:t>
      </w:r>
      <w:r>
        <w:rPr>
          <w:color w:val="4D4D4F"/>
          <w:spacing w:val="-15"/>
        </w:rPr>
        <w:t xml:space="preserve"> </w:t>
      </w:r>
      <w:r>
        <w:rPr>
          <w:color w:val="4D4D4F"/>
        </w:rPr>
        <w:t>for</w:t>
      </w:r>
      <w:r>
        <w:rPr>
          <w:color w:val="4D4D4F"/>
          <w:spacing w:val="-14"/>
        </w:rPr>
        <w:t xml:space="preserve"> </w:t>
      </w:r>
      <w:r>
        <w:rPr>
          <w:color w:val="4D4D4F"/>
        </w:rPr>
        <w:t>disturbance</w:t>
      </w:r>
      <w:r>
        <w:rPr>
          <w:color w:val="4D4D4F"/>
          <w:spacing w:val="-14"/>
        </w:rPr>
        <w:t xml:space="preserve"> </w:t>
      </w:r>
      <w:r>
        <w:rPr>
          <w:color w:val="4D4D4F"/>
        </w:rPr>
        <w:t>and</w:t>
      </w:r>
      <w:r>
        <w:rPr>
          <w:color w:val="4D4D4F"/>
          <w:spacing w:val="-14"/>
        </w:rPr>
        <w:t xml:space="preserve"> </w:t>
      </w:r>
      <w:r>
        <w:rPr>
          <w:color w:val="4D4D4F"/>
        </w:rPr>
        <w:t>inappropriate</w:t>
      </w:r>
      <w:r>
        <w:rPr>
          <w:color w:val="4D4D4F"/>
          <w:spacing w:val="-15"/>
        </w:rPr>
        <w:t xml:space="preserve"> </w:t>
      </w:r>
      <w:r>
        <w:rPr>
          <w:color w:val="4D4D4F"/>
        </w:rPr>
        <w:t xml:space="preserve">management of contaminated soils, groundwater and </w:t>
      </w:r>
      <w:r>
        <w:rPr>
          <w:color w:val="4D4D4F"/>
          <w:spacing w:val="2"/>
        </w:rPr>
        <w:t xml:space="preserve">ASS </w:t>
      </w:r>
      <w:r>
        <w:rPr>
          <w:color w:val="4D4D4F"/>
        </w:rPr>
        <w:t xml:space="preserve">to </w:t>
      </w:r>
      <w:r>
        <w:rPr>
          <w:color w:val="4D4D4F"/>
          <w:spacing w:val="3"/>
        </w:rPr>
        <w:t xml:space="preserve">affect </w:t>
      </w:r>
      <w:r>
        <w:rPr>
          <w:color w:val="4D4D4F"/>
        </w:rPr>
        <w:t xml:space="preserve">the ecological </w:t>
      </w:r>
      <w:r>
        <w:rPr>
          <w:color w:val="4D4D4F"/>
          <w:spacing w:val="2"/>
        </w:rPr>
        <w:t xml:space="preserve">character </w:t>
      </w:r>
      <w:r>
        <w:rPr>
          <w:color w:val="4D4D4F"/>
        </w:rPr>
        <w:t xml:space="preserve">of </w:t>
      </w:r>
      <w:r>
        <w:rPr>
          <w:color w:val="4D4D4F"/>
          <w:spacing w:val="2"/>
        </w:rPr>
        <w:t xml:space="preserve">the </w:t>
      </w:r>
      <w:r>
        <w:rPr>
          <w:color w:val="4D4D4F"/>
        </w:rPr>
        <w:t xml:space="preserve">Western </w:t>
      </w:r>
      <w:r>
        <w:rPr>
          <w:color w:val="4D4D4F"/>
          <w:spacing w:val="3"/>
        </w:rPr>
        <w:t xml:space="preserve">Port </w:t>
      </w:r>
      <w:r>
        <w:rPr>
          <w:color w:val="4D4D4F"/>
        </w:rPr>
        <w:t>Ramsa</w:t>
      </w:r>
      <w:r>
        <w:rPr>
          <w:color w:val="4D4D4F"/>
        </w:rPr>
        <w:t xml:space="preserve">r site during </w:t>
      </w:r>
      <w:r>
        <w:rPr>
          <w:color w:val="4D4D4F"/>
          <w:spacing w:val="2"/>
        </w:rPr>
        <w:t xml:space="preserve">construction </w:t>
      </w:r>
      <w:r>
        <w:rPr>
          <w:color w:val="4D4D4F"/>
        </w:rPr>
        <w:t xml:space="preserve">and operation of the Project is considered to be low. The management of </w:t>
      </w:r>
      <w:r>
        <w:rPr>
          <w:color w:val="4D4D4F"/>
          <w:spacing w:val="2"/>
        </w:rPr>
        <w:t xml:space="preserve">construction </w:t>
      </w:r>
      <w:r>
        <w:rPr>
          <w:color w:val="4D4D4F"/>
        </w:rPr>
        <w:t>waste and the management of waste during operations have</w:t>
      </w:r>
      <w:r>
        <w:rPr>
          <w:color w:val="4D4D4F"/>
          <w:spacing w:val="-22"/>
        </w:rPr>
        <w:t xml:space="preserve"> </w:t>
      </w:r>
      <w:r>
        <w:rPr>
          <w:color w:val="4D4D4F"/>
        </w:rPr>
        <w:t>been</w:t>
      </w:r>
      <w:r>
        <w:rPr>
          <w:color w:val="4D4D4F"/>
          <w:spacing w:val="-21"/>
        </w:rPr>
        <w:t xml:space="preserve"> </w:t>
      </w:r>
      <w:r>
        <w:rPr>
          <w:color w:val="4D4D4F"/>
        </w:rPr>
        <w:t>assessed</w:t>
      </w:r>
      <w:r>
        <w:rPr>
          <w:color w:val="4D4D4F"/>
          <w:spacing w:val="-21"/>
        </w:rPr>
        <w:t xml:space="preserve"> </w:t>
      </w:r>
      <w:r>
        <w:rPr>
          <w:color w:val="4D4D4F"/>
        </w:rPr>
        <w:t>to</w:t>
      </w:r>
      <w:r>
        <w:rPr>
          <w:color w:val="4D4D4F"/>
          <w:spacing w:val="-21"/>
        </w:rPr>
        <w:t xml:space="preserve"> </w:t>
      </w:r>
      <w:r>
        <w:rPr>
          <w:color w:val="4D4D4F"/>
        </w:rPr>
        <w:t>be</w:t>
      </w:r>
      <w:r>
        <w:rPr>
          <w:color w:val="4D4D4F"/>
          <w:spacing w:val="-21"/>
        </w:rPr>
        <w:t xml:space="preserve"> </w:t>
      </w:r>
      <w:r>
        <w:rPr>
          <w:color w:val="4D4D4F"/>
        </w:rPr>
        <w:t>low</w:t>
      </w:r>
      <w:r>
        <w:rPr>
          <w:color w:val="4D4D4F"/>
          <w:spacing w:val="-21"/>
        </w:rPr>
        <w:t xml:space="preserve"> </w:t>
      </w:r>
      <w:r>
        <w:rPr>
          <w:color w:val="4D4D4F"/>
        </w:rPr>
        <w:t>risk</w:t>
      </w:r>
      <w:r>
        <w:rPr>
          <w:color w:val="4D4D4F"/>
          <w:spacing w:val="-21"/>
        </w:rPr>
        <w:t xml:space="preserve"> </w:t>
      </w:r>
      <w:r>
        <w:rPr>
          <w:color w:val="4D4D4F"/>
        </w:rPr>
        <w:t>and</w:t>
      </w:r>
      <w:r>
        <w:rPr>
          <w:color w:val="4D4D4F"/>
          <w:spacing w:val="-21"/>
        </w:rPr>
        <w:t xml:space="preserve"> </w:t>
      </w:r>
      <w:r>
        <w:rPr>
          <w:color w:val="4D4D4F"/>
        </w:rPr>
        <w:t>would</w:t>
      </w:r>
      <w:r>
        <w:rPr>
          <w:color w:val="4D4D4F"/>
          <w:spacing w:val="-21"/>
        </w:rPr>
        <w:t xml:space="preserve"> </w:t>
      </w:r>
      <w:r>
        <w:rPr>
          <w:color w:val="4D4D4F"/>
        </w:rPr>
        <w:t>be</w:t>
      </w:r>
      <w:r>
        <w:rPr>
          <w:color w:val="4D4D4F"/>
          <w:spacing w:val="-21"/>
        </w:rPr>
        <w:t xml:space="preserve"> </w:t>
      </w:r>
      <w:r>
        <w:rPr>
          <w:color w:val="4D4D4F"/>
        </w:rPr>
        <w:t>managed in</w:t>
      </w:r>
      <w:r>
        <w:rPr>
          <w:color w:val="4D4D4F"/>
          <w:spacing w:val="-8"/>
        </w:rPr>
        <w:t xml:space="preserve"> </w:t>
      </w:r>
      <w:r>
        <w:rPr>
          <w:color w:val="4D4D4F"/>
        </w:rPr>
        <w:t>accordance</w:t>
      </w:r>
      <w:r>
        <w:rPr>
          <w:color w:val="4D4D4F"/>
          <w:spacing w:val="-7"/>
        </w:rPr>
        <w:t xml:space="preserve"> </w:t>
      </w:r>
      <w:r>
        <w:rPr>
          <w:color w:val="4D4D4F"/>
        </w:rPr>
        <w:t>with</w:t>
      </w:r>
      <w:r>
        <w:rPr>
          <w:color w:val="4D4D4F"/>
          <w:spacing w:val="-7"/>
        </w:rPr>
        <w:t xml:space="preserve"> </w:t>
      </w:r>
      <w:r>
        <w:rPr>
          <w:color w:val="4D4D4F"/>
        </w:rPr>
        <w:t>an</w:t>
      </w:r>
      <w:r>
        <w:rPr>
          <w:color w:val="4D4D4F"/>
          <w:spacing w:val="-8"/>
        </w:rPr>
        <w:t xml:space="preserve"> </w:t>
      </w:r>
      <w:r>
        <w:rPr>
          <w:color w:val="4D4D4F"/>
        </w:rPr>
        <w:t>Environmental</w:t>
      </w:r>
      <w:r>
        <w:rPr>
          <w:color w:val="4D4D4F"/>
          <w:spacing w:val="-7"/>
        </w:rPr>
        <w:t xml:space="preserve"> </w:t>
      </w:r>
      <w:r>
        <w:rPr>
          <w:color w:val="4D4D4F"/>
        </w:rPr>
        <w:t>Management</w:t>
      </w:r>
      <w:r>
        <w:rPr>
          <w:color w:val="4D4D4F"/>
          <w:spacing w:val="-7"/>
        </w:rPr>
        <w:t xml:space="preserve"> </w:t>
      </w:r>
      <w:r>
        <w:rPr>
          <w:color w:val="4D4D4F"/>
        </w:rPr>
        <w:t xml:space="preserve">Plan, </w:t>
      </w:r>
      <w:r>
        <w:rPr>
          <w:color w:val="4D4D4F"/>
          <w:spacing w:val="2"/>
        </w:rPr>
        <w:t xml:space="preserve">Construction </w:t>
      </w:r>
      <w:r>
        <w:rPr>
          <w:color w:val="4D4D4F"/>
        </w:rPr>
        <w:t>Environmental Management Plan and an Operational Environmental Management</w:t>
      </w:r>
      <w:r>
        <w:rPr>
          <w:color w:val="4D4D4F"/>
          <w:spacing w:val="7"/>
        </w:rPr>
        <w:t xml:space="preserve"> </w:t>
      </w:r>
      <w:r>
        <w:rPr>
          <w:color w:val="4D4D4F"/>
        </w:rPr>
        <w:t>Plan.</w:t>
      </w:r>
    </w:p>
    <w:p w:rsidR="004D5227" w:rsidRDefault="00CF6CFF">
      <w:pPr>
        <w:pStyle w:val="BodyText"/>
        <w:spacing w:before="157" w:line="216" w:lineRule="auto"/>
        <w:ind w:left="327" w:right="40"/>
        <w:jc w:val="both"/>
      </w:pPr>
      <w:r>
        <w:rPr>
          <w:b/>
          <w:color w:val="4D4D4F"/>
          <w:spacing w:val="3"/>
        </w:rPr>
        <w:t xml:space="preserve">Chapter </w:t>
      </w:r>
      <w:r>
        <w:rPr>
          <w:b/>
          <w:color w:val="4D4D4F"/>
        </w:rPr>
        <w:t xml:space="preserve">8 </w:t>
      </w:r>
      <w:r>
        <w:rPr>
          <w:i/>
          <w:color w:val="4D4D4F"/>
          <w:spacing w:val="4"/>
        </w:rPr>
        <w:t xml:space="preserve">Surface </w:t>
      </w:r>
      <w:r>
        <w:rPr>
          <w:i/>
          <w:color w:val="4D4D4F"/>
          <w:spacing w:val="2"/>
        </w:rPr>
        <w:t xml:space="preserve">water </w:t>
      </w:r>
      <w:r>
        <w:rPr>
          <w:color w:val="4D4D4F"/>
          <w:spacing w:val="3"/>
        </w:rPr>
        <w:t xml:space="preserve">concludes </w:t>
      </w:r>
      <w:r>
        <w:rPr>
          <w:color w:val="4D4D4F"/>
          <w:spacing w:val="2"/>
        </w:rPr>
        <w:t xml:space="preserve">that </w:t>
      </w:r>
      <w:r>
        <w:rPr>
          <w:color w:val="4D4D4F"/>
          <w:spacing w:val="3"/>
        </w:rPr>
        <w:t xml:space="preserve">potential </w:t>
      </w:r>
      <w:r>
        <w:rPr>
          <w:color w:val="4D4D4F"/>
          <w:spacing w:val="2"/>
        </w:rPr>
        <w:t xml:space="preserve">impacts </w:t>
      </w:r>
      <w:r>
        <w:rPr>
          <w:color w:val="4D4D4F"/>
        </w:rPr>
        <w:t xml:space="preserve">on </w:t>
      </w:r>
      <w:r>
        <w:rPr>
          <w:color w:val="4D4D4F"/>
          <w:spacing w:val="2"/>
        </w:rPr>
        <w:t xml:space="preserve">surface </w:t>
      </w:r>
      <w:r>
        <w:rPr>
          <w:color w:val="4D4D4F"/>
        </w:rPr>
        <w:t xml:space="preserve">water quality during the Project’s </w:t>
      </w:r>
      <w:r>
        <w:rPr>
          <w:color w:val="4D4D4F"/>
          <w:spacing w:val="2"/>
        </w:rPr>
        <w:t xml:space="preserve">construction </w:t>
      </w:r>
      <w:r>
        <w:rPr>
          <w:color w:val="4D4D4F"/>
        </w:rPr>
        <w:t>can be managed t</w:t>
      </w:r>
      <w:r>
        <w:rPr>
          <w:color w:val="4D4D4F"/>
        </w:rPr>
        <w:t xml:space="preserve">hrough a combination  of </w:t>
      </w:r>
      <w:r>
        <w:rPr>
          <w:color w:val="4D4D4F"/>
          <w:spacing w:val="3"/>
        </w:rPr>
        <w:t xml:space="preserve">industry </w:t>
      </w:r>
      <w:r>
        <w:rPr>
          <w:color w:val="4D4D4F"/>
          <w:spacing w:val="2"/>
        </w:rPr>
        <w:t xml:space="preserve">accepted </w:t>
      </w:r>
      <w:r>
        <w:rPr>
          <w:color w:val="4D4D4F"/>
          <w:spacing w:val="3"/>
        </w:rPr>
        <w:t xml:space="preserve">mitigation </w:t>
      </w:r>
      <w:r>
        <w:rPr>
          <w:color w:val="4D4D4F"/>
          <w:spacing w:val="2"/>
        </w:rPr>
        <w:t xml:space="preserve">measures, </w:t>
      </w:r>
      <w:r>
        <w:rPr>
          <w:color w:val="4D4D4F"/>
        </w:rPr>
        <w:t xml:space="preserve">and </w:t>
      </w:r>
      <w:r>
        <w:rPr>
          <w:color w:val="4D4D4F"/>
          <w:spacing w:val="2"/>
        </w:rPr>
        <w:t xml:space="preserve">that </w:t>
      </w:r>
      <w:r>
        <w:rPr>
          <w:color w:val="4D4D4F"/>
        </w:rPr>
        <w:t xml:space="preserve">operational </w:t>
      </w:r>
      <w:r>
        <w:rPr>
          <w:color w:val="4D4D4F"/>
          <w:spacing w:val="2"/>
        </w:rPr>
        <w:t xml:space="preserve">activities </w:t>
      </w:r>
      <w:r>
        <w:rPr>
          <w:color w:val="4D4D4F"/>
        </w:rPr>
        <w:t>associated with the Project would have</w:t>
      </w:r>
      <w:r>
        <w:rPr>
          <w:color w:val="4D4D4F"/>
          <w:spacing w:val="-17"/>
        </w:rPr>
        <w:t xml:space="preserve"> </w:t>
      </w:r>
      <w:r>
        <w:rPr>
          <w:color w:val="4D4D4F"/>
        </w:rPr>
        <w:t>no</w:t>
      </w:r>
      <w:r>
        <w:rPr>
          <w:color w:val="4D4D4F"/>
          <w:spacing w:val="-16"/>
        </w:rPr>
        <w:t xml:space="preserve"> </w:t>
      </w:r>
      <w:r>
        <w:rPr>
          <w:color w:val="4D4D4F"/>
        </w:rPr>
        <w:t>potentially</w:t>
      </w:r>
      <w:r>
        <w:rPr>
          <w:color w:val="4D4D4F"/>
          <w:spacing w:val="-16"/>
        </w:rPr>
        <w:t xml:space="preserve"> </w:t>
      </w:r>
      <w:r>
        <w:rPr>
          <w:color w:val="4D4D4F"/>
        </w:rPr>
        <w:t>unacceptable</w:t>
      </w:r>
      <w:r>
        <w:rPr>
          <w:color w:val="4D4D4F"/>
          <w:spacing w:val="-17"/>
        </w:rPr>
        <w:t xml:space="preserve"> </w:t>
      </w:r>
      <w:r>
        <w:rPr>
          <w:color w:val="4D4D4F"/>
        </w:rPr>
        <w:t>environmental</w:t>
      </w:r>
      <w:r>
        <w:rPr>
          <w:color w:val="4D4D4F"/>
          <w:spacing w:val="-16"/>
        </w:rPr>
        <w:t xml:space="preserve"> </w:t>
      </w:r>
      <w:r>
        <w:rPr>
          <w:color w:val="4D4D4F"/>
        </w:rPr>
        <w:t>impacts.</w:t>
      </w:r>
    </w:p>
    <w:p w:rsidR="004D5227" w:rsidRDefault="00CF6CFF">
      <w:pPr>
        <w:pStyle w:val="BodyText"/>
        <w:spacing w:before="165" w:line="216" w:lineRule="auto"/>
        <w:ind w:left="327" w:right="38"/>
        <w:jc w:val="both"/>
      </w:pPr>
      <w:r>
        <w:rPr>
          <w:b/>
          <w:color w:val="4D4D4F"/>
          <w:spacing w:val="2"/>
        </w:rPr>
        <w:t xml:space="preserve">Chapter </w:t>
      </w:r>
      <w:r>
        <w:rPr>
          <w:b/>
          <w:color w:val="4D4D4F"/>
        </w:rPr>
        <w:t xml:space="preserve">9 </w:t>
      </w:r>
      <w:r>
        <w:rPr>
          <w:i/>
          <w:color w:val="4D4D4F"/>
          <w:spacing w:val="2"/>
        </w:rPr>
        <w:t xml:space="preserve">Groundwater </w:t>
      </w:r>
      <w:r>
        <w:rPr>
          <w:color w:val="4D4D4F"/>
          <w:spacing w:val="2"/>
        </w:rPr>
        <w:t xml:space="preserve">concludes the potential </w:t>
      </w:r>
      <w:r>
        <w:rPr>
          <w:color w:val="4D4D4F"/>
          <w:spacing w:val="3"/>
        </w:rPr>
        <w:t xml:space="preserve">for groundwater </w:t>
      </w:r>
      <w:r>
        <w:rPr>
          <w:color w:val="4D4D4F"/>
          <w:spacing w:val="4"/>
        </w:rPr>
        <w:t xml:space="preserve">quality </w:t>
      </w:r>
      <w:r>
        <w:rPr>
          <w:color w:val="4D4D4F"/>
          <w:spacing w:val="2"/>
        </w:rPr>
        <w:t xml:space="preserve">and </w:t>
      </w:r>
      <w:r>
        <w:rPr>
          <w:color w:val="4D4D4F"/>
          <w:spacing w:val="3"/>
        </w:rPr>
        <w:t xml:space="preserve">movement </w:t>
      </w:r>
      <w:r>
        <w:rPr>
          <w:color w:val="4D4D4F"/>
        </w:rPr>
        <w:t xml:space="preserve">to </w:t>
      </w:r>
      <w:r>
        <w:rPr>
          <w:color w:val="4D4D4F"/>
          <w:spacing w:val="5"/>
        </w:rPr>
        <w:t xml:space="preserve">affect </w:t>
      </w:r>
      <w:r>
        <w:rPr>
          <w:color w:val="4D4D4F"/>
          <w:spacing w:val="4"/>
        </w:rPr>
        <w:t xml:space="preserve">the </w:t>
      </w:r>
      <w:r>
        <w:rPr>
          <w:color w:val="4D4D4F"/>
        </w:rPr>
        <w:t xml:space="preserve">ecological </w:t>
      </w:r>
      <w:r>
        <w:rPr>
          <w:color w:val="4D4D4F"/>
          <w:spacing w:val="2"/>
        </w:rPr>
        <w:t xml:space="preserve">character </w:t>
      </w:r>
      <w:r>
        <w:rPr>
          <w:color w:val="4D4D4F"/>
        </w:rPr>
        <w:t xml:space="preserve">of the Western </w:t>
      </w:r>
      <w:r>
        <w:rPr>
          <w:color w:val="4D4D4F"/>
          <w:spacing w:val="3"/>
        </w:rPr>
        <w:t xml:space="preserve">Port </w:t>
      </w:r>
      <w:r>
        <w:rPr>
          <w:color w:val="4D4D4F"/>
        </w:rPr>
        <w:t xml:space="preserve">Ramsar site </w:t>
      </w:r>
      <w:r>
        <w:rPr>
          <w:color w:val="4D4D4F"/>
          <w:spacing w:val="2"/>
        </w:rPr>
        <w:t xml:space="preserve">during </w:t>
      </w:r>
      <w:r>
        <w:rPr>
          <w:color w:val="4D4D4F"/>
          <w:spacing w:val="3"/>
        </w:rPr>
        <w:t xml:space="preserve">construction </w:t>
      </w:r>
      <w:r>
        <w:rPr>
          <w:color w:val="4D4D4F"/>
        </w:rPr>
        <w:t xml:space="preserve">and </w:t>
      </w:r>
      <w:r>
        <w:rPr>
          <w:color w:val="4D4D4F"/>
          <w:spacing w:val="3"/>
        </w:rPr>
        <w:t xml:space="preserve">operation </w:t>
      </w:r>
      <w:r>
        <w:rPr>
          <w:color w:val="4D4D4F"/>
        </w:rPr>
        <w:t xml:space="preserve">of </w:t>
      </w:r>
      <w:r>
        <w:rPr>
          <w:color w:val="4D4D4F"/>
          <w:spacing w:val="2"/>
        </w:rPr>
        <w:t xml:space="preserve">the </w:t>
      </w:r>
      <w:r>
        <w:rPr>
          <w:color w:val="4D4D4F"/>
          <w:spacing w:val="3"/>
        </w:rPr>
        <w:t xml:space="preserve">Project </w:t>
      </w:r>
      <w:r>
        <w:rPr>
          <w:color w:val="4D4D4F"/>
        </w:rPr>
        <w:t xml:space="preserve">is considered to be low. </w:t>
      </w:r>
      <w:r>
        <w:rPr>
          <w:color w:val="4D4D4F"/>
          <w:spacing w:val="2"/>
        </w:rPr>
        <w:t xml:space="preserve">The construction </w:t>
      </w:r>
      <w:r>
        <w:rPr>
          <w:color w:val="4D4D4F"/>
        </w:rPr>
        <w:t xml:space="preserve">and </w:t>
      </w:r>
      <w:r>
        <w:rPr>
          <w:color w:val="4D4D4F"/>
          <w:spacing w:val="2"/>
        </w:rPr>
        <w:t xml:space="preserve">operation </w:t>
      </w:r>
      <w:r>
        <w:rPr>
          <w:color w:val="4D4D4F"/>
        </w:rPr>
        <w:t xml:space="preserve">of </w:t>
      </w:r>
      <w:r>
        <w:rPr>
          <w:color w:val="4D4D4F"/>
          <w:spacing w:val="2"/>
        </w:rPr>
        <w:t xml:space="preserve">the </w:t>
      </w:r>
      <w:r>
        <w:rPr>
          <w:color w:val="4D4D4F"/>
          <w:spacing w:val="3"/>
        </w:rPr>
        <w:t xml:space="preserve">Project </w:t>
      </w:r>
      <w:r>
        <w:rPr>
          <w:color w:val="4D4D4F"/>
        </w:rPr>
        <w:t xml:space="preserve">would also involve </w:t>
      </w:r>
      <w:r>
        <w:rPr>
          <w:color w:val="4D4D4F"/>
          <w:spacing w:val="2"/>
        </w:rPr>
        <w:t xml:space="preserve">the </w:t>
      </w:r>
      <w:r>
        <w:rPr>
          <w:color w:val="4D4D4F"/>
          <w:spacing w:val="3"/>
        </w:rPr>
        <w:t xml:space="preserve">indirect </w:t>
      </w:r>
      <w:r>
        <w:rPr>
          <w:color w:val="4D4D4F"/>
        </w:rPr>
        <w:t>use of resources and generation of waste and greenhouse gas emissions through the Project’s supply</w:t>
      </w:r>
      <w:r>
        <w:rPr>
          <w:color w:val="4D4D4F"/>
          <w:spacing w:val="9"/>
        </w:rPr>
        <w:t xml:space="preserve"> </w:t>
      </w:r>
      <w:r>
        <w:rPr>
          <w:color w:val="4D4D4F"/>
        </w:rPr>
        <w:t>chain.</w:t>
      </w:r>
    </w:p>
    <w:p w:rsidR="004D5227" w:rsidRDefault="00CF6CFF">
      <w:pPr>
        <w:pStyle w:val="BodyText"/>
        <w:spacing w:before="6"/>
        <w:rPr>
          <w:sz w:val="33"/>
        </w:rPr>
      </w:pPr>
      <w:r>
        <w:br w:type="column"/>
      </w:r>
    </w:p>
    <w:p w:rsidR="004D5227" w:rsidRDefault="00CF6CFF">
      <w:pPr>
        <w:pStyle w:val="BodyText"/>
        <w:spacing w:before="1" w:line="216" w:lineRule="auto"/>
        <w:ind w:left="327" w:right="324"/>
        <w:jc w:val="both"/>
      </w:pPr>
      <w:r>
        <w:rPr>
          <w:color w:val="4D4D4F"/>
        </w:rPr>
        <w:t>Supply chains can be considered in terms of upstream (suppliers) and downstream (use and disposal of goods and services generated by the Project) ef</w:t>
      </w:r>
      <w:r>
        <w:rPr>
          <w:color w:val="4D4D4F"/>
        </w:rPr>
        <w:t xml:space="preserve">fects. In terms of downstream effects, the Project would also be generating waste for disposal, which is addressed in </w:t>
      </w:r>
      <w:r>
        <w:rPr>
          <w:b/>
          <w:color w:val="4D4D4F"/>
        </w:rPr>
        <w:t xml:space="preserve">Chapter 10 </w:t>
      </w:r>
      <w:r>
        <w:rPr>
          <w:i/>
          <w:color w:val="4D4D4F"/>
        </w:rPr>
        <w:t>Contamination and acid sulfate soils</w:t>
      </w:r>
      <w:r>
        <w:rPr>
          <w:color w:val="4D4D4F"/>
        </w:rPr>
        <w:t>.</w:t>
      </w:r>
    </w:p>
    <w:p w:rsidR="004D5227" w:rsidRDefault="00CF6CFF">
      <w:pPr>
        <w:pStyle w:val="BodyText"/>
        <w:spacing w:before="164" w:line="216" w:lineRule="auto"/>
        <w:ind w:left="327" w:right="323"/>
        <w:jc w:val="both"/>
      </w:pPr>
      <w:r>
        <w:rPr>
          <w:color w:val="4D4D4F"/>
        </w:rPr>
        <w:t>The other significant downstream effect of the Project would be the generation of greenho</w:t>
      </w:r>
      <w:r>
        <w:rPr>
          <w:color w:val="4D4D4F"/>
        </w:rPr>
        <w:t xml:space="preserve">use gas emissions through the consumption of the LNG (these ‘Scope 3 emissions’ have been excluded from the EES scope as discussed in </w:t>
      </w:r>
      <w:r>
        <w:rPr>
          <w:b/>
          <w:color w:val="4D4D4F"/>
        </w:rPr>
        <w:t xml:space="preserve">Chapter 11 </w:t>
      </w:r>
      <w:r>
        <w:rPr>
          <w:i/>
          <w:color w:val="4D4D4F"/>
        </w:rPr>
        <w:t>Greenhouse gas</w:t>
      </w:r>
      <w:r>
        <w:rPr>
          <w:color w:val="4D4D4F"/>
        </w:rPr>
        <w:t>). In terms of upstream effects, materials would be sourced locally, domestically and internation</w:t>
      </w:r>
      <w:r>
        <w:rPr>
          <w:color w:val="4D4D4F"/>
        </w:rPr>
        <w:t>ally for the Project’s construction and operation. Notable materials being transported to the Project sites from international suppliers would include the LNG and the high-pressure steel pipelines that would be used to transport the gas.</w:t>
      </w:r>
    </w:p>
    <w:p w:rsidR="004D5227" w:rsidRDefault="00CF6CFF">
      <w:pPr>
        <w:pStyle w:val="BodyText"/>
        <w:spacing w:before="159" w:line="216" w:lineRule="auto"/>
        <w:ind w:left="327" w:right="325"/>
        <w:jc w:val="both"/>
      </w:pPr>
      <w:r>
        <w:rPr>
          <w:color w:val="4D4D4F"/>
        </w:rPr>
        <w:t>It is the responsibility of the suppliers to manage these indirect impacts. However, the receiving company can require their supplier to provide assurances they are following sustainable practices.</w:t>
      </w:r>
    </w:p>
    <w:p w:rsidR="004D5227" w:rsidRDefault="00CF6CFF">
      <w:pPr>
        <w:pStyle w:val="BodyText"/>
        <w:spacing w:before="167" w:line="216" w:lineRule="auto"/>
        <w:ind w:left="327" w:right="321"/>
        <w:jc w:val="both"/>
      </w:pPr>
      <w:r>
        <w:rPr>
          <w:color w:val="4D4D4F"/>
          <w:spacing w:val="3"/>
        </w:rPr>
        <w:t xml:space="preserve">As listed </w:t>
      </w:r>
      <w:r>
        <w:rPr>
          <w:color w:val="4D4D4F"/>
        </w:rPr>
        <w:t xml:space="preserve">in </w:t>
      </w:r>
      <w:hyperlink w:anchor="_bookmark7" w:history="1">
        <w:r>
          <w:rPr>
            <w:b/>
            <w:color w:val="4D4D4F"/>
          </w:rPr>
          <w:t xml:space="preserve">Table  </w:t>
        </w:r>
        <w:r>
          <w:rPr>
            <w:b/>
            <w:color w:val="4D4D4F"/>
            <w:spacing w:val="2"/>
          </w:rPr>
          <w:t>24-3</w:t>
        </w:r>
      </w:hyperlink>
      <w:r>
        <w:rPr>
          <w:color w:val="4D4D4F"/>
          <w:spacing w:val="2"/>
        </w:rPr>
        <w:t xml:space="preserve">,  </w:t>
      </w:r>
      <w:r>
        <w:rPr>
          <w:color w:val="4D4D4F"/>
        </w:rPr>
        <w:t xml:space="preserve">AGL  has  a  </w:t>
      </w:r>
      <w:r>
        <w:rPr>
          <w:color w:val="4D4D4F"/>
          <w:spacing w:val="3"/>
        </w:rPr>
        <w:t xml:space="preserve">Supplier  </w:t>
      </w:r>
      <w:r>
        <w:rPr>
          <w:color w:val="4D4D4F"/>
          <w:spacing w:val="2"/>
        </w:rPr>
        <w:t xml:space="preserve">Code of </w:t>
      </w:r>
      <w:r>
        <w:rPr>
          <w:color w:val="4D4D4F"/>
          <w:spacing w:val="4"/>
        </w:rPr>
        <w:t xml:space="preserve">Conduct </w:t>
      </w:r>
      <w:r>
        <w:rPr>
          <w:color w:val="4D4D4F"/>
          <w:spacing w:val="3"/>
        </w:rPr>
        <w:t xml:space="preserve">and </w:t>
      </w:r>
      <w:r>
        <w:rPr>
          <w:color w:val="4D4D4F"/>
          <w:spacing w:val="4"/>
        </w:rPr>
        <w:t xml:space="preserve">Environment </w:t>
      </w:r>
      <w:r>
        <w:rPr>
          <w:color w:val="4D4D4F"/>
          <w:spacing w:val="3"/>
        </w:rPr>
        <w:t xml:space="preserve">Policy. </w:t>
      </w:r>
      <w:r>
        <w:rPr>
          <w:color w:val="4D4D4F"/>
          <w:spacing w:val="5"/>
        </w:rPr>
        <w:t xml:space="preserve">Its </w:t>
      </w:r>
      <w:r>
        <w:rPr>
          <w:color w:val="4D4D4F"/>
          <w:spacing w:val="3"/>
        </w:rPr>
        <w:t xml:space="preserve">2018/19 </w:t>
      </w:r>
      <w:r>
        <w:rPr>
          <w:color w:val="4D4D4F"/>
          <w:spacing w:val="2"/>
        </w:rPr>
        <w:t xml:space="preserve">sustainability commitments </w:t>
      </w:r>
      <w:r>
        <w:rPr>
          <w:color w:val="4D4D4F"/>
        </w:rPr>
        <w:t xml:space="preserve">include a commitment to </w:t>
      </w:r>
      <w:r>
        <w:rPr>
          <w:color w:val="4D4D4F"/>
          <w:spacing w:val="2"/>
        </w:rPr>
        <w:t xml:space="preserve">attach </w:t>
      </w:r>
      <w:r>
        <w:rPr>
          <w:color w:val="4D4D4F"/>
        </w:rPr>
        <w:t xml:space="preserve">the Code of Conduct to all supplier agreements </w:t>
      </w:r>
      <w:r>
        <w:rPr>
          <w:color w:val="4D4D4F"/>
          <w:spacing w:val="2"/>
        </w:rPr>
        <w:t xml:space="preserve">and </w:t>
      </w:r>
      <w:r>
        <w:rPr>
          <w:color w:val="4D4D4F"/>
        </w:rPr>
        <w:t xml:space="preserve">to </w:t>
      </w:r>
      <w:r>
        <w:rPr>
          <w:color w:val="4D4D4F"/>
          <w:spacing w:val="3"/>
        </w:rPr>
        <w:t xml:space="preserve">evaluate </w:t>
      </w:r>
      <w:r>
        <w:rPr>
          <w:color w:val="4D4D4F"/>
          <w:spacing w:val="2"/>
        </w:rPr>
        <w:t xml:space="preserve">all </w:t>
      </w:r>
      <w:r>
        <w:rPr>
          <w:color w:val="4D4D4F"/>
          <w:spacing w:val="3"/>
        </w:rPr>
        <w:t>material suppl</w:t>
      </w:r>
      <w:r>
        <w:rPr>
          <w:color w:val="4D4D4F"/>
          <w:spacing w:val="3"/>
        </w:rPr>
        <w:t xml:space="preserve">ier </w:t>
      </w:r>
      <w:r>
        <w:rPr>
          <w:color w:val="4D4D4F"/>
          <w:spacing w:val="5"/>
        </w:rPr>
        <w:t xml:space="preserve">partners </w:t>
      </w:r>
      <w:r>
        <w:rPr>
          <w:color w:val="4D4D4F"/>
          <w:spacing w:val="2"/>
        </w:rPr>
        <w:t xml:space="preserve">for compliance. The </w:t>
      </w:r>
      <w:r>
        <w:rPr>
          <w:color w:val="4D4D4F"/>
        </w:rPr>
        <w:t xml:space="preserve">AGL </w:t>
      </w:r>
      <w:r>
        <w:rPr>
          <w:color w:val="4D4D4F"/>
          <w:spacing w:val="2"/>
        </w:rPr>
        <w:t xml:space="preserve">Environment Policy </w:t>
      </w:r>
      <w:r>
        <w:rPr>
          <w:color w:val="4D4D4F"/>
        </w:rPr>
        <w:t xml:space="preserve">adds </w:t>
      </w:r>
      <w:r>
        <w:rPr>
          <w:color w:val="4D4D4F"/>
          <w:spacing w:val="2"/>
        </w:rPr>
        <w:t xml:space="preserve">that </w:t>
      </w:r>
      <w:r>
        <w:rPr>
          <w:color w:val="4D4D4F"/>
        </w:rPr>
        <w:t xml:space="preserve">AGL will educate their </w:t>
      </w:r>
      <w:r>
        <w:rPr>
          <w:color w:val="4D4D4F"/>
          <w:spacing w:val="2"/>
        </w:rPr>
        <w:t xml:space="preserve">contractors </w:t>
      </w:r>
      <w:r>
        <w:rPr>
          <w:color w:val="4D4D4F"/>
        </w:rPr>
        <w:t xml:space="preserve">and suppliers </w:t>
      </w:r>
      <w:r>
        <w:rPr>
          <w:color w:val="4D4D4F"/>
          <w:spacing w:val="2"/>
        </w:rPr>
        <w:t xml:space="preserve">and </w:t>
      </w:r>
      <w:r>
        <w:rPr>
          <w:color w:val="4D4D4F"/>
          <w:spacing w:val="5"/>
        </w:rPr>
        <w:t xml:space="preserve">hold them accountable </w:t>
      </w:r>
      <w:r>
        <w:rPr>
          <w:color w:val="4D4D4F"/>
          <w:spacing w:val="4"/>
        </w:rPr>
        <w:t xml:space="preserve">for </w:t>
      </w:r>
      <w:r>
        <w:rPr>
          <w:color w:val="4D4D4F"/>
          <w:spacing w:val="5"/>
        </w:rPr>
        <w:t xml:space="preserve">complying with </w:t>
      </w:r>
      <w:r>
        <w:rPr>
          <w:color w:val="4D4D4F"/>
          <w:spacing w:val="6"/>
        </w:rPr>
        <w:t xml:space="preserve">its </w:t>
      </w:r>
      <w:r>
        <w:rPr>
          <w:color w:val="4D4D4F"/>
        </w:rPr>
        <w:t>Environment Policy.</w:t>
      </w:r>
    </w:p>
    <w:p w:rsidR="004D5227" w:rsidRDefault="00CF6CFF">
      <w:pPr>
        <w:pStyle w:val="BodyText"/>
        <w:spacing w:before="161" w:line="216" w:lineRule="auto"/>
        <w:ind w:left="327" w:right="324"/>
        <w:jc w:val="both"/>
      </w:pPr>
      <w:r>
        <w:rPr>
          <w:color w:val="4D4D4F"/>
        </w:rPr>
        <w:t xml:space="preserve">APA has </w:t>
      </w:r>
      <w:r>
        <w:rPr>
          <w:color w:val="4D4D4F"/>
          <w:spacing w:val="2"/>
        </w:rPr>
        <w:t xml:space="preserve">also made </w:t>
      </w:r>
      <w:r>
        <w:rPr>
          <w:color w:val="4D4D4F"/>
        </w:rPr>
        <w:t xml:space="preserve">a </w:t>
      </w:r>
      <w:r>
        <w:rPr>
          <w:color w:val="4D4D4F"/>
          <w:spacing w:val="3"/>
        </w:rPr>
        <w:t xml:space="preserve">commitment </w:t>
      </w:r>
      <w:r>
        <w:rPr>
          <w:color w:val="4D4D4F"/>
        </w:rPr>
        <w:t xml:space="preserve">to </w:t>
      </w:r>
      <w:r>
        <w:rPr>
          <w:color w:val="4D4D4F"/>
          <w:spacing w:val="3"/>
        </w:rPr>
        <w:t xml:space="preserve">considering </w:t>
      </w:r>
      <w:r>
        <w:rPr>
          <w:color w:val="4D4D4F"/>
        </w:rPr>
        <w:t>environmental risks in all</w:t>
      </w:r>
      <w:r>
        <w:rPr>
          <w:color w:val="4D4D4F"/>
        </w:rPr>
        <w:t xml:space="preserve"> investment and procurement decision-making.</w:t>
      </w:r>
      <w:r>
        <w:rPr>
          <w:color w:val="4D4D4F"/>
          <w:spacing w:val="-18"/>
        </w:rPr>
        <w:t xml:space="preserve"> </w:t>
      </w:r>
      <w:r>
        <w:rPr>
          <w:color w:val="4D4D4F"/>
        </w:rPr>
        <w:t>In</w:t>
      </w:r>
      <w:r>
        <w:rPr>
          <w:color w:val="4D4D4F"/>
          <w:spacing w:val="-18"/>
        </w:rPr>
        <w:t xml:space="preserve"> </w:t>
      </w:r>
      <w:r>
        <w:rPr>
          <w:color w:val="4D4D4F"/>
          <w:spacing w:val="-3"/>
        </w:rPr>
        <w:t>2017/18,</w:t>
      </w:r>
      <w:r>
        <w:rPr>
          <w:color w:val="4D4D4F"/>
          <w:spacing w:val="-17"/>
        </w:rPr>
        <w:t xml:space="preserve"> </w:t>
      </w:r>
      <w:r>
        <w:rPr>
          <w:color w:val="4D4D4F"/>
        </w:rPr>
        <w:t>the</w:t>
      </w:r>
      <w:r>
        <w:rPr>
          <w:color w:val="4D4D4F"/>
          <w:spacing w:val="-18"/>
        </w:rPr>
        <w:t xml:space="preserve"> </w:t>
      </w:r>
      <w:r>
        <w:rPr>
          <w:color w:val="4D4D4F"/>
          <w:spacing w:val="-2"/>
        </w:rPr>
        <w:t>APA</w:t>
      </w:r>
      <w:r>
        <w:rPr>
          <w:color w:val="4D4D4F"/>
          <w:spacing w:val="-17"/>
        </w:rPr>
        <w:t xml:space="preserve"> </w:t>
      </w:r>
      <w:r>
        <w:rPr>
          <w:color w:val="4D4D4F"/>
        </w:rPr>
        <w:t>procurement</w:t>
      </w:r>
      <w:r>
        <w:rPr>
          <w:color w:val="4D4D4F"/>
          <w:spacing w:val="-18"/>
        </w:rPr>
        <w:t xml:space="preserve"> </w:t>
      </w:r>
      <w:r>
        <w:rPr>
          <w:color w:val="4D4D4F"/>
        </w:rPr>
        <w:t xml:space="preserve">team introduced a supplier prequalification assessment and compliance program to manage </w:t>
      </w:r>
      <w:r>
        <w:rPr>
          <w:color w:val="4D4D4F"/>
          <w:spacing w:val="2"/>
        </w:rPr>
        <w:t xml:space="preserve">elements </w:t>
      </w:r>
      <w:r>
        <w:rPr>
          <w:color w:val="4D4D4F"/>
        </w:rPr>
        <w:t xml:space="preserve">of potential supply chain </w:t>
      </w:r>
      <w:r>
        <w:rPr>
          <w:color w:val="4D4D4F"/>
          <w:spacing w:val="2"/>
        </w:rPr>
        <w:t xml:space="preserve">risk. The </w:t>
      </w:r>
      <w:r>
        <w:rPr>
          <w:color w:val="4D4D4F"/>
        </w:rPr>
        <w:t xml:space="preserve">new process will measure and monitor each key </w:t>
      </w:r>
      <w:r>
        <w:rPr>
          <w:color w:val="4D4D4F"/>
        </w:rPr>
        <w:t xml:space="preserve">supplier against critical prerequisites to </w:t>
      </w:r>
      <w:r>
        <w:rPr>
          <w:color w:val="4D4D4F"/>
          <w:spacing w:val="2"/>
        </w:rPr>
        <w:t xml:space="preserve">protect </w:t>
      </w:r>
      <w:r>
        <w:rPr>
          <w:color w:val="4D4D4F"/>
        </w:rPr>
        <w:t xml:space="preserve">APA from </w:t>
      </w:r>
      <w:r>
        <w:rPr>
          <w:color w:val="4D4D4F"/>
          <w:spacing w:val="2"/>
        </w:rPr>
        <w:t xml:space="preserve">risks </w:t>
      </w:r>
      <w:r>
        <w:rPr>
          <w:color w:val="4D4D4F"/>
        </w:rPr>
        <w:t xml:space="preserve">such as Health </w:t>
      </w:r>
      <w:r>
        <w:rPr>
          <w:color w:val="4D4D4F"/>
          <w:spacing w:val="3"/>
        </w:rPr>
        <w:t xml:space="preserve">Safety </w:t>
      </w:r>
      <w:r>
        <w:rPr>
          <w:color w:val="4D4D4F"/>
        </w:rPr>
        <w:t xml:space="preserve">and Environment </w:t>
      </w:r>
      <w:r>
        <w:rPr>
          <w:color w:val="4D4D4F"/>
          <w:spacing w:val="3"/>
        </w:rPr>
        <w:t xml:space="preserve">(HSE) </w:t>
      </w:r>
      <w:r>
        <w:rPr>
          <w:color w:val="4D4D4F"/>
        </w:rPr>
        <w:t>management policies, procedures and breaches.</w:t>
      </w:r>
    </w:p>
    <w:p w:rsidR="004D5227" w:rsidRDefault="00CF6CFF">
      <w:pPr>
        <w:pStyle w:val="BodyText"/>
        <w:spacing w:before="160" w:line="216" w:lineRule="auto"/>
        <w:ind w:left="327" w:right="325"/>
        <w:jc w:val="both"/>
      </w:pPr>
      <w:r>
        <w:rPr>
          <w:color w:val="4D4D4F"/>
        </w:rPr>
        <w:t>Relevant</w:t>
      </w:r>
      <w:r>
        <w:rPr>
          <w:color w:val="4D4D4F"/>
          <w:spacing w:val="-6"/>
        </w:rPr>
        <w:t xml:space="preserve"> </w:t>
      </w:r>
      <w:r>
        <w:rPr>
          <w:color w:val="4D4D4F"/>
        </w:rPr>
        <w:t>AGL</w:t>
      </w:r>
      <w:r>
        <w:rPr>
          <w:color w:val="4D4D4F"/>
          <w:spacing w:val="-6"/>
        </w:rPr>
        <w:t xml:space="preserve"> </w:t>
      </w:r>
      <w:r>
        <w:rPr>
          <w:color w:val="4D4D4F"/>
        </w:rPr>
        <w:t>and</w:t>
      </w:r>
      <w:r>
        <w:rPr>
          <w:color w:val="4D4D4F"/>
          <w:spacing w:val="-6"/>
        </w:rPr>
        <w:t xml:space="preserve"> </w:t>
      </w:r>
      <w:r>
        <w:rPr>
          <w:color w:val="4D4D4F"/>
        </w:rPr>
        <w:t>APA</w:t>
      </w:r>
      <w:r>
        <w:rPr>
          <w:color w:val="4D4D4F"/>
          <w:spacing w:val="-5"/>
        </w:rPr>
        <w:t xml:space="preserve"> </w:t>
      </w:r>
      <w:r>
        <w:rPr>
          <w:color w:val="4D4D4F"/>
        </w:rPr>
        <w:t>sustainability</w:t>
      </w:r>
      <w:r>
        <w:rPr>
          <w:color w:val="4D4D4F"/>
          <w:spacing w:val="-6"/>
        </w:rPr>
        <w:t xml:space="preserve"> </w:t>
      </w:r>
      <w:r>
        <w:rPr>
          <w:color w:val="4D4D4F"/>
        </w:rPr>
        <w:t>commitments</w:t>
      </w:r>
      <w:r>
        <w:rPr>
          <w:color w:val="4D4D4F"/>
          <w:spacing w:val="-6"/>
        </w:rPr>
        <w:t xml:space="preserve"> </w:t>
      </w:r>
      <w:r>
        <w:rPr>
          <w:color w:val="4D4D4F"/>
        </w:rPr>
        <w:t xml:space="preserve">that relate to resource </w:t>
      </w:r>
      <w:r>
        <w:rPr>
          <w:color w:val="4D4D4F"/>
          <w:spacing w:val="2"/>
        </w:rPr>
        <w:t xml:space="preserve">efficiency </w:t>
      </w:r>
      <w:r>
        <w:rPr>
          <w:color w:val="4D4D4F"/>
        </w:rPr>
        <w:t xml:space="preserve">and supply chain influence are summarised in </w:t>
      </w:r>
      <w:hyperlink w:anchor="_bookmark12" w:history="1">
        <w:r>
          <w:rPr>
            <w:b/>
            <w:color w:val="4D4D4F"/>
          </w:rPr>
          <w:t xml:space="preserve">Table </w:t>
        </w:r>
        <w:r>
          <w:rPr>
            <w:b/>
            <w:color w:val="4D4D4F"/>
            <w:spacing w:val="-4"/>
          </w:rPr>
          <w:t>24-7</w:t>
        </w:r>
      </w:hyperlink>
      <w:r>
        <w:rPr>
          <w:color w:val="4D4D4F"/>
          <w:spacing w:val="-4"/>
        </w:rPr>
        <w:t>.</w:t>
      </w:r>
    </w:p>
    <w:p w:rsidR="004D5227" w:rsidRDefault="004D5227">
      <w:pPr>
        <w:spacing w:line="216" w:lineRule="auto"/>
        <w:jc w:val="both"/>
        <w:sectPr w:rsidR="004D5227">
          <w:type w:val="continuous"/>
          <w:pgSz w:w="11910" w:h="16840"/>
          <w:pgMar w:top="0" w:right="920" w:bottom="280" w:left="920" w:header="720" w:footer="720" w:gutter="0"/>
          <w:cols w:num="2" w:space="720" w:equalWidth="0">
            <w:col w:w="4851" w:space="81"/>
            <w:col w:w="5138"/>
          </w:cols>
        </w:sect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spacing w:before="5"/>
        <w:rPr>
          <w:sz w:val="23"/>
        </w:rPr>
      </w:pPr>
    </w:p>
    <w:p w:rsidR="004D5227" w:rsidRDefault="00CF6CFF">
      <w:pPr>
        <w:spacing w:before="87" w:after="58"/>
        <w:ind w:left="327"/>
        <w:rPr>
          <w:sz w:val="16"/>
        </w:rPr>
      </w:pPr>
      <w:r>
        <w:rPr>
          <w:b/>
          <w:color w:val="4D4D4F"/>
          <w:sz w:val="16"/>
        </w:rPr>
        <w:t xml:space="preserve">Table 24-7: </w:t>
      </w:r>
      <w:r>
        <w:rPr>
          <w:color w:val="4D4D4F"/>
          <w:sz w:val="16"/>
        </w:rPr>
        <w:t>Resource ef</w:t>
      </w:r>
      <w:bookmarkStart w:id="28" w:name="_Ref22225851"/>
      <w:bookmarkStart w:id="29" w:name="_bookmark12"/>
      <w:bookmarkEnd w:id="28"/>
      <w:bookmarkEnd w:id="29"/>
      <w:r>
        <w:rPr>
          <w:color w:val="4D4D4F"/>
          <w:sz w:val="16"/>
        </w:rPr>
        <w:t>ficiency and supply chain influence – applicable AGL and APA sustainability commitments</w:t>
      </w:r>
    </w:p>
    <w:tbl>
      <w:tblPr>
        <w:tblW w:w="0" w:type="auto"/>
        <w:tblInd w:w="334" w:type="dxa"/>
        <w:tblLayout w:type="fixed"/>
        <w:tblCellMar>
          <w:left w:w="0" w:type="dxa"/>
          <w:right w:w="0" w:type="dxa"/>
        </w:tblCellMar>
        <w:tblLook w:val="01E0" w:firstRow="1" w:lastRow="1" w:firstColumn="1" w:lastColumn="1" w:noHBand="0" w:noVBand="0"/>
      </w:tblPr>
      <w:tblGrid>
        <w:gridCol w:w="5303"/>
        <w:gridCol w:w="4109"/>
      </w:tblGrid>
      <w:tr w:rsidR="004D5227">
        <w:trPr>
          <w:trHeight w:val="403"/>
        </w:trPr>
        <w:tc>
          <w:tcPr>
            <w:tcW w:w="5303" w:type="dxa"/>
            <w:shd w:val="clear" w:color="auto" w:fill="0E5D61"/>
          </w:tcPr>
          <w:p w:rsidR="004D5227" w:rsidRDefault="00CF6CFF">
            <w:pPr>
              <w:pStyle w:val="TableParagraph"/>
              <w:spacing w:before="62"/>
              <w:rPr>
                <w:rFonts w:ascii="Nunito Sans SemiBold"/>
                <w:b/>
                <w:sz w:val="18"/>
              </w:rPr>
            </w:pPr>
            <w:r>
              <w:rPr>
                <w:rFonts w:ascii="Nunito Sans SemiBold"/>
                <w:b/>
                <w:color w:val="FFFFFF"/>
                <w:sz w:val="18"/>
              </w:rPr>
              <w:t>Relevant AGL 2019 sustaina</w:t>
            </w:r>
            <w:r>
              <w:rPr>
                <w:rFonts w:ascii="Nunito Sans SemiBold"/>
                <w:b/>
                <w:color w:val="FFFFFF"/>
                <w:sz w:val="18"/>
              </w:rPr>
              <w:t>bility commitments</w:t>
            </w:r>
          </w:p>
        </w:tc>
        <w:tc>
          <w:tcPr>
            <w:tcW w:w="4109" w:type="dxa"/>
            <w:shd w:val="clear" w:color="auto" w:fill="0E5D61"/>
          </w:tcPr>
          <w:p w:rsidR="004D5227" w:rsidRDefault="00CF6CFF">
            <w:pPr>
              <w:pStyle w:val="TableParagraph"/>
              <w:spacing w:before="62"/>
              <w:ind w:left="26"/>
              <w:rPr>
                <w:rFonts w:ascii="Nunito Sans SemiBold"/>
                <w:b/>
                <w:sz w:val="18"/>
              </w:rPr>
            </w:pPr>
            <w:r>
              <w:rPr>
                <w:rFonts w:ascii="Nunito Sans SemiBold"/>
                <w:b/>
                <w:color w:val="FFFFFF"/>
                <w:sz w:val="18"/>
              </w:rPr>
              <w:t>Relevant APA 2018 sustainability commitments</w:t>
            </w:r>
          </w:p>
        </w:tc>
      </w:tr>
      <w:tr w:rsidR="004D5227">
        <w:trPr>
          <w:trHeight w:val="1889"/>
        </w:trPr>
        <w:tc>
          <w:tcPr>
            <w:tcW w:w="5303" w:type="dxa"/>
            <w:tcBorders>
              <w:bottom w:val="single" w:sz="18" w:space="0" w:color="D7D6C7"/>
            </w:tcBorders>
          </w:tcPr>
          <w:p w:rsidR="004D5227" w:rsidRDefault="00CF6CFF">
            <w:pPr>
              <w:pStyle w:val="TableParagraph"/>
              <w:numPr>
                <w:ilvl w:val="0"/>
                <w:numId w:val="6"/>
              </w:numPr>
              <w:tabs>
                <w:tab w:val="left" w:pos="510"/>
              </w:tabs>
              <w:spacing w:before="24" w:line="209" w:lineRule="exact"/>
              <w:ind w:hanging="284"/>
              <w:rPr>
                <w:sz w:val="16"/>
              </w:rPr>
            </w:pPr>
            <w:r>
              <w:rPr>
                <w:color w:val="4D4D4F"/>
                <w:sz w:val="16"/>
              </w:rPr>
              <w:t>Minimise</w:t>
            </w:r>
            <w:r>
              <w:rPr>
                <w:color w:val="4D4D4F"/>
                <w:spacing w:val="-15"/>
                <w:sz w:val="16"/>
              </w:rPr>
              <w:t xml:space="preserve"> </w:t>
            </w:r>
            <w:r>
              <w:rPr>
                <w:color w:val="4D4D4F"/>
                <w:sz w:val="16"/>
              </w:rPr>
              <w:t>our</w:t>
            </w:r>
            <w:r>
              <w:rPr>
                <w:color w:val="4D4D4F"/>
                <w:spacing w:val="-14"/>
                <w:sz w:val="16"/>
              </w:rPr>
              <w:t xml:space="preserve"> </w:t>
            </w:r>
            <w:r>
              <w:rPr>
                <w:color w:val="4D4D4F"/>
                <w:sz w:val="16"/>
              </w:rPr>
              <w:t>environmental</w:t>
            </w:r>
            <w:r>
              <w:rPr>
                <w:color w:val="4D4D4F"/>
                <w:spacing w:val="-14"/>
                <w:sz w:val="16"/>
              </w:rPr>
              <w:t xml:space="preserve"> </w:t>
            </w:r>
            <w:r>
              <w:rPr>
                <w:color w:val="4D4D4F"/>
                <w:sz w:val="16"/>
              </w:rPr>
              <w:t>footprint</w:t>
            </w:r>
            <w:r>
              <w:rPr>
                <w:color w:val="4D4D4F"/>
                <w:spacing w:val="-14"/>
                <w:sz w:val="16"/>
              </w:rPr>
              <w:t xml:space="preserve"> </w:t>
            </w:r>
            <w:r>
              <w:rPr>
                <w:color w:val="4D4D4F"/>
                <w:sz w:val="16"/>
              </w:rPr>
              <w:t>in</w:t>
            </w:r>
            <w:r>
              <w:rPr>
                <w:color w:val="4D4D4F"/>
                <w:spacing w:val="-15"/>
                <w:sz w:val="16"/>
              </w:rPr>
              <w:t xml:space="preserve"> </w:t>
            </w:r>
            <w:r>
              <w:rPr>
                <w:color w:val="4D4D4F"/>
                <w:sz w:val="16"/>
              </w:rPr>
              <w:t>the</w:t>
            </w:r>
            <w:r>
              <w:rPr>
                <w:color w:val="4D4D4F"/>
                <w:spacing w:val="-14"/>
                <w:sz w:val="16"/>
              </w:rPr>
              <w:t xml:space="preserve"> </w:t>
            </w:r>
            <w:r>
              <w:rPr>
                <w:color w:val="4D4D4F"/>
                <w:sz w:val="16"/>
              </w:rPr>
              <w:t>areas</w:t>
            </w:r>
            <w:r>
              <w:rPr>
                <w:color w:val="4D4D4F"/>
                <w:spacing w:val="-14"/>
                <w:sz w:val="16"/>
              </w:rPr>
              <w:t xml:space="preserve"> </w:t>
            </w:r>
            <w:r>
              <w:rPr>
                <w:color w:val="4D4D4F"/>
                <w:sz w:val="16"/>
              </w:rPr>
              <w:t>where</w:t>
            </w:r>
            <w:r>
              <w:rPr>
                <w:color w:val="4D4D4F"/>
                <w:spacing w:val="-14"/>
                <w:sz w:val="16"/>
              </w:rPr>
              <w:t xml:space="preserve"> </w:t>
            </w:r>
            <w:r>
              <w:rPr>
                <w:color w:val="4D4D4F"/>
                <w:sz w:val="16"/>
              </w:rPr>
              <w:t>we</w:t>
            </w:r>
            <w:r>
              <w:rPr>
                <w:color w:val="4D4D4F"/>
                <w:spacing w:val="-15"/>
                <w:sz w:val="16"/>
              </w:rPr>
              <w:t xml:space="preserve"> </w:t>
            </w:r>
            <w:r>
              <w:rPr>
                <w:color w:val="4D4D4F"/>
                <w:sz w:val="16"/>
              </w:rPr>
              <w:t>operate.</w:t>
            </w:r>
          </w:p>
          <w:p w:rsidR="004D5227" w:rsidRDefault="00CF6CFF">
            <w:pPr>
              <w:pStyle w:val="TableParagraph"/>
              <w:numPr>
                <w:ilvl w:val="0"/>
                <w:numId w:val="6"/>
              </w:numPr>
              <w:tabs>
                <w:tab w:val="left" w:pos="510"/>
              </w:tabs>
              <w:spacing w:line="200" w:lineRule="exact"/>
              <w:ind w:hanging="284"/>
              <w:rPr>
                <w:sz w:val="16"/>
              </w:rPr>
            </w:pPr>
            <w:r>
              <w:rPr>
                <w:color w:val="4D4D4F"/>
                <w:sz w:val="16"/>
              </w:rPr>
              <w:t xml:space="preserve">Use </w:t>
            </w:r>
            <w:r>
              <w:rPr>
                <w:color w:val="4D4D4F"/>
                <w:spacing w:val="2"/>
                <w:sz w:val="16"/>
              </w:rPr>
              <w:t xml:space="preserve">resources </w:t>
            </w:r>
            <w:r>
              <w:rPr>
                <w:color w:val="4D4D4F"/>
                <w:sz w:val="16"/>
              </w:rPr>
              <w:t xml:space="preserve">and </w:t>
            </w:r>
            <w:r>
              <w:rPr>
                <w:color w:val="4D4D4F"/>
                <w:spacing w:val="2"/>
                <w:sz w:val="16"/>
              </w:rPr>
              <w:t xml:space="preserve">energy efficiently, </w:t>
            </w:r>
            <w:r>
              <w:rPr>
                <w:color w:val="4D4D4F"/>
                <w:sz w:val="16"/>
              </w:rPr>
              <w:t>minimising emissions</w:t>
            </w:r>
            <w:r>
              <w:rPr>
                <w:color w:val="4D4D4F"/>
                <w:spacing w:val="8"/>
                <w:sz w:val="16"/>
              </w:rPr>
              <w:t xml:space="preserve"> </w:t>
            </w:r>
            <w:r>
              <w:rPr>
                <w:color w:val="4D4D4F"/>
                <w:sz w:val="16"/>
              </w:rPr>
              <w:t>and</w:t>
            </w:r>
          </w:p>
          <w:p w:rsidR="004D5227" w:rsidRDefault="00CF6CFF">
            <w:pPr>
              <w:pStyle w:val="TableParagraph"/>
              <w:spacing w:line="200" w:lineRule="exact"/>
              <w:ind w:left="509"/>
              <w:rPr>
                <w:sz w:val="16"/>
              </w:rPr>
            </w:pPr>
            <w:r>
              <w:rPr>
                <w:color w:val="4D4D4F"/>
                <w:sz w:val="16"/>
              </w:rPr>
              <w:t>waste.</w:t>
            </w:r>
          </w:p>
          <w:p w:rsidR="004D5227" w:rsidRDefault="00CF6CFF">
            <w:pPr>
              <w:pStyle w:val="TableParagraph"/>
              <w:numPr>
                <w:ilvl w:val="0"/>
                <w:numId w:val="6"/>
              </w:numPr>
              <w:tabs>
                <w:tab w:val="left" w:pos="510"/>
              </w:tabs>
              <w:spacing w:line="200" w:lineRule="exact"/>
              <w:ind w:hanging="311"/>
              <w:rPr>
                <w:sz w:val="16"/>
              </w:rPr>
            </w:pPr>
            <w:r>
              <w:rPr>
                <w:color w:val="4D4D4F"/>
                <w:sz w:val="16"/>
              </w:rPr>
              <w:t xml:space="preserve">Educate our </w:t>
            </w:r>
            <w:r>
              <w:rPr>
                <w:color w:val="4D4D4F"/>
                <w:spacing w:val="2"/>
                <w:sz w:val="16"/>
              </w:rPr>
              <w:t xml:space="preserve">employees, </w:t>
            </w:r>
            <w:r>
              <w:rPr>
                <w:color w:val="4D4D4F"/>
                <w:sz w:val="16"/>
              </w:rPr>
              <w:t xml:space="preserve">our </w:t>
            </w:r>
            <w:r>
              <w:rPr>
                <w:color w:val="4D4D4F"/>
                <w:spacing w:val="2"/>
                <w:sz w:val="16"/>
              </w:rPr>
              <w:t xml:space="preserve">contractors </w:t>
            </w:r>
            <w:r>
              <w:rPr>
                <w:color w:val="4D4D4F"/>
                <w:sz w:val="16"/>
              </w:rPr>
              <w:t xml:space="preserve">and </w:t>
            </w:r>
            <w:r>
              <w:rPr>
                <w:color w:val="4D4D4F"/>
                <w:spacing w:val="2"/>
                <w:sz w:val="16"/>
              </w:rPr>
              <w:t xml:space="preserve">suppliers </w:t>
            </w:r>
            <w:r>
              <w:rPr>
                <w:color w:val="4D4D4F"/>
                <w:sz w:val="16"/>
              </w:rPr>
              <w:t>and</w:t>
            </w:r>
            <w:r>
              <w:rPr>
                <w:color w:val="4D4D4F"/>
                <w:spacing w:val="21"/>
                <w:sz w:val="16"/>
              </w:rPr>
              <w:t xml:space="preserve"> </w:t>
            </w:r>
            <w:r>
              <w:rPr>
                <w:color w:val="4D4D4F"/>
                <w:sz w:val="16"/>
              </w:rPr>
              <w:t>hold</w:t>
            </w:r>
          </w:p>
          <w:p w:rsidR="004D5227" w:rsidRDefault="00CF6CFF">
            <w:pPr>
              <w:pStyle w:val="TableParagraph"/>
              <w:spacing w:line="200" w:lineRule="exact"/>
              <w:ind w:left="525" w:right="356"/>
              <w:jc w:val="center"/>
              <w:rPr>
                <w:sz w:val="16"/>
              </w:rPr>
            </w:pPr>
            <w:r>
              <w:rPr>
                <w:color w:val="4D4D4F"/>
                <w:sz w:val="16"/>
              </w:rPr>
              <w:t>them accountable for complying with our environment policy.</w:t>
            </w:r>
          </w:p>
          <w:p w:rsidR="004D5227" w:rsidRDefault="00CF6CFF">
            <w:pPr>
              <w:pStyle w:val="TableParagraph"/>
              <w:numPr>
                <w:ilvl w:val="0"/>
                <w:numId w:val="6"/>
              </w:numPr>
              <w:tabs>
                <w:tab w:val="left" w:pos="510"/>
              </w:tabs>
              <w:spacing w:line="200" w:lineRule="exact"/>
              <w:ind w:hanging="311"/>
              <w:rPr>
                <w:sz w:val="16"/>
              </w:rPr>
            </w:pPr>
            <w:r>
              <w:rPr>
                <w:color w:val="4D4D4F"/>
                <w:sz w:val="16"/>
              </w:rPr>
              <w:t>Manage</w:t>
            </w:r>
            <w:r>
              <w:rPr>
                <w:color w:val="4D4D4F"/>
                <w:spacing w:val="-11"/>
                <w:sz w:val="16"/>
              </w:rPr>
              <w:t xml:space="preserve"> </w:t>
            </w:r>
            <w:r>
              <w:rPr>
                <w:color w:val="4D4D4F"/>
                <w:sz w:val="16"/>
              </w:rPr>
              <w:t>our</w:t>
            </w:r>
            <w:r>
              <w:rPr>
                <w:color w:val="4D4D4F"/>
                <w:spacing w:val="-11"/>
                <w:sz w:val="16"/>
              </w:rPr>
              <w:t xml:space="preserve"> </w:t>
            </w:r>
            <w:r>
              <w:rPr>
                <w:color w:val="4D4D4F"/>
                <w:sz w:val="16"/>
              </w:rPr>
              <w:t>contractors</w:t>
            </w:r>
            <w:r>
              <w:rPr>
                <w:color w:val="4D4D4F"/>
                <w:spacing w:val="-11"/>
                <w:sz w:val="16"/>
              </w:rPr>
              <w:t xml:space="preserve"> </w:t>
            </w:r>
            <w:r>
              <w:rPr>
                <w:color w:val="4D4D4F"/>
                <w:sz w:val="16"/>
              </w:rPr>
              <w:t>to</w:t>
            </w:r>
            <w:r>
              <w:rPr>
                <w:color w:val="4D4D4F"/>
                <w:spacing w:val="-11"/>
                <w:sz w:val="16"/>
              </w:rPr>
              <w:t xml:space="preserve"> </w:t>
            </w:r>
            <w:r>
              <w:rPr>
                <w:color w:val="4D4D4F"/>
                <w:sz w:val="16"/>
              </w:rPr>
              <w:t>reduce</w:t>
            </w:r>
            <w:r>
              <w:rPr>
                <w:color w:val="4D4D4F"/>
                <w:spacing w:val="-11"/>
                <w:sz w:val="16"/>
              </w:rPr>
              <w:t xml:space="preserve"> </w:t>
            </w:r>
            <w:r>
              <w:rPr>
                <w:color w:val="4D4D4F"/>
                <w:sz w:val="16"/>
              </w:rPr>
              <w:t>risks,</w:t>
            </w:r>
            <w:r>
              <w:rPr>
                <w:color w:val="4D4D4F"/>
                <w:spacing w:val="-11"/>
                <w:sz w:val="16"/>
              </w:rPr>
              <w:t xml:space="preserve"> </w:t>
            </w:r>
            <w:r>
              <w:rPr>
                <w:color w:val="4D4D4F"/>
                <w:sz w:val="16"/>
              </w:rPr>
              <w:t>and</w:t>
            </w:r>
            <w:r>
              <w:rPr>
                <w:color w:val="4D4D4F"/>
                <w:spacing w:val="-11"/>
                <w:sz w:val="16"/>
              </w:rPr>
              <w:t xml:space="preserve"> </w:t>
            </w:r>
            <w:r>
              <w:rPr>
                <w:color w:val="4D4D4F"/>
                <w:sz w:val="16"/>
              </w:rPr>
              <w:t>work</w:t>
            </w:r>
            <w:r>
              <w:rPr>
                <w:color w:val="4D4D4F"/>
                <w:spacing w:val="-11"/>
                <w:sz w:val="16"/>
              </w:rPr>
              <w:t xml:space="preserve"> </w:t>
            </w:r>
            <w:r>
              <w:rPr>
                <w:color w:val="4D4D4F"/>
                <w:sz w:val="16"/>
              </w:rPr>
              <w:t>with</w:t>
            </w:r>
            <w:r>
              <w:rPr>
                <w:color w:val="4D4D4F"/>
                <w:spacing w:val="-11"/>
                <w:sz w:val="16"/>
              </w:rPr>
              <w:t xml:space="preserve"> </w:t>
            </w:r>
            <w:r>
              <w:rPr>
                <w:color w:val="4D4D4F"/>
                <w:sz w:val="16"/>
              </w:rPr>
              <w:t>our</w:t>
            </w:r>
            <w:r>
              <w:rPr>
                <w:color w:val="4D4D4F"/>
                <w:spacing w:val="-11"/>
                <w:sz w:val="16"/>
              </w:rPr>
              <w:t xml:space="preserve"> </w:t>
            </w:r>
            <w:r>
              <w:rPr>
                <w:color w:val="4D4D4F"/>
                <w:sz w:val="16"/>
              </w:rPr>
              <w:t>suppliers</w:t>
            </w:r>
          </w:p>
          <w:p w:rsidR="004D5227" w:rsidRDefault="00CF6CFF">
            <w:pPr>
              <w:pStyle w:val="TableParagraph"/>
              <w:spacing w:line="200" w:lineRule="exact"/>
              <w:ind w:left="192" w:right="371"/>
              <w:jc w:val="center"/>
              <w:rPr>
                <w:sz w:val="16"/>
              </w:rPr>
            </w:pPr>
            <w:r>
              <w:rPr>
                <w:color w:val="4D4D4F"/>
                <w:sz w:val="16"/>
              </w:rPr>
              <w:t>to ensure their commitment to our sustainable practices.</w:t>
            </w:r>
          </w:p>
          <w:p w:rsidR="004D5227" w:rsidRDefault="00CF6CFF">
            <w:pPr>
              <w:pStyle w:val="TableParagraph"/>
              <w:numPr>
                <w:ilvl w:val="0"/>
                <w:numId w:val="6"/>
              </w:numPr>
              <w:tabs>
                <w:tab w:val="left" w:pos="510"/>
              </w:tabs>
              <w:spacing w:line="200" w:lineRule="exact"/>
              <w:ind w:hanging="311"/>
              <w:rPr>
                <w:sz w:val="16"/>
              </w:rPr>
            </w:pPr>
            <w:r>
              <w:rPr>
                <w:color w:val="4D4D4F"/>
                <w:sz w:val="16"/>
              </w:rPr>
              <w:t>AGL</w:t>
            </w:r>
            <w:r>
              <w:rPr>
                <w:color w:val="4D4D4F"/>
                <w:spacing w:val="16"/>
                <w:sz w:val="16"/>
              </w:rPr>
              <w:t xml:space="preserve"> </w:t>
            </w:r>
            <w:r>
              <w:rPr>
                <w:color w:val="4D4D4F"/>
                <w:sz w:val="16"/>
              </w:rPr>
              <w:t>Supplier</w:t>
            </w:r>
            <w:r>
              <w:rPr>
                <w:color w:val="4D4D4F"/>
                <w:spacing w:val="16"/>
                <w:sz w:val="16"/>
              </w:rPr>
              <w:t xml:space="preserve"> </w:t>
            </w:r>
            <w:r>
              <w:rPr>
                <w:color w:val="4D4D4F"/>
                <w:sz w:val="16"/>
              </w:rPr>
              <w:t>Agreements</w:t>
            </w:r>
            <w:r>
              <w:rPr>
                <w:color w:val="4D4D4F"/>
                <w:spacing w:val="16"/>
                <w:sz w:val="16"/>
              </w:rPr>
              <w:t xml:space="preserve"> </w:t>
            </w:r>
            <w:r>
              <w:rPr>
                <w:color w:val="4D4D4F"/>
                <w:sz w:val="16"/>
              </w:rPr>
              <w:t>signed</w:t>
            </w:r>
            <w:r>
              <w:rPr>
                <w:color w:val="4D4D4F"/>
                <w:spacing w:val="16"/>
                <w:sz w:val="16"/>
              </w:rPr>
              <w:t xml:space="preserve"> </w:t>
            </w:r>
            <w:r>
              <w:rPr>
                <w:color w:val="4D4D4F"/>
                <w:sz w:val="16"/>
              </w:rPr>
              <w:t>in</w:t>
            </w:r>
            <w:r>
              <w:rPr>
                <w:color w:val="4D4D4F"/>
                <w:spacing w:val="17"/>
                <w:sz w:val="16"/>
              </w:rPr>
              <w:t xml:space="preserve"> </w:t>
            </w:r>
            <w:r>
              <w:rPr>
                <w:color w:val="4D4D4F"/>
                <w:sz w:val="16"/>
              </w:rPr>
              <w:t>2018/19</w:t>
            </w:r>
            <w:r>
              <w:rPr>
                <w:color w:val="4D4D4F"/>
                <w:spacing w:val="16"/>
                <w:sz w:val="16"/>
              </w:rPr>
              <w:t xml:space="preserve"> </w:t>
            </w:r>
            <w:r>
              <w:rPr>
                <w:color w:val="4D4D4F"/>
                <w:sz w:val="16"/>
              </w:rPr>
              <w:t>to</w:t>
            </w:r>
            <w:r>
              <w:rPr>
                <w:color w:val="4D4D4F"/>
                <w:spacing w:val="16"/>
                <w:sz w:val="16"/>
              </w:rPr>
              <w:t xml:space="preserve"> </w:t>
            </w:r>
            <w:r>
              <w:rPr>
                <w:color w:val="4D4D4F"/>
                <w:sz w:val="16"/>
              </w:rPr>
              <w:t>include</w:t>
            </w:r>
            <w:r>
              <w:rPr>
                <w:color w:val="4D4D4F"/>
                <w:spacing w:val="16"/>
                <w:sz w:val="16"/>
              </w:rPr>
              <w:t xml:space="preserve"> </w:t>
            </w:r>
            <w:r>
              <w:rPr>
                <w:color w:val="4D4D4F"/>
                <w:sz w:val="16"/>
              </w:rPr>
              <w:t>the</w:t>
            </w:r>
            <w:r>
              <w:rPr>
                <w:color w:val="4D4D4F"/>
                <w:spacing w:val="17"/>
                <w:sz w:val="16"/>
              </w:rPr>
              <w:t xml:space="preserve"> </w:t>
            </w:r>
            <w:r>
              <w:rPr>
                <w:color w:val="4D4D4F"/>
                <w:sz w:val="16"/>
              </w:rPr>
              <w:t>AGL</w:t>
            </w:r>
          </w:p>
          <w:p w:rsidR="004D5227" w:rsidRDefault="00CF6CFF">
            <w:pPr>
              <w:pStyle w:val="TableParagraph"/>
              <w:spacing w:line="209" w:lineRule="exact"/>
              <w:ind w:left="525" w:right="1881"/>
              <w:jc w:val="center"/>
              <w:rPr>
                <w:sz w:val="16"/>
              </w:rPr>
            </w:pPr>
            <w:r>
              <w:rPr>
                <w:color w:val="4D4D4F"/>
                <w:sz w:val="16"/>
              </w:rPr>
              <w:t>Supplier Code of Conduct: 100 per cent.</w:t>
            </w:r>
          </w:p>
        </w:tc>
        <w:tc>
          <w:tcPr>
            <w:tcW w:w="4109" w:type="dxa"/>
            <w:tcBorders>
              <w:bottom w:val="single" w:sz="18" w:space="0" w:color="D7D6C7"/>
            </w:tcBorders>
          </w:tcPr>
          <w:p w:rsidR="004D5227" w:rsidRDefault="00CF6CFF">
            <w:pPr>
              <w:pStyle w:val="TableParagraph"/>
              <w:numPr>
                <w:ilvl w:val="0"/>
                <w:numId w:val="5"/>
              </w:numPr>
              <w:tabs>
                <w:tab w:val="left" w:pos="540"/>
              </w:tabs>
              <w:spacing w:before="38" w:line="220" w:lineRule="auto"/>
              <w:ind w:right="55"/>
              <w:jc w:val="both"/>
              <w:rPr>
                <w:sz w:val="16"/>
              </w:rPr>
            </w:pPr>
            <w:r>
              <w:rPr>
                <w:color w:val="4D4D4F"/>
                <w:spacing w:val="2"/>
                <w:sz w:val="16"/>
              </w:rPr>
              <w:t xml:space="preserve">Fostering </w:t>
            </w:r>
            <w:r>
              <w:rPr>
                <w:color w:val="4D4D4F"/>
                <w:sz w:val="16"/>
              </w:rPr>
              <w:t xml:space="preserve">a culture to ensure our health, </w:t>
            </w:r>
            <w:r>
              <w:rPr>
                <w:color w:val="4D4D4F"/>
                <w:spacing w:val="2"/>
                <w:sz w:val="16"/>
              </w:rPr>
              <w:t xml:space="preserve">safety </w:t>
            </w:r>
            <w:r>
              <w:rPr>
                <w:color w:val="4D4D4F"/>
                <w:sz w:val="16"/>
              </w:rPr>
              <w:t xml:space="preserve">and environmental obligations show continuous improvement in </w:t>
            </w:r>
            <w:r>
              <w:rPr>
                <w:color w:val="4D4D4F"/>
                <w:spacing w:val="2"/>
                <w:sz w:val="16"/>
              </w:rPr>
              <w:t xml:space="preserve">performance </w:t>
            </w:r>
            <w:r>
              <w:rPr>
                <w:color w:val="4D4D4F"/>
                <w:sz w:val="16"/>
              </w:rPr>
              <w:t>and that risks are identified</w:t>
            </w:r>
            <w:r>
              <w:rPr>
                <w:color w:val="4D4D4F"/>
                <w:spacing w:val="-10"/>
                <w:sz w:val="16"/>
              </w:rPr>
              <w:t xml:space="preserve"> </w:t>
            </w:r>
            <w:r>
              <w:rPr>
                <w:color w:val="4D4D4F"/>
                <w:sz w:val="16"/>
              </w:rPr>
              <w:t>and</w:t>
            </w:r>
            <w:r>
              <w:rPr>
                <w:color w:val="4D4D4F"/>
                <w:spacing w:val="-10"/>
                <w:sz w:val="16"/>
              </w:rPr>
              <w:t xml:space="preserve"> </w:t>
            </w:r>
            <w:r>
              <w:rPr>
                <w:color w:val="4D4D4F"/>
                <w:sz w:val="16"/>
              </w:rPr>
              <w:t>managed</w:t>
            </w:r>
            <w:r>
              <w:rPr>
                <w:color w:val="4D4D4F"/>
                <w:spacing w:val="-10"/>
                <w:sz w:val="16"/>
              </w:rPr>
              <w:t xml:space="preserve"> </w:t>
            </w:r>
            <w:r>
              <w:rPr>
                <w:color w:val="4D4D4F"/>
                <w:sz w:val="16"/>
              </w:rPr>
              <w:t>to</w:t>
            </w:r>
            <w:r>
              <w:rPr>
                <w:color w:val="4D4D4F"/>
                <w:spacing w:val="-10"/>
                <w:sz w:val="16"/>
              </w:rPr>
              <w:t xml:space="preserve"> </w:t>
            </w:r>
            <w:r>
              <w:rPr>
                <w:color w:val="4D4D4F"/>
                <w:sz w:val="16"/>
              </w:rPr>
              <w:t>prevent</w:t>
            </w:r>
            <w:r>
              <w:rPr>
                <w:color w:val="4D4D4F"/>
                <w:spacing w:val="-10"/>
                <w:sz w:val="16"/>
              </w:rPr>
              <w:t xml:space="preserve"> </w:t>
            </w:r>
            <w:r>
              <w:rPr>
                <w:color w:val="4D4D4F"/>
                <w:sz w:val="16"/>
              </w:rPr>
              <w:t>harm</w:t>
            </w:r>
            <w:r>
              <w:rPr>
                <w:color w:val="4D4D4F"/>
                <w:spacing w:val="-10"/>
                <w:sz w:val="16"/>
              </w:rPr>
              <w:t xml:space="preserve"> </w:t>
            </w:r>
            <w:r>
              <w:rPr>
                <w:color w:val="4D4D4F"/>
                <w:sz w:val="16"/>
              </w:rPr>
              <w:t>and</w:t>
            </w:r>
            <w:r>
              <w:rPr>
                <w:color w:val="4D4D4F"/>
                <w:spacing w:val="-10"/>
                <w:sz w:val="16"/>
              </w:rPr>
              <w:t xml:space="preserve"> </w:t>
            </w:r>
            <w:r>
              <w:rPr>
                <w:color w:val="4D4D4F"/>
                <w:sz w:val="16"/>
              </w:rPr>
              <w:t>build a sustainable</w:t>
            </w:r>
            <w:r>
              <w:rPr>
                <w:color w:val="4D4D4F"/>
                <w:spacing w:val="1"/>
                <w:sz w:val="16"/>
              </w:rPr>
              <w:t xml:space="preserve"> </w:t>
            </w:r>
            <w:r>
              <w:rPr>
                <w:color w:val="4D4D4F"/>
                <w:sz w:val="16"/>
              </w:rPr>
              <w:t>future.</w:t>
            </w:r>
          </w:p>
          <w:p w:rsidR="004D5227" w:rsidRDefault="00CF6CFF">
            <w:pPr>
              <w:pStyle w:val="TableParagraph"/>
              <w:numPr>
                <w:ilvl w:val="0"/>
                <w:numId w:val="5"/>
              </w:numPr>
              <w:tabs>
                <w:tab w:val="left" w:pos="540"/>
              </w:tabs>
              <w:spacing w:line="220" w:lineRule="auto"/>
              <w:ind w:right="55"/>
              <w:jc w:val="both"/>
              <w:rPr>
                <w:sz w:val="16"/>
              </w:rPr>
            </w:pPr>
            <w:r>
              <w:rPr>
                <w:color w:val="4D4D4F"/>
                <w:spacing w:val="3"/>
                <w:sz w:val="16"/>
              </w:rPr>
              <w:t xml:space="preserve">Environmental risks </w:t>
            </w:r>
            <w:r>
              <w:rPr>
                <w:color w:val="4D4D4F"/>
                <w:spacing w:val="2"/>
                <w:sz w:val="16"/>
              </w:rPr>
              <w:t xml:space="preserve">will </w:t>
            </w:r>
            <w:r>
              <w:rPr>
                <w:color w:val="4D4D4F"/>
                <w:sz w:val="16"/>
              </w:rPr>
              <w:t xml:space="preserve">be </w:t>
            </w:r>
            <w:r>
              <w:rPr>
                <w:color w:val="4D4D4F"/>
                <w:spacing w:val="3"/>
                <w:sz w:val="16"/>
              </w:rPr>
              <w:t xml:space="preserve">considered </w:t>
            </w:r>
            <w:r>
              <w:rPr>
                <w:color w:val="4D4D4F"/>
                <w:sz w:val="16"/>
              </w:rPr>
              <w:t>in all investment and procurement</w:t>
            </w:r>
            <w:r>
              <w:rPr>
                <w:color w:val="4D4D4F"/>
                <w:spacing w:val="30"/>
                <w:sz w:val="16"/>
              </w:rPr>
              <w:t xml:space="preserve"> </w:t>
            </w:r>
            <w:r>
              <w:rPr>
                <w:color w:val="4D4D4F"/>
                <w:sz w:val="16"/>
              </w:rPr>
              <w:t>decision-making.</w:t>
            </w:r>
          </w:p>
        </w:tc>
      </w:tr>
    </w:tbl>
    <w:p w:rsidR="004D5227" w:rsidRDefault="004D5227">
      <w:pPr>
        <w:pStyle w:val="BodyText"/>
        <w:spacing w:before="12"/>
        <w:rPr>
          <w:sz w:val="14"/>
        </w:rPr>
      </w:pPr>
    </w:p>
    <w:p w:rsidR="004D5227" w:rsidRDefault="004D5227">
      <w:pPr>
        <w:rPr>
          <w:sz w:val="14"/>
        </w:rPr>
        <w:sectPr w:rsidR="004D5227">
          <w:pgSz w:w="11910" w:h="16840"/>
          <w:pgMar w:top="1240" w:right="920" w:bottom="280" w:left="920" w:header="748" w:footer="0" w:gutter="0"/>
          <w:cols w:space="720"/>
        </w:sectPr>
      </w:pPr>
    </w:p>
    <w:p w:rsidR="004D5227" w:rsidRDefault="00CF6CFF">
      <w:pPr>
        <w:pStyle w:val="Heading3"/>
      </w:pPr>
      <w:r>
        <w:rPr>
          <w:color w:val="4D4D4F"/>
        </w:rPr>
        <w:t>Marine biodiversity</w:t>
      </w:r>
    </w:p>
    <w:p w:rsidR="004D5227" w:rsidRDefault="00CF6CFF">
      <w:pPr>
        <w:pStyle w:val="BodyText"/>
        <w:spacing w:before="102" w:line="216" w:lineRule="auto"/>
        <w:ind w:left="327" w:right="38"/>
        <w:jc w:val="both"/>
      </w:pPr>
      <w:r>
        <w:rPr>
          <w:color w:val="4D4D4F"/>
        </w:rPr>
        <w:t xml:space="preserve">SDG </w:t>
      </w:r>
      <w:r>
        <w:rPr>
          <w:color w:val="4D4D4F"/>
          <w:spacing w:val="-3"/>
        </w:rPr>
        <w:t xml:space="preserve">14 </w:t>
      </w:r>
      <w:r>
        <w:rPr>
          <w:color w:val="4D4D4F"/>
        </w:rPr>
        <w:t>relates to the conservation and sustainable use of</w:t>
      </w:r>
      <w:r>
        <w:rPr>
          <w:color w:val="4D4D4F"/>
          <w:spacing w:val="-9"/>
        </w:rPr>
        <w:t xml:space="preserve"> </w:t>
      </w:r>
      <w:r>
        <w:rPr>
          <w:color w:val="4D4D4F"/>
        </w:rPr>
        <w:t>the</w:t>
      </w:r>
      <w:r>
        <w:rPr>
          <w:color w:val="4D4D4F"/>
          <w:spacing w:val="-8"/>
        </w:rPr>
        <w:t xml:space="preserve"> </w:t>
      </w:r>
      <w:r>
        <w:rPr>
          <w:color w:val="4D4D4F"/>
        </w:rPr>
        <w:t>oceans,</w:t>
      </w:r>
      <w:r>
        <w:rPr>
          <w:color w:val="4D4D4F"/>
          <w:spacing w:val="-8"/>
        </w:rPr>
        <w:t xml:space="preserve"> </w:t>
      </w:r>
      <w:r>
        <w:rPr>
          <w:color w:val="4D4D4F"/>
        </w:rPr>
        <w:t>seas</w:t>
      </w:r>
      <w:r>
        <w:rPr>
          <w:color w:val="4D4D4F"/>
          <w:spacing w:val="-8"/>
        </w:rPr>
        <w:t xml:space="preserve"> </w:t>
      </w:r>
      <w:r>
        <w:rPr>
          <w:color w:val="4D4D4F"/>
        </w:rPr>
        <w:t>and</w:t>
      </w:r>
      <w:r>
        <w:rPr>
          <w:color w:val="4D4D4F"/>
          <w:spacing w:val="-8"/>
        </w:rPr>
        <w:t xml:space="preserve"> </w:t>
      </w:r>
      <w:r>
        <w:rPr>
          <w:color w:val="4D4D4F"/>
        </w:rPr>
        <w:t>marine</w:t>
      </w:r>
      <w:r>
        <w:rPr>
          <w:color w:val="4D4D4F"/>
          <w:spacing w:val="-9"/>
        </w:rPr>
        <w:t xml:space="preserve"> </w:t>
      </w:r>
      <w:r>
        <w:rPr>
          <w:color w:val="4D4D4F"/>
        </w:rPr>
        <w:t>resources</w:t>
      </w:r>
      <w:r>
        <w:rPr>
          <w:color w:val="4D4D4F"/>
          <w:spacing w:val="-8"/>
        </w:rPr>
        <w:t xml:space="preserve"> </w:t>
      </w:r>
      <w:r>
        <w:rPr>
          <w:color w:val="4D4D4F"/>
        </w:rPr>
        <w:t>for</w:t>
      </w:r>
      <w:r>
        <w:rPr>
          <w:color w:val="4D4D4F"/>
          <w:spacing w:val="-8"/>
        </w:rPr>
        <w:t xml:space="preserve"> </w:t>
      </w:r>
      <w:r>
        <w:rPr>
          <w:color w:val="4D4D4F"/>
        </w:rPr>
        <w:t xml:space="preserve">sustainable development. Technical specialists have undertaken a </w:t>
      </w:r>
      <w:r>
        <w:rPr>
          <w:color w:val="4D4D4F"/>
          <w:spacing w:val="2"/>
        </w:rPr>
        <w:t xml:space="preserve">detailed assessment </w:t>
      </w:r>
      <w:r>
        <w:rPr>
          <w:color w:val="4D4D4F"/>
        </w:rPr>
        <w:t xml:space="preserve">of </w:t>
      </w:r>
      <w:r>
        <w:rPr>
          <w:color w:val="4D4D4F"/>
          <w:spacing w:val="2"/>
        </w:rPr>
        <w:t xml:space="preserve">the potential </w:t>
      </w:r>
      <w:r>
        <w:rPr>
          <w:color w:val="4D4D4F"/>
          <w:spacing w:val="3"/>
        </w:rPr>
        <w:t xml:space="preserve">impacts </w:t>
      </w:r>
      <w:r>
        <w:rPr>
          <w:color w:val="4D4D4F"/>
        </w:rPr>
        <w:t xml:space="preserve">of </w:t>
      </w:r>
      <w:r>
        <w:rPr>
          <w:color w:val="4D4D4F"/>
          <w:spacing w:val="3"/>
        </w:rPr>
        <w:t xml:space="preserve">the </w:t>
      </w:r>
      <w:r>
        <w:rPr>
          <w:color w:val="4D4D4F"/>
          <w:spacing w:val="2"/>
        </w:rPr>
        <w:t xml:space="preserve">Project </w:t>
      </w:r>
      <w:r>
        <w:rPr>
          <w:color w:val="4D4D4F"/>
        </w:rPr>
        <w:t xml:space="preserve">on the marine environment. The details of the </w:t>
      </w:r>
      <w:r>
        <w:rPr>
          <w:color w:val="4D4D4F"/>
          <w:spacing w:val="2"/>
        </w:rPr>
        <w:t xml:space="preserve">assessment </w:t>
      </w:r>
      <w:r>
        <w:rPr>
          <w:color w:val="4D4D4F"/>
          <w:spacing w:val="3"/>
        </w:rPr>
        <w:t xml:space="preserve">undertaken, </w:t>
      </w:r>
      <w:r>
        <w:rPr>
          <w:color w:val="4D4D4F"/>
          <w:spacing w:val="2"/>
        </w:rPr>
        <w:t xml:space="preserve">the findings </w:t>
      </w:r>
      <w:r>
        <w:rPr>
          <w:color w:val="4D4D4F"/>
        </w:rPr>
        <w:t xml:space="preserve">and </w:t>
      </w:r>
      <w:r>
        <w:rPr>
          <w:color w:val="4D4D4F"/>
          <w:spacing w:val="2"/>
        </w:rPr>
        <w:t xml:space="preserve">proposed </w:t>
      </w:r>
      <w:r>
        <w:rPr>
          <w:color w:val="4D4D4F"/>
        </w:rPr>
        <w:t>mitigation measures are documented i</w:t>
      </w:r>
      <w:r>
        <w:rPr>
          <w:color w:val="4D4D4F"/>
        </w:rPr>
        <w:t xml:space="preserve">n EES Technical </w:t>
      </w:r>
      <w:r>
        <w:rPr>
          <w:color w:val="4D4D4F"/>
          <w:spacing w:val="2"/>
        </w:rPr>
        <w:t xml:space="preserve">Report </w:t>
      </w:r>
      <w:r>
        <w:rPr>
          <w:color w:val="4D4D4F"/>
          <w:spacing w:val="3"/>
        </w:rPr>
        <w:t xml:space="preserve">A: </w:t>
      </w:r>
      <w:r>
        <w:rPr>
          <w:i/>
          <w:color w:val="4D4D4F"/>
        </w:rPr>
        <w:t xml:space="preserve">Marine biodiversity impact assessment. </w:t>
      </w:r>
      <w:r>
        <w:rPr>
          <w:color w:val="4D4D4F"/>
        </w:rPr>
        <w:t>The assessment</w:t>
      </w:r>
      <w:r>
        <w:rPr>
          <w:color w:val="4D4D4F"/>
          <w:spacing w:val="-26"/>
        </w:rPr>
        <w:t xml:space="preserve"> </w:t>
      </w:r>
      <w:r>
        <w:rPr>
          <w:color w:val="4D4D4F"/>
        </w:rPr>
        <w:t>has</w:t>
      </w:r>
      <w:r>
        <w:rPr>
          <w:color w:val="4D4D4F"/>
          <w:spacing w:val="-25"/>
        </w:rPr>
        <w:t xml:space="preserve"> </w:t>
      </w:r>
      <w:r>
        <w:rPr>
          <w:color w:val="4D4D4F"/>
        </w:rPr>
        <w:t>also</w:t>
      </w:r>
      <w:r>
        <w:rPr>
          <w:color w:val="4D4D4F"/>
          <w:spacing w:val="-25"/>
        </w:rPr>
        <w:t xml:space="preserve"> </w:t>
      </w:r>
      <w:r>
        <w:rPr>
          <w:color w:val="4D4D4F"/>
        </w:rPr>
        <w:t>informed</w:t>
      </w:r>
      <w:r>
        <w:rPr>
          <w:color w:val="4D4D4F"/>
          <w:spacing w:val="-25"/>
        </w:rPr>
        <w:t xml:space="preserve"> </w:t>
      </w:r>
      <w:r>
        <w:rPr>
          <w:color w:val="4D4D4F"/>
        </w:rPr>
        <w:t>a</w:t>
      </w:r>
      <w:r>
        <w:rPr>
          <w:color w:val="4D4D4F"/>
          <w:spacing w:val="-25"/>
        </w:rPr>
        <w:t xml:space="preserve"> </w:t>
      </w:r>
      <w:r>
        <w:rPr>
          <w:color w:val="4D4D4F"/>
        </w:rPr>
        <w:t>discussion</w:t>
      </w:r>
      <w:r>
        <w:rPr>
          <w:color w:val="4D4D4F"/>
          <w:spacing w:val="-25"/>
        </w:rPr>
        <w:t xml:space="preserve"> </w:t>
      </w:r>
      <w:r>
        <w:rPr>
          <w:color w:val="4D4D4F"/>
        </w:rPr>
        <w:t>of</w:t>
      </w:r>
      <w:r>
        <w:rPr>
          <w:color w:val="4D4D4F"/>
          <w:spacing w:val="-25"/>
        </w:rPr>
        <w:t xml:space="preserve"> </w:t>
      </w:r>
      <w:r>
        <w:rPr>
          <w:color w:val="4D4D4F"/>
        </w:rPr>
        <w:t>the</w:t>
      </w:r>
      <w:r>
        <w:rPr>
          <w:color w:val="4D4D4F"/>
          <w:spacing w:val="-25"/>
        </w:rPr>
        <w:t xml:space="preserve"> </w:t>
      </w:r>
      <w:r>
        <w:rPr>
          <w:color w:val="4D4D4F"/>
        </w:rPr>
        <w:t>impacts, mitigation</w:t>
      </w:r>
      <w:r>
        <w:rPr>
          <w:color w:val="4D4D4F"/>
          <w:spacing w:val="-11"/>
        </w:rPr>
        <w:t xml:space="preserve"> </w:t>
      </w:r>
      <w:r>
        <w:rPr>
          <w:color w:val="4D4D4F"/>
        </w:rPr>
        <w:t>measures</w:t>
      </w:r>
      <w:r>
        <w:rPr>
          <w:color w:val="4D4D4F"/>
          <w:spacing w:val="-10"/>
        </w:rPr>
        <w:t xml:space="preserve"> </w:t>
      </w:r>
      <w:r>
        <w:rPr>
          <w:color w:val="4D4D4F"/>
        </w:rPr>
        <w:t>and</w:t>
      </w:r>
      <w:r>
        <w:rPr>
          <w:color w:val="4D4D4F"/>
          <w:spacing w:val="-10"/>
        </w:rPr>
        <w:t xml:space="preserve"> </w:t>
      </w:r>
      <w:r>
        <w:rPr>
          <w:color w:val="4D4D4F"/>
        </w:rPr>
        <w:t>conclusion</w:t>
      </w:r>
      <w:r>
        <w:rPr>
          <w:color w:val="4D4D4F"/>
          <w:spacing w:val="-10"/>
        </w:rPr>
        <w:t xml:space="preserve"> </w:t>
      </w:r>
      <w:r>
        <w:rPr>
          <w:color w:val="4D4D4F"/>
        </w:rPr>
        <w:t>in</w:t>
      </w:r>
      <w:r>
        <w:rPr>
          <w:color w:val="4D4D4F"/>
          <w:spacing w:val="-10"/>
        </w:rPr>
        <w:t xml:space="preserve"> </w:t>
      </w:r>
      <w:r>
        <w:rPr>
          <w:b/>
          <w:color w:val="4D4D4F"/>
        </w:rPr>
        <w:t>Chapter</w:t>
      </w:r>
      <w:r>
        <w:rPr>
          <w:b/>
          <w:color w:val="4D4D4F"/>
          <w:spacing w:val="-10"/>
        </w:rPr>
        <w:t xml:space="preserve"> </w:t>
      </w:r>
      <w:r>
        <w:rPr>
          <w:b/>
          <w:color w:val="4D4D4F"/>
        </w:rPr>
        <w:t>6</w:t>
      </w:r>
      <w:r>
        <w:rPr>
          <w:b/>
          <w:color w:val="4D4D4F"/>
          <w:spacing w:val="-13"/>
        </w:rPr>
        <w:t xml:space="preserve"> </w:t>
      </w:r>
      <w:r>
        <w:rPr>
          <w:i/>
          <w:color w:val="4D4D4F"/>
        </w:rPr>
        <w:t xml:space="preserve">Marine Biodiversity. </w:t>
      </w:r>
      <w:r>
        <w:rPr>
          <w:color w:val="4D4D4F"/>
        </w:rPr>
        <w:t>A detailed investigation identified 53 risks relating</w:t>
      </w:r>
      <w:r>
        <w:rPr>
          <w:color w:val="4D4D4F"/>
          <w:spacing w:val="-18"/>
        </w:rPr>
        <w:t xml:space="preserve"> </w:t>
      </w:r>
      <w:r>
        <w:rPr>
          <w:color w:val="4D4D4F"/>
        </w:rPr>
        <w:t>to</w:t>
      </w:r>
      <w:r>
        <w:rPr>
          <w:color w:val="4D4D4F"/>
          <w:spacing w:val="-18"/>
        </w:rPr>
        <w:t xml:space="preserve"> </w:t>
      </w:r>
      <w:r>
        <w:rPr>
          <w:color w:val="4D4D4F"/>
        </w:rPr>
        <w:t>the</w:t>
      </w:r>
      <w:r>
        <w:rPr>
          <w:color w:val="4D4D4F"/>
          <w:spacing w:val="-17"/>
        </w:rPr>
        <w:t xml:space="preserve"> </w:t>
      </w:r>
      <w:r>
        <w:rPr>
          <w:color w:val="4D4D4F"/>
        </w:rPr>
        <w:t>marine</w:t>
      </w:r>
      <w:r>
        <w:rPr>
          <w:color w:val="4D4D4F"/>
          <w:spacing w:val="-18"/>
        </w:rPr>
        <w:t xml:space="preserve"> </w:t>
      </w:r>
      <w:r>
        <w:rPr>
          <w:color w:val="4D4D4F"/>
        </w:rPr>
        <w:t>environment</w:t>
      </w:r>
      <w:r>
        <w:rPr>
          <w:color w:val="4D4D4F"/>
          <w:spacing w:val="-18"/>
        </w:rPr>
        <w:t xml:space="preserve"> </w:t>
      </w:r>
      <w:r>
        <w:rPr>
          <w:color w:val="4D4D4F"/>
        </w:rPr>
        <w:t>from</w:t>
      </w:r>
      <w:r>
        <w:rPr>
          <w:color w:val="4D4D4F"/>
          <w:spacing w:val="-17"/>
        </w:rPr>
        <w:t xml:space="preserve"> </w:t>
      </w:r>
      <w:r>
        <w:rPr>
          <w:color w:val="4D4D4F"/>
        </w:rPr>
        <w:t>construction</w:t>
      </w:r>
      <w:r>
        <w:rPr>
          <w:color w:val="4D4D4F"/>
          <w:spacing w:val="-18"/>
        </w:rPr>
        <w:t xml:space="preserve"> </w:t>
      </w:r>
      <w:r>
        <w:rPr>
          <w:color w:val="4D4D4F"/>
        </w:rPr>
        <w:t>and operation</w:t>
      </w:r>
      <w:r>
        <w:rPr>
          <w:color w:val="4D4D4F"/>
          <w:spacing w:val="-16"/>
        </w:rPr>
        <w:t xml:space="preserve"> </w:t>
      </w:r>
      <w:r>
        <w:rPr>
          <w:color w:val="4D4D4F"/>
        </w:rPr>
        <w:t>of</w:t>
      </w:r>
      <w:r>
        <w:rPr>
          <w:color w:val="4D4D4F"/>
          <w:spacing w:val="-15"/>
        </w:rPr>
        <w:t xml:space="preserve"> </w:t>
      </w:r>
      <w:r>
        <w:rPr>
          <w:color w:val="4D4D4F"/>
        </w:rPr>
        <w:t>the</w:t>
      </w:r>
      <w:r>
        <w:rPr>
          <w:color w:val="4D4D4F"/>
          <w:spacing w:val="-15"/>
        </w:rPr>
        <w:t xml:space="preserve"> </w:t>
      </w:r>
      <w:r>
        <w:rPr>
          <w:color w:val="4D4D4F"/>
        </w:rPr>
        <w:t>Project.</w:t>
      </w:r>
      <w:r>
        <w:rPr>
          <w:color w:val="4D4D4F"/>
          <w:spacing w:val="-15"/>
        </w:rPr>
        <w:t xml:space="preserve"> </w:t>
      </w:r>
      <w:r>
        <w:rPr>
          <w:color w:val="4D4D4F"/>
        </w:rPr>
        <w:t>Each</w:t>
      </w:r>
      <w:r>
        <w:rPr>
          <w:color w:val="4D4D4F"/>
          <w:spacing w:val="-15"/>
        </w:rPr>
        <w:t xml:space="preserve"> </w:t>
      </w:r>
      <w:r>
        <w:rPr>
          <w:color w:val="4D4D4F"/>
        </w:rPr>
        <w:t>risk</w:t>
      </w:r>
      <w:r>
        <w:rPr>
          <w:color w:val="4D4D4F"/>
          <w:spacing w:val="-15"/>
        </w:rPr>
        <w:t xml:space="preserve"> </w:t>
      </w:r>
      <w:r>
        <w:rPr>
          <w:color w:val="4D4D4F"/>
        </w:rPr>
        <w:t>has</w:t>
      </w:r>
      <w:r>
        <w:rPr>
          <w:color w:val="4D4D4F"/>
          <w:spacing w:val="-15"/>
        </w:rPr>
        <w:t xml:space="preserve"> </w:t>
      </w:r>
      <w:r>
        <w:rPr>
          <w:color w:val="4D4D4F"/>
        </w:rPr>
        <w:t>been</w:t>
      </w:r>
      <w:r>
        <w:rPr>
          <w:color w:val="4D4D4F"/>
          <w:spacing w:val="-15"/>
        </w:rPr>
        <w:t xml:space="preserve"> </w:t>
      </w:r>
      <w:r>
        <w:rPr>
          <w:color w:val="4D4D4F"/>
        </w:rPr>
        <w:t>assessed</w:t>
      </w:r>
      <w:r>
        <w:rPr>
          <w:color w:val="4D4D4F"/>
          <w:spacing w:val="-16"/>
        </w:rPr>
        <w:t xml:space="preserve"> </w:t>
      </w:r>
      <w:r>
        <w:rPr>
          <w:color w:val="4D4D4F"/>
        </w:rPr>
        <w:t>and mitigation measures have been</w:t>
      </w:r>
      <w:r>
        <w:rPr>
          <w:color w:val="4D4D4F"/>
          <w:spacing w:val="5"/>
        </w:rPr>
        <w:t xml:space="preserve"> </w:t>
      </w:r>
      <w:r>
        <w:rPr>
          <w:color w:val="4D4D4F"/>
        </w:rPr>
        <w:t>proposed.</w:t>
      </w:r>
    </w:p>
    <w:p w:rsidR="004D5227" w:rsidRDefault="00CF6CFF">
      <w:pPr>
        <w:pStyle w:val="BodyText"/>
        <w:spacing w:before="157" w:line="233" w:lineRule="exact"/>
        <w:ind w:left="327"/>
        <w:jc w:val="both"/>
      </w:pPr>
      <w:r>
        <w:rPr>
          <w:color w:val="4D4D4F"/>
        </w:rPr>
        <w:t>The main risks to the marine environment would occur</w:t>
      </w:r>
    </w:p>
    <w:p w:rsidR="004D5227" w:rsidRDefault="00CF6CFF">
      <w:pPr>
        <w:pStyle w:val="BodyText"/>
        <w:spacing w:line="233" w:lineRule="exact"/>
        <w:ind w:left="327"/>
        <w:jc w:val="both"/>
      </w:pPr>
      <w:r>
        <w:rPr>
          <w:color w:val="4D4D4F"/>
        </w:rPr>
        <w:t>during the operation of the FSRU:</w:t>
      </w:r>
    </w:p>
    <w:p w:rsidR="004D5227" w:rsidRDefault="00CF6CFF">
      <w:pPr>
        <w:pStyle w:val="ListParagraph"/>
        <w:numPr>
          <w:ilvl w:val="0"/>
          <w:numId w:val="14"/>
        </w:numPr>
        <w:tabs>
          <w:tab w:val="left" w:pos="668"/>
        </w:tabs>
        <w:spacing w:before="108" w:line="216" w:lineRule="auto"/>
        <w:ind w:right="41"/>
        <w:jc w:val="both"/>
        <w:rPr>
          <w:color w:val="4D4D4F"/>
          <w:sz w:val="18"/>
        </w:rPr>
      </w:pPr>
      <w:r>
        <w:rPr>
          <w:color w:val="4D4D4F"/>
          <w:spacing w:val="2"/>
          <w:sz w:val="18"/>
        </w:rPr>
        <w:t xml:space="preserve">entrainment </w:t>
      </w:r>
      <w:r>
        <w:rPr>
          <w:color w:val="4D4D4F"/>
          <w:sz w:val="18"/>
        </w:rPr>
        <w:t xml:space="preserve">of </w:t>
      </w:r>
      <w:r>
        <w:rPr>
          <w:color w:val="4D4D4F"/>
          <w:spacing w:val="2"/>
          <w:sz w:val="18"/>
        </w:rPr>
        <w:t xml:space="preserve">plankton </w:t>
      </w:r>
      <w:r>
        <w:rPr>
          <w:color w:val="4D4D4F"/>
          <w:sz w:val="18"/>
        </w:rPr>
        <w:t>an</w:t>
      </w:r>
      <w:r>
        <w:rPr>
          <w:color w:val="4D4D4F"/>
          <w:sz w:val="18"/>
        </w:rPr>
        <w:t xml:space="preserve">d </w:t>
      </w:r>
      <w:r>
        <w:rPr>
          <w:color w:val="4D4D4F"/>
          <w:spacing w:val="2"/>
          <w:sz w:val="18"/>
        </w:rPr>
        <w:t xml:space="preserve">other </w:t>
      </w:r>
      <w:r>
        <w:rPr>
          <w:color w:val="4D4D4F"/>
          <w:sz w:val="18"/>
        </w:rPr>
        <w:t xml:space="preserve">small biota in seawater taken into the FSRU primarily for heating the </w:t>
      </w:r>
      <w:r>
        <w:rPr>
          <w:color w:val="4D4D4F"/>
          <w:spacing w:val="2"/>
          <w:sz w:val="18"/>
        </w:rPr>
        <w:t xml:space="preserve">LNG </w:t>
      </w:r>
      <w:r>
        <w:rPr>
          <w:color w:val="4D4D4F"/>
          <w:sz w:val="18"/>
        </w:rPr>
        <w:t>and other purposes</w:t>
      </w:r>
    </w:p>
    <w:p w:rsidR="004D5227" w:rsidRDefault="00CF6CFF">
      <w:pPr>
        <w:pStyle w:val="ListParagraph"/>
        <w:numPr>
          <w:ilvl w:val="0"/>
          <w:numId w:val="14"/>
        </w:numPr>
        <w:tabs>
          <w:tab w:val="left" w:pos="668"/>
        </w:tabs>
        <w:spacing w:before="54" w:line="216" w:lineRule="auto"/>
        <w:ind w:right="41"/>
        <w:jc w:val="both"/>
        <w:rPr>
          <w:color w:val="4D4D4F"/>
          <w:sz w:val="18"/>
        </w:rPr>
      </w:pPr>
      <w:r>
        <w:rPr>
          <w:color w:val="4D4D4F"/>
          <w:sz w:val="18"/>
        </w:rPr>
        <w:t>discharge of residual chlorine from the electrolysis of seawater used to control biofouling in the piping network and heat exchangers on the</w:t>
      </w:r>
      <w:r>
        <w:rPr>
          <w:color w:val="4D4D4F"/>
          <w:spacing w:val="10"/>
          <w:sz w:val="18"/>
        </w:rPr>
        <w:t xml:space="preserve"> </w:t>
      </w:r>
      <w:r>
        <w:rPr>
          <w:color w:val="4D4D4F"/>
          <w:sz w:val="18"/>
        </w:rPr>
        <w:t>FSRU</w:t>
      </w:r>
    </w:p>
    <w:p w:rsidR="004D5227" w:rsidRDefault="00CF6CFF">
      <w:pPr>
        <w:pStyle w:val="ListParagraph"/>
        <w:numPr>
          <w:ilvl w:val="0"/>
          <w:numId w:val="14"/>
        </w:numPr>
        <w:tabs>
          <w:tab w:val="left" w:pos="668"/>
        </w:tabs>
        <w:spacing w:before="53" w:line="216" w:lineRule="auto"/>
        <w:ind w:right="41"/>
        <w:jc w:val="both"/>
        <w:rPr>
          <w:color w:val="4D4D4F"/>
          <w:sz w:val="18"/>
        </w:rPr>
      </w:pPr>
      <w:r>
        <w:rPr>
          <w:color w:val="4D4D4F"/>
          <w:sz w:val="18"/>
        </w:rPr>
        <w:t>discharge</w:t>
      </w:r>
      <w:r>
        <w:rPr>
          <w:color w:val="4D4D4F"/>
          <w:spacing w:val="-21"/>
          <w:sz w:val="18"/>
        </w:rPr>
        <w:t xml:space="preserve"> </w:t>
      </w:r>
      <w:r>
        <w:rPr>
          <w:color w:val="4D4D4F"/>
          <w:sz w:val="18"/>
        </w:rPr>
        <w:t>of</w:t>
      </w:r>
      <w:r>
        <w:rPr>
          <w:color w:val="4D4D4F"/>
          <w:spacing w:val="-21"/>
          <w:sz w:val="18"/>
        </w:rPr>
        <w:t xml:space="preserve"> </w:t>
      </w:r>
      <w:r>
        <w:rPr>
          <w:color w:val="4D4D4F"/>
          <w:sz w:val="18"/>
        </w:rPr>
        <w:t>seawater</w:t>
      </w:r>
      <w:r>
        <w:rPr>
          <w:color w:val="4D4D4F"/>
          <w:spacing w:val="-21"/>
          <w:sz w:val="18"/>
        </w:rPr>
        <w:t xml:space="preserve"> </w:t>
      </w:r>
      <w:r>
        <w:rPr>
          <w:color w:val="4D4D4F"/>
          <w:sz w:val="18"/>
        </w:rPr>
        <w:t>cooler</w:t>
      </w:r>
      <w:r>
        <w:rPr>
          <w:color w:val="4D4D4F"/>
          <w:spacing w:val="-21"/>
          <w:sz w:val="18"/>
        </w:rPr>
        <w:t xml:space="preserve"> </w:t>
      </w:r>
      <w:r>
        <w:rPr>
          <w:color w:val="4D4D4F"/>
          <w:sz w:val="18"/>
        </w:rPr>
        <w:t>than</w:t>
      </w:r>
      <w:r>
        <w:rPr>
          <w:color w:val="4D4D4F"/>
          <w:spacing w:val="-21"/>
          <w:sz w:val="18"/>
        </w:rPr>
        <w:t xml:space="preserve"> </w:t>
      </w:r>
      <w:r>
        <w:rPr>
          <w:color w:val="4D4D4F"/>
          <w:sz w:val="18"/>
        </w:rPr>
        <w:t>ambient</w:t>
      </w:r>
      <w:r>
        <w:rPr>
          <w:color w:val="4D4D4F"/>
          <w:spacing w:val="-21"/>
          <w:sz w:val="18"/>
        </w:rPr>
        <w:t xml:space="preserve"> </w:t>
      </w:r>
      <w:r>
        <w:rPr>
          <w:color w:val="4D4D4F"/>
          <w:sz w:val="18"/>
        </w:rPr>
        <w:t>seawater, and</w:t>
      </w:r>
      <w:r>
        <w:rPr>
          <w:color w:val="4D4D4F"/>
          <w:spacing w:val="-21"/>
          <w:sz w:val="18"/>
        </w:rPr>
        <w:t xml:space="preserve"> </w:t>
      </w:r>
      <w:r>
        <w:rPr>
          <w:color w:val="4D4D4F"/>
          <w:sz w:val="18"/>
        </w:rPr>
        <w:t>also</w:t>
      </w:r>
      <w:r>
        <w:rPr>
          <w:color w:val="4D4D4F"/>
          <w:spacing w:val="-21"/>
          <w:sz w:val="18"/>
        </w:rPr>
        <w:t xml:space="preserve"> </w:t>
      </w:r>
      <w:r>
        <w:rPr>
          <w:color w:val="4D4D4F"/>
          <w:sz w:val="18"/>
        </w:rPr>
        <w:t>discharge</w:t>
      </w:r>
      <w:r>
        <w:rPr>
          <w:color w:val="4D4D4F"/>
          <w:spacing w:val="-21"/>
          <w:sz w:val="18"/>
        </w:rPr>
        <w:t xml:space="preserve"> </w:t>
      </w:r>
      <w:r>
        <w:rPr>
          <w:color w:val="4D4D4F"/>
          <w:sz w:val="18"/>
        </w:rPr>
        <w:t>of</w:t>
      </w:r>
      <w:r>
        <w:rPr>
          <w:color w:val="4D4D4F"/>
          <w:spacing w:val="-20"/>
          <w:sz w:val="18"/>
        </w:rPr>
        <w:t xml:space="preserve"> </w:t>
      </w:r>
      <w:r>
        <w:rPr>
          <w:color w:val="4D4D4F"/>
          <w:sz w:val="18"/>
        </w:rPr>
        <w:t>seawater</w:t>
      </w:r>
      <w:r>
        <w:rPr>
          <w:color w:val="4D4D4F"/>
          <w:spacing w:val="-21"/>
          <w:sz w:val="18"/>
        </w:rPr>
        <w:t xml:space="preserve"> </w:t>
      </w:r>
      <w:r>
        <w:rPr>
          <w:color w:val="4D4D4F"/>
          <w:sz w:val="18"/>
        </w:rPr>
        <w:t>warmer</w:t>
      </w:r>
      <w:r>
        <w:rPr>
          <w:color w:val="4D4D4F"/>
          <w:spacing w:val="-21"/>
          <w:sz w:val="18"/>
        </w:rPr>
        <w:t xml:space="preserve"> </w:t>
      </w:r>
      <w:r>
        <w:rPr>
          <w:color w:val="4D4D4F"/>
          <w:sz w:val="18"/>
        </w:rPr>
        <w:t>than</w:t>
      </w:r>
      <w:r>
        <w:rPr>
          <w:color w:val="4D4D4F"/>
          <w:spacing w:val="-21"/>
          <w:sz w:val="18"/>
        </w:rPr>
        <w:t xml:space="preserve"> </w:t>
      </w:r>
      <w:r>
        <w:rPr>
          <w:color w:val="4D4D4F"/>
          <w:sz w:val="18"/>
        </w:rPr>
        <w:t>ambient seawater,</w:t>
      </w:r>
      <w:r>
        <w:rPr>
          <w:color w:val="4D4D4F"/>
          <w:spacing w:val="-22"/>
          <w:sz w:val="18"/>
        </w:rPr>
        <w:t xml:space="preserve"> </w:t>
      </w:r>
      <w:r>
        <w:rPr>
          <w:color w:val="4D4D4F"/>
          <w:sz w:val="18"/>
        </w:rPr>
        <w:t>from</w:t>
      </w:r>
      <w:r>
        <w:rPr>
          <w:color w:val="4D4D4F"/>
          <w:spacing w:val="-22"/>
          <w:sz w:val="18"/>
        </w:rPr>
        <w:t xml:space="preserve"> </w:t>
      </w:r>
      <w:r>
        <w:rPr>
          <w:color w:val="4D4D4F"/>
          <w:sz w:val="18"/>
        </w:rPr>
        <w:t>alternative</w:t>
      </w:r>
      <w:r>
        <w:rPr>
          <w:color w:val="4D4D4F"/>
          <w:spacing w:val="-21"/>
          <w:sz w:val="18"/>
        </w:rPr>
        <w:t xml:space="preserve"> </w:t>
      </w:r>
      <w:r>
        <w:rPr>
          <w:color w:val="4D4D4F"/>
          <w:sz w:val="18"/>
        </w:rPr>
        <w:t>modes</w:t>
      </w:r>
      <w:r>
        <w:rPr>
          <w:color w:val="4D4D4F"/>
          <w:spacing w:val="-22"/>
          <w:sz w:val="18"/>
        </w:rPr>
        <w:t xml:space="preserve"> </w:t>
      </w:r>
      <w:r>
        <w:rPr>
          <w:color w:val="4D4D4F"/>
          <w:sz w:val="18"/>
        </w:rPr>
        <w:t>of</w:t>
      </w:r>
      <w:r>
        <w:rPr>
          <w:color w:val="4D4D4F"/>
          <w:spacing w:val="-21"/>
          <w:sz w:val="18"/>
        </w:rPr>
        <w:t xml:space="preserve"> </w:t>
      </w:r>
      <w:r>
        <w:rPr>
          <w:color w:val="4D4D4F"/>
          <w:sz w:val="18"/>
        </w:rPr>
        <w:t>FSRU</w:t>
      </w:r>
      <w:r>
        <w:rPr>
          <w:color w:val="4D4D4F"/>
          <w:spacing w:val="-22"/>
          <w:sz w:val="18"/>
        </w:rPr>
        <w:t xml:space="preserve"> </w:t>
      </w:r>
      <w:r>
        <w:rPr>
          <w:color w:val="4D4D4F"/>
          <w:sz w:val="18"/>
        </w:rPr>
        <w:t>operation.</w:t>
      </w:r>
    </w:p>
    <w:p w:rsidR="004D5227" w:rsidRDefault="00CF6CFF">
      <w:pPr>
        <w:pStyle w:val="BodyText"/>
        <w:spacing w:before="4"/>
        <w:rPr>
          <w:sz w:val="34"/>
        </w:rPr>
      </w:pPr>
      <w:r>
        <w:br w:type="column"/>
      </w:r>
    </w:p>
    <w:p w:rsidR="004D5227" w:rsidRDefault="00CF6CFF">
      <w:pPr>
        <w:pStyle w:val="BodyText"/>
        <w:spacing w:before="1" w:line="216" w:lineRule="auto"/>
        <w:ind w:left="327" w:right="323"/>
        <w:jc w:val="both"/>
      </w:pPr>
      <w:r>
        <w:rPr>
          <w:color w:val="4D4D4F"/>
          <w:spacing w:val="2"/>
        </w:rPr>
        <w:t xml:space="preserve">The </w:t>
      </w:r>
      <w:r>
        <w:rPr>
          <w:color w:val="4D4D4F"/>
        </w:rPr>
        <w:t xml:space="preserve">FSRU is </w:t>
      </w:r>
      <w:r>
        <w:rPr>
          <w:color w:val="4D4D4F"/>
          <w:spacing w:val="2"/>
        </w:rPr>
        <w:t xml:space="preserve">expected </w:t>
      </w:r>
      <w:r>
        <w:rPr>
          <w:color w:val="4D4D4F"/>
        </w:rPr>
        <w:t xml:space="preserve">to operate at the average rate   of production for most months of the year including all spring and summer months. </w:t>
      </w:r>
      <w:r>
        <w:rPr>
          <w:color w:val="4D4D4F"/>
          <w:spacing w:val="-6"/>
        </w:rPr>
        <w:t xml:space="preserve">To </w:t>
      </w:r>
      <w:r>
        <w:rPr>
          <w:color w:val="4D4D4F"/>
        </w:rPr>
        <w:t>ensure that there is not high entrainment in the peak season for larvae, a limit on</w:t>
      </w:r>
      <w:r>
        <w:rPr>
          <w:color w:val="4D4D4F"/>
          <w:spacing w:val="-7"/>
        </w:rPr>
        <w:t xml:space="preserve"> </w:t>
      </w:r>
      <w:r>
        <w:rPr>
          <w:color w:val="4D4D4F"/>
        </w:rPr>
        <w:t>seawater</w:t>
      </w:r>
      <w:r>
        <w:rPr>
          <w:color w:val="4D4D4F"/>
          <w:spacing w:val="-6"/>
        </w:rPr>
        <w:t xml:space="preserve"> </w:t>
      </w:r>
      <w:r>
        <w:rPr>
          <w:color w:val="4D4D4F"/>
        </w:rPr>
        <w:t>use</w:t>
      </w:r>
      <w:r>
        <w:rPr>
          <w:color w:val="4D4D4F"/>
          <w:spacing w:val="-7"/>
        </w:rPr>
        <w:t xml:space="preserve"> </w:t>
      </w:r>
      <w:r>
        <w:rPr>
          <w:color w:val="4D4D4F"/>
        </w:rPr>
        <w:t>(around</w:t>
      </w:r>
      <w:r>
        <w:rPr>
          <w:color w:val="4D4D4F"/>
          <w:spacing w:val="-6"/>
        </w:rPr>
        <w:t xml:space="preserve"> </w:t>
      </w:r>
      <w:r>
        <w:rPr>
          <w:color w:val="4D4D4F"/>
        </w:rPr>
        <w:t>the</w:t>
      </w:r>
      <w:r>
        <w:rPr>
          <w:color w:val="4D4D4F"/>
          <w:spacing w:val="-7"/>
        </w:rPr>
        <w:t xml:space="preserve"> </w:t>
      </w:r>
      <w:r>
        <w:rPr>
          <w:color w:val="4D4D4F"/>
        </w:rPr>
        <w:t>spring</w:t>
      </w:r>
      <w:r>
        <w:rPr>
          <w:color w:val="4D4D4F"/>
          <w:spacing w:val="-6"/>
        </w:rPr>
        <w:t xml:space="preserve"> </w:t>
      </w:r>
      <w:r>
        <w:rPr>
          <w:color w:val="4D4D4F"/>
        </w:rPr>
        <w:t>and</w:t>
      </w:r>
      <w:r>
        <w:rPr>
          <w:color w:val="4D4D4F"/>
          <w:spacing w:val="-7"/>
        </w:rPr>
        <w:t xml:space="preserve"> </w:t>
      </w:r>
      <w:r>
        <w:rPr>
          <w:color w:val="4D4D4F"/>
        </w:rPr>
        <w:t>summer</w:t>
      </w:r>
      <w:r>
        <w:rPr>
          <w:color w:val="4D4D4F"/>
          <w:spacing w:val="-6"/>
        </w:rPr>
        <w:t xml:space="preserve"> </w:t>
      </w:r>
      <w:r>
        <w:rPr>
          <w:color w:val="4D4D4F"/>
        </w:rPr>
        <w:t xml:space="preserve">period) is </w:t>
      </w:r>
      <w:r>
        <w:rPr>
          <w:color w:val="4D4D4F"/>
        </w:rPr>
        <w:t xml:space="preserve">proposed. The likelihood that a significant </w:t>
      </w:r>
      <w:r>
        <w:rPr>
          <w:color w:val="4D4D4F"/>
          <w:spacing w:val="2"/>
        </w:rPr>
        <w:t xml:space="preserve">proportion </w:t>
      </w:r>
      <w:r>
        <w:rPr>
          <w:color w:val="4D4D4F"/>
        </w:rPr>
        <w:t xml:space="preserve">of fish larvae would be entrained in spring and summer is </w:t>
      </w:r>
      <w:r>
        <w:rPr>
          <w:color w:val="4D4D4F"/>
          <w:spacing w:val="2"/>
        </w:rPr>
        <w:t xml:space="preserve">very </w:t>
      </w:r>
      <w:r>
        <w:rPr>
          <w:color w:val="4D4D4F"/>
        </w:rPr>
        <w:t xml:space="preserve">small. With regard to seawater discharges, a key outcome from the modelling and assessment is that the combined </w:t>
      </w:r>
      <w:r>
        <w:rPr>
          <w:color w:val="4D4D4F"/>
          <w:spacing w:val="2"/>
        </w:rPr>
        <w:t xml:space="preserve">predicted </w:t>
      </w:r>
      <w:r>
        <w:rPr>
          <w:color w:val="4D4D4F"/>
        </w:rPr>
        <w:t>chlorine and tem</w:t>
      </w:r>
      <w:r>
        <w:rPr>
          <w:color w:val="4D4D4F"/>
        </w:rPr>
        <w:t xml:space="preserve">perature </w:t>
      </w:r>
      <w:r>
        <w:rPr>
          <w:color w:val="4D4D4F"/>
          <w:spacing w:val="2"/>
        </w:rPr>
        <w:t xml:space="preserve">impact </w:t>
      </w:r>
      <w:r>
        <w:rPr>
          <w:color w:val="4D4D4F"/>
        </w:rPr>
        <w:t xml:space="preserve">envelope is localised to the </w:t>
      </w:r>
      <w:r>
        <w:rPr>
          <w:color w:val="4D4D4F"/>
          <w:spacing w:val="2"/>
        </w:rPr>
        <w:t xml:space="preserve">Port </w:t>
      </w:r>
      <w:r>
        <w:rPr>
          <w:color w:val="4D4D4F"/>
        </w:rPr>
        <w:t>of Hastings area, and well</w:t>
      </w:r>
      <w:r>
        <w:rPr>
          <w:color w:val="4D4D4F"/>
          <w:spacing w:val="-14"/>
        </w:rPr>
        <w:t xml:space="preserve"> </w:t>
      </w:r>
      <w:r>
        <w:rPr>
          <w:color w:val="4D4D4F"/>
        </w:rPr>
        <w:t>separated</w:t>
      </w:r>
      <w:r>
        <w:rPr>
          <w:color w:val="4D4D4F"/>
          <w:spacing w:val="-14"/>
        </w:rPr>
        <w:t xml:space="preserve"> </w:t>
      </w:r>
      <w:r>
        <w:rPr>
          <w:color w:val="4D4D4F"/>
        </w:rPr>
        <w:t>from</w:t>
      </w:r>
      <w:r>
        <w:rPr>
          <w:color w:val="4D4D4F"/>
          <w:spacing w:val="-14"/>
        </w:rPr>
        <w:t xml:space="preserve"> </w:t>
      </w:r>
      <w:r>
        <w:rPr>
          <w:color w:val="4D4D4F"/>
        </w:rPr>
        <w:t>the</w:t>
      </w:r>
      <w:r>
        <w:rPr>
          <w:color w:val="4D4D4F"/>
          <w:spacing w:val="-14"/>
        </w:rPr>
        <w:t xml:space="preserve"> </w:t>
      </w:r>
      <w:r>
        <w:rPr>
          <w:color w:val="4D4D4F"/>
        </w:rPr>
        <w:t>edges</w:t>
      </w:r>
      <w:r>
        <w:rPr>
          <w:color w:val="4D4D4F"/>
          <w:spacing w:val="-13"/>
        </w:rPr>
        <w:t xml:space="preserve"> </w:t>
      </w:r>
      <w:r>
        <w:rPr>
          <w:color w:val="4D4D4F"/>
        </w:rPr>
        <w:t>of</w:t>
      </w:r>
      <w:r>
        <w:rPr>
          <w:color w:val="4D4D4F"/>
          <w:spacing w:val="-14"/>
        </w:rPr>
        <w:t xml:space="preserve"> </w:t>
      </w:r>
      <w:r>
        <w:rPr>
          <w:color w:val="4D4D4F"/>
          <w:spacing w:val="2"/>
        </w:rPr>
        <w:t>North</w:t>
      </w:r>
      <w:r>
        <w:rPr>
          <w:color w:val="4D4D4F"/>
          <w:spacing w:val="-14"/>
        </w:rPr>
        <w:t xml:space="preserve"> </w:t>
      </w:r>
      <w:r>
        <w:rPr>
          <w:color w:val="4D4D4F"/>
          <w:spacing w:val="2"/>
        </w:rPr>
        <w:t>Arm,</w:t>
      </w:r>
      <w:r>
        <w:rPr>
          <w:color w:val="4D4D4F"/>
          <w:spacing w:val="-14"/>
        </w:rPr>
        <w:t xml:space="preserve"> </w:t>
      </w:r>
      <w:r>
        <w:rPr>
          <w:color w:val="4D4D4F"/>
        </w:rPr>
        <w:t>all</w:t>
      </w:r>
      <w:r>
        <w:rPr>
          <w:color w:val="4D4D4F"/>
          <w:spacing w:val="-14"/>
        </w:rPr>
        <w:t xml:space="preserve"> </w:t>
      </w:r>
      <w:r>
        <w:rPr>
          <w:color w:val="4D4D4F"/>
        </w:rPr>
        <w:t>seagrass and</w:t>
      </w:r>
      <w:r>
        <w:rPr>
          <w:color w:val="4D4D4F"/>
          <w:spacing w:val="-7"/>
        </w:rPr>
        <w:t xml:space="preserve"> </w:t>
      </w:r>
      <w:r>
        <w:rPr>
          <w:color w:val="4D4D4F"/>
        </w:rPr>
        <w:t>mangrove</w:t>
      </w:r>
      <w:r>
        <w:rPr>
          <w:color w:val="4D4D4F"/>
          <w:spacing w:val="-7"/>
        </w:rPr>
        <w:t xml:space="preserve"> </w:t>
      </w:r>
      <w:r>
        <w:rPr>
          <w:color w:val="4D4D4F"/>
        </w:rPr>
        <w:t>areas,</w:t>
      </w:r>
      <w:r>
        <w:rPr>
          <w:color w:val="4D4D4F"/>
          <w:spacing w:val="-7"/>
        </w:rPr>
        <w:t xml:space="preserve"> </w:t>
      </w:r>
      <w:r>
        <w:rPr>
          <w:color w:val="4D4D4F"/>
        </w:rPr>
        <w:t>all</w:t>
      </w:r>
      <w:r>
        <w:rPr>
          <w:color w:val="4D4D4F"/>
          <w:spacing w:val="-7"/>
        </w:rPr>
        <w:t xml:space="preserve"> </w:t>
      </w:r>
      <w:r>
        <w:rPr>
          <w:color w:val="4D4D4F"/>
        </w:rPr>
        <w:t>of</w:t>
      </w:r>
      <w:r>
        <w:rPr>
          <w:color w:val="4D4D4F"/>
          <w:spacing w:val="-6"/>
        </w:rPr>
        <w:t xml:space="preserve"> </w:t>
      </w:r>
      <w:r>
        <w:rPr>
          <w:color w:val="4D4D4F"/>
        </w:rPr>
        <w:t>the</w:t>
      </w:r>
      <w:r>
        <w:rPr>
          <w:color w:val="4D4D4F"/>
          <w:spacing w:val="-7"/>
        </w:rPr>
        <w:t xml:space="preserve"> </w:t>
      </w:r>
      <w:r>
        <w:rPr>
          <w:color w:val="4D4D4F"/>
          <w:spacing w:val="2"/>
        </w:rPr>
        <w:t>northern</w:t>
      </w:r>
      <w:r>
        <w:rPr>
          <w:color w:val="4D4D4F"/>
          <w:spacing w:val="-7"/>
        </w:rPr>
        <w:t xml:space="preserve"> </w:t>
      </w:r>
      <w:r>
        <w:rPr>
          <w:color w:val="4D4D4F"/>
        </w:rPr>
        <w:t>area</w:t>
      </w:r>
      <w:r>
        <w:rPr>
          <w:color w:val="4D4D4F"/>
          <w:spacing w:val="-7"/>
        </w:rPr>
        <w:t xml:space="preserve"> </w:t>
      </w:r>
      <w:r>
        <w:rPr>
          <w:color w:val="4D4D4F"/>
        </w:rPr>
        <w:t>of</w:t>
      </w:r>
      <w:r>
        <w:rPr>
          <w:color w:val="4D4D4F"/>
          <w:spacing w:val="-7"/>
        </w:rPr>
        <w:t xml:space="preserve"> </w:t>
      </w:r>
      <w:r>
        <w:rPr>
          <w:color w:val="4D4D4F"/>
        </w:rPr>
        <w:t xml:space="preserve">Western </w:t>
      </w:r>
      <w:r>
        <w:rPr>
          <w:color w:val="4D4D4F"/>
          <w:spacing w:val="2"/>
        </w:rPr>
        <w:t xml:space="preserve">Port </w:t>
      </w:r>
      <w:r>
        <w:rPr>
          <w:color w:val="4D4D4F"/>
        </w:rPr>
        <w:t xml:space="preserve">and all areas used by wading birds. Mangroves, saltmarsh, seagrasses, subtidal </w:t>
      </w:r>
      <w:r>
        <w:rPr>
          <w:color w:val="4D4D4F"/>
          <w:spacing w:val="2"/>
        </w:rPr>
        <w:t xml:space="preserve">reefs </w:t>
      </w:r>
      <w:r>
        <w:rPr>
          <w:color w:val="4D4D4F"/>
        </w:rPr>
        <w:t>and water birds are therefore not impacted by the FSRU operating up  to peak production, for both open loop and closed loop regasification modes.</w:t>
      </w:r>
    </w:p>
    <w:p w:rsidR="004D5227" w:rsidRDefault="00CF6CFF">
      <w:pPr>
        <w:pStyle w:val="BodyText"/>
        <w:spacing w:before="152" w:line="216" w:lineRule="auto"/>
        <w:ind w:left="327" w:right="322"/>
        <w:jc w:val="both"/>
      </w:pPr>
      <w:r>
        <w:rPr>
          <w:color w:val="4D4D4F"/>
        </w:rPr>
        <w:t>In</w:t>
      </w:r>
      <w:r>
        <w:rPr>
          <w:color w:val="4D4D4F"/>
          <w:spacing w:val="-13"/>
        </w:rPr>
        <w:t xml:space="preserve"> </w:t>
      </w:r>
      <w:r>
        <w:rPr>
          <w:color w:val="4D4D4F"/>
        </w:rPr>
        <w:t>addition</w:t>
      </w:r>
      <w:r>
        <w:rPr>
          <w:color w:val="4D4D4F"/>
          <w:spacing w:val="-12"/>
        </w:rPr>
        <w:t xml:space="preserve"> </w:t>
      </w:r>
      <w:r>
        <w:rPr>
          <w:color w:val="4D4D4F"/>
        </w:rPr>
        <w:t>to</w:t>
      </w:r>
      <w:r>
        <w:rPr>
          <w:color w:val="4D4D4F"/>
          <w:spacing w:val="-13"/>
        </w:rPr>
        <w:t xml:space="preserve"> </w:t>
      </w:r>
      <w:r>
        <w:rPr>
          <w:color w:val="4D4D4F"/>
        </w:rPr>
        <w:t>the</w:t>
      </w:r>
      <w:r>
        <w:rPr>
          <w:color w:val="4D4D4F"/>
          <w:spacing w:val="-12"/>
        </w:rPr>
        <w:t xml:space="preserve"> </w:t>
      </w:r>
      <w:r>
        <w:rPr>
          <w:color w:val="4D4D4F"/>
        </w:rPr>
        <w:t>propos</w:t>
      </w:r>
      <w:r>
        <w:rPr>
          <w:color w:val="4D4D4F"/>
        </w:rPr>
        <w:t>ed</w:t>
      </w:r>
      <w:r>
        <w:rPr>
          <w:color w:val="4D4D4F"/>
          <w:spacing w:val="-13"/>
        </w:rPr>
        <w:t xml:space="preserve"> </w:t>
      </w:r>
      <w:r>
        <w:rPr>
          <w:color w:val="4D4D4F"/>
        </w:rPr>
        <w:t>mitigation</w:t>
      </w:r>
      <w:r>
        <w:rPr>
          <w:color w:val="4D4D4F"/>
          <w:spacing w:val="-12"/>
        </w:rPr>
        <w:t xml:space="preserve"> </w:t>
      </w:r>
      <w:r>
        <w:rPr>
          <w:color w:val="4D4D4F"/>
        </w:rPr>
        <w:t>measures,</w:t>
      </w:r>
      <w:r>
        <w:rPr>
          <w:color w:val="4D4D4F"/>
          <w:spacing w:val="-13"/>
        </w:rPr>
        <w:t xml:space="preserve"> </w:t>
      </w:r>
      <w:r>
        <w:rPr>
          <w:color w:val="4D4D4F"/>
        </w:rPr>
        <w:t>it</w:t>
      </w:r>
      <w:r>
        <w:rPr>
          <w:color w:val="4D4D4F"/>
          <w:spacing w:val="-12"/>
        </w:rPr>
        <w:t xml:space="preserve"> </w:t>
      </w:r>
      <w:r>
        <w:rPr>
          <w:color w:val="4D4D4F"/>
        </w:rPr>
        <w:t>is</w:t>
      </w:r>
      <w:r>
        <w:rPr>
          <w:color w:val="4D4D4F"/>
          <w:spacing w:val="-13"/>
        </w:rPr>
        <w:t xml:space="preserve"> </w:t>
      </w:r>
      <w:r>
        <w:rPr>
          <w:color w:val="4D4D4F"/>
        </w:rPr>
        <w:t>also proposed</w:t>
      </w:r>
      <w:r>
        <w:rPr>
          <w:color w:val="4D4D4F"/>
          <w:spacing w:val="-9"/>
        </w:rPr>
        <w:t xml:space="preserve"> </w:t>
      </w:r>
      <w:r>
        <w:rPr>
          <w:color w:val="4D4D4F"/>
        </w:rPr>
        <w:t>to</w:t>
      </w:r>
      <w:r>
        <w:rPr>
          <w:color w:val="4D4D4F"/>
          <w:spacing w:val="-9"/>
        </w:rPr>
        <w:t xml:space="preserve"> </w:t>
      </w:r>
      <w:r>
        <w:rPr>
          <w:color w:val="4D4D4F"/>
        </w:rPr>
        <w:t>put</w:t>
      </w:r>
      <w:r>
        <w:rPr>
          <w:color w:val="4D4D4F"/>
          <w:spacing w:val="-8"/>
        </w:rPr>
        <w:t xml:space="preserve"> </w:t>
      </w:r>
      <w:r>
        <w:rPr>
          <w:color w:val="4D4D4F"/>
        </w:rPr>
        <w:t>in</w:t>
      </w:r>
      <w:r>
        <w:rPr>
          <w:color w:val="4D4D4F"/>
          <w:spacing w:val="-9"/>
        </w:rPr>
        <w:t xml:space="preserve"> </w:t>
      </w:r>
      <w:r>
        <w:rPr>
          <w:color w:val="4D4D4F"/>
        </w:rPr>
        <w:t>place</w:t>
      </w:r>
      <w:r>
        <w:rPr>
          <w:color w:val="4D4D4F"/>
          <w:spacing w:val="-8"/>
        </w:rPr>
        <w:t xml:space="preserve"> </w:t>
      </w:r>
      <w:r>
        <w:rPr>
          <w:color w:val="4D4D4F"/>
        </w:rPr>
        <w:t>a</w:t>
      </w:r>
      <w:r>
        <w:rPr>
          <w:color w:val="4D4D4F"/>
          <w:spacing w:val="-9"/>
        </w:rPr>
        <w:t xml:space="preserve"> </w:t>
      </w:r>
      <w:r>
        <w:rPr>
          <w:color w:val="4D4D4F"/>
        </w:rPr>
        <w:t>marine</w:t>
      </w:r>
      <w:r>
        <w:rPr>
          <w:color w:val="4D4D4F"/>
          <w:spacing w:val="-8"/>
        </w:rPr>
        <w:t xml:space="preserve"> </w:t>
      </w:r>
      <w:r>
        <w:rPr>
          <w:color w:val="4D4D4F"/>
        </w:rPr>
        <w:t>monitoring</w:t>
      </w:r>
      <w:r>
        <w:rPr>
          <w:color w:val="4D4D4F"/>
          <w:spacing w:val="-9"/>
        </w:rPr>
        <w:t xml:space="preserve"> </w:t>
      </w:r>
      <w:r>
        <w:rPr>
          <w:color w:val="4D4D4F"/>
        </w:rPr>
        <w:t>program</w:t>
      </w:r>
      <w:r>
        <w:rPr>
          <w:color w:val="4D4D4F"/>
          <w:spacing w:val="-9"/>
        </w:rPr>
        <w:t xml:space="preserve"> </w:t>
      </w:r>
      <w:r>
        <w:rPr>
          <w:color w:val="4D4D4F"/>
        </w:rPr>
        <w:t xml:space="preserve">to ensure ongoing monitoring of the </w:t>
      </w:r>
      <w:r>
        <w:rPr>
          <w:color w:val="4D4D4F"/>
          <w:spacing w:val="3"/>
        </w:rPr>
        <w:t xml:space="preserve">effects </w:t>
      </w:r>
      <w:r>
        <w:rPr>
          <w:color w:val="4D4D4F"/>
        </w:rPr>
        <w:t xml:space="preserve">on the marine </w:t>
      </w:r>
      <w:r>
        <w:rPr>
          <w:color w:val="4D4D4F"/>
          <w:spacing w:val="2"/>
        </w:rPr>
        <w:t xml:space="preserve">environment. The </w:t>
      </w:r>
      <w:r>
        <w:rPr>
          <w:color w:val="4D4D4F"/>
        </w:rPr>
        <w:t xml:space="preserve">marine </w:t>
      </w:r>
      <w:r>
        <w:rPr>
          <w:color w:val="4D4D4F"/>
          <w:spacing w:val="2"/>
        </w:rPr>
        <w:t xml:space="preserve">monitoring program </w:t>
      </w:r>
      <w:r>
        <w:rPr>
          <w:color w:val="4D4D4F"/>
        </w:rPr>
        <w:t xml:space="preserve">would help ensure that the actual </w:t>
      </w:r>
      <w:r>
        <w:rPr>
          <w:color w:val="4D4D4F"/>
          <w:spacing w:val="2"/>
        </w:rPr>
        <w:t xml:space="preserve">impacts </w:t>
      </w:r>
      <w:r>
        <w:rPr>
          <w:color w:val="4D4D4F"/>
        </w:rPr>
        <w:t>are not greater than predicted,</w:t>
      </w:r>
      <w:r>
        <w:rPr>
          <w:color w:val="4D4D4F"/>
          <w:spacing w:val="-15"/>
        </w:rPr>
        <w:t xml:space="preserve"> </w:t>
      </w:r>
      <w:r>
        <w:rPr>
          <w:color w:val="4D4D4F"/>
        </w:rPr>
        <w:t>and</w:t>
      </w:r>
      <w:r>
        <w:rPr>
          <w:color w:val="4D4D4F"/>
          <w:spacing w:val="-15"/>
        </w:rPr>
        <w:t xml:space="preserve"> </w:t>
      </w:r>
      <w:r>
        <w:rPr>
          <w:color w:val="4D4D4F"/>
        </w:rPr>
        <w:t>that</w:t>
      </w:r>
      <w:r>
        <w:rPr>
          <w:color w:val="4D4D4F"/>
          <w:spacing w:val="-15"/>
        </w:rPr>
        <w:t xml:space="preserve"> </w:t>
      </w:r>
      <w:r>
        <w:rPr>
          <w:color w:val="4D4D4F"/>
        </w:rPr>
        <w:t>any</w:t>
      </w:r>
      <w:r>
        <w:rPr>
          <w:color w:val="4D4D4F"/>
          <w:spacing w:val="-15"/>
        </w:rPr>
        <w:t xml:space="preserve"> </w:t>
      </w:r>
      <w:r>
        <w:rPr>
          <w:color w:val="4D4D4F"/>
        </w:rPr>
        <w:t>unexpected</w:t>
      </w:r>
      <w:r>
        <w:rPr>
          <w:color w:val="4D4D4F"/>
          <w:spacing w:val="-15"/>
        </w:rPr>
        <w:t xml:space="preserve"> </w:t>
      </w:r>
      <w:r>
        <w:rPr>
          <w:color w:val="4D4D4F"/>
        </w:rPr>
        <w:t>impacts</w:t>
      </w:r>
      <w:r>
        <w:rPr>
          <w:color w:val="4D4D4F"/>
          <w:spacing w:val="-15"/>
        </w:rPr>
        <w:t xml:space="preserve"> </w:t>
      </w:r>
      <w:r>
        <w:rPr>
          <w:color w:val="4D4D4F"/>
        </w:rPr>
        <w:t>are</w:t>
      </w:r>
      <w:r>
        <w:rPr>
          <w:color w:val="4D4D4F"/>
          <w:spacing w:val="-15"/>
        </w:rPr>
        <w:t xml:space="preserve"> </w:t>
      </w:r>
      <w:r>
        <w:rPr>
          <w:color w:val="4D4D4F"/>
        </w:rPr>
        <w:t>detected early and appropriately mitigated and</w:t>
      </w:r>
      <w:r>
        <w:rPr>
          <w:color w:val="4D4D4F"/>
          <w:spacing w:val="11"/>
        </w:rPr>
        <w:t xml:space="preserve"> </w:t>
      </w:r>
      <w:r>
        <w:rPr>
          <w:color w:val="4D4D4F"/>
        </w:rPr>
        <w:t>managed.</w:t>
      </w:r>
    </w:p>
    <w:p w:rsidR="004D5227" w:rsidRDefault="00CF6CFF">
      <w:pPr>
        <w:pStyle w:val="BodyText"/>
        <w:spacing w:before="164" w:line="216" w:lineRule="auto"/>
        <w:ind w:left="327" w:right="325"/>
        <w:jc w:val="both"/>
      </w:pPr>
      <w:r>
        <w:rPr>
          <w:color w:val="4D4D4F"/>
        </w:rPr>
        <w:t>The</w:t>
      </w:r>
      <w:r>
        <w:rPr>
          <w:color w:val="4D4D4F"/>
          <w:spacing w:val="-12"/>
        </w:rPr>
        <w:t xml:space="preserve"> </w:t>
      </w:r>
      <w:r>
        <w:rPr>
          <w:color w:val="4D4D4F"/>
        </w:rPr>
        <w:t>detailed</w:t>
      </w:r>
      <w:r>
        <w:rPr>
          <w:color w:val="4D4D4F"/>
          <w:spacing w:val="-12"/>
        </w:rPr>
        <w:t xml:space="preserve"> </w:t>
      </w:r>
      <w:r>
        <w:rPr>
          <w:color w:val="4D4D4F"/>
        </w:rPr>
        <w:t>technical</w:t>
      </w:r>
      <w:r>
        <w:rPr>
          <w:color w:val="4D4D4F"/>
          <w:spacing w:val="-12"/>
        </w:rPr>
        <w:t xml:space="preserve"> </w:t>
      </w:r>
      <w:r>
        <w:rPr>
          <w:color w:val="4D4D4F"/>
        </w:rPr>
        <w:t>study</w:t>
      </w:r>
      <w:r>
        <w:rPr>
          <w:color w:val="4D4D4F"/>
          <w:spacing w:val="-11"/>
        </w:rPr>
        <w:t xml:space="preserve"> </w:t>
      </w:r>
      <w:r>
        <w:rPr>
          <w:color w:val="4D4D4F"/>
        </w:rPr>
        <w:t>and</w:t>
      </w:r>
      <w:r>
        <w:rPr>
          <w:color w:val="4D4D4F"/>
          <w:spacing w:val="-12"/>
        </w:rPr>
        <w:t xml:space="preserve"> </w:t>
      </w:r>
      <w:r>
        <w:rPr>
          <w:color w:val="4D4D4F"/>
        </w:rPr>
        <w:t>assessment</w:t>
      </w:r>
      <w:r>
        <w:rPr>
          <w:color w:val="4D4D4F"/>
          <w:spacing w:val="-12"/>
        </w:rPr>
        <w:t xml:space="preserve"> </w:t>
      </w:r>
      <w:r>
        <w:rPr>
          <w:color w:val="4D4D4F"/>
        </w:rPr>
        <w:t>of</w:t>
      </w:r>
      <w:r>
        <w:rPr>
          <w:color w:val="4D4D4F"/>
          <w:spacing w:val="-11"/>
        </w:rPr>
        <w:t xml:space="preserve"> </w:t>
      </w:r>
      <w:r>
        <w:rPr>
          <w:color w:val="4D4D4F"/>
        </w:rPr>
        <w:t xml:space="preserve">potential </w:t>
      </w:r>
      <w:r>
        <w:rPr>
          <w:color w:val="4D4D4F"/>
          <w:spacing w:val="2"/>
        </w:rPr>
        <w:t xml:space="preserve">risks </w:t>
      </w:r>
      <w:r>
        <w:rPr>
          <w:color w:val="4D4D4F"/>
        </w:rPr>
        <w:t xml:space="preserve">on </w:t>
      </w:r>
      <w:r>
        <w:rPr>
          <w:color w:val="4D4D4F"/>
          <w:spacing w:val="2"/>
        </w:rPr>
        <w:t xml:space="preserve">the </w:t>
      </w:r>
      <w:r>
        <w:rPr>
          <w:color w:val="4D4D4F"/>
        </w:rPr>
        <w:t xml:space="preserve">marine environment concludes that </w:t>
      </w:r>
      <w:r>
        <w:rPr>
          <w:color w:val="4D4D4F"/>
          <w:spacing w:val="2"/>
        </w:rPr>
        <w:t xml:space="preserve">with </w:t>
      </w:r>
      <w:r>
        <w:rPr>
          <w:color w:val="4D4D4F"/>
        </w:rPr>
        <w:t xml:space="preserve">implementation of the identified mitigation measures, potential </w:t>
      </w:r>
      <w:r>
        <w:rPr>
          <w:color w:val="4D4D4F"/>
          <w:spacing w:val="2"/>
        </w:rPr>
        <w:t xml:space="preserve">impacts </w:t>
      </w:r>
      <w:r>
        <w:rPr>
          <w:color w:val="4D4D4F"/>
        </w:rPr>
        <w:t>on the marine environment would be avoided or minimised.</w:t>
      </w:r>
    </w:p>
    <w:p w:rsidR="004D5227" w:rsidRDefault="004D5227">
      <w:pPr>
        <w:spacing w:line="216" w:lineRule="auto"/>
        <w:jc w:val="both"/>
        <w:sectPr w:rsidR="004D5227">
          <w:type w:val="continuous"/>
          <w:pgSz w:w="11910" w:h="16840"/>
          <w:pgMar w:top="0" w:right="920" w:bottom="280" w:left="920" w:header="720" w:footer="720" w:gutter="0"/>
          <w:cols w:num="2" w:space="720" w:equalWidth="0">
            <w:col w:w="4850" w:space="82"/>
            <w:col w:w="5138"/>
          </w:cols>
        </w:sectPr>
      </w:pPr>
    </w:p>
    <w:p w:rsidR="004D5227" w:rsidRDefault="00CF6CFF">
      <w:pPr>
        <w:pStyle w:val="BodyText"/>
        <w:spacing w:before="8"/>
        <w:rPr>
          <w:sz w:val="14"/>
        </w:rPr>
      </w:pPr>
      <w:r>
        <w:pict>
          <v:rect id="_x0000_s1027" style="position:absolute;margin-left:581.1pt;margin-top:124.5pt;width:14.15pt;height:39.7pt;z-index:251711488;mso-position-horizontal-relative:page;mso-position-vertical-relative:page" fillcolor="#0e5d61" stroked="f">
            <w10:wrap anchorx="page" anchory="page"/>
          </v:rect>
        </w:pict>
      </w:r>
    </w:p>
    <w:p w:rsidR="004D5227" w:rsidRDefault="00CF6CFF">
      <w:pPr>
        <w:spacing w:before="88"/>
        <w:ind w:left="327"/>
        <w:rPr>
          <w:sz w:val="16"/>
        </w:rPr>
      </w:pPr>
      <w:r>
        <w:rPr>
          <w:b/>
          <w:color w:val="4D4D4F"/>
          <w:sz w:val="16"/>
        </w:rPr>
        <w:t xml:space="preserve">Table 24-8: </w:t>
      </w:r>
      <w:r>
        <w:rPr>
          <w:color w:val="4D4D4F"/>
          <w:sz w:val="16"/>
        </w:rPr>
        <w:t>Marine Biodiversity – applicable AGL and APA su</w:t>
      </w:r>
      <w:r>
        <w:rPr>
          <w:color w:val="4D4D4F"/>
          <w:sz w:val="16"/>
        </w:rPr>
        <w:t>stainability commitments</w:t>
      </w:r>
    </w:p>
    <w:p w:rsidR="004D5227" w:rsidRDefault="004D5227">
      <w:pPr>
        <w:pStyle w:val="BodyText"/>
        <w:spacing w:before="6"/>
        <w:rPr>
          <w:sz w:val="4"/>
        </w:rPr>
      </w:pPr>
    </w:p>
    <w:tbl>
      <w:tblPr>
        <w:tblW w:w="0" w:type="auto"/>
        <w:tblInd w:w="334" w:type="dxa"/>
        <w:tblLayout w:type="fixed"/>
        <w:tblCellMar>
          <w:left w:w="0" w:type="dxa"/>
          <w:right w:w="0" w:type="dxa"/>
        </w:tblCellMar>
        <w:tblLook w:val="01E0" w:firstRow="1" w:lastRow="1" w:firstColumn="1" w:lastColumn="1" w:noHBand="0" w:noVBand="0"/>
      </w:tblPr>
      <w:tblGrid>
        <w:gridCol w:w="5359"/>
        <w:gridCol w:w="4052"/>
      </w:tblGrid>
      <w:tr w:rsidR="004D5227">
        <w:trPr>
          <w:trHeight w:val="392"/>
        </w:trPr>
        <w:tc>
          <w:tcPr>
            <w:tcW w:w="5359" w:type="dxa"/>
            <w:shd w:val="clear" w:color="auto" w:fill="0E5D61"/>
          </w:tcPr>
          <w:p w:rsidR="004D5227" w:rsidRDefault="00CF6CFF">
            <w:pPr>
              <w:pStyle w:val="TableParagraph"/>
              <w:spacing w:before="62"/>
              <w:rPr>
                <w:rFonts w:ascii="Nunito Sans SemiBold"/>
                <w:b/>
                <w:sz w:val="18"/>
              </w:rPr>
            </w:pPr>
            <w:r>
              <w:rPr>
                <w:rFonts w:ascii="Nunito Sans SemiBold"/>
                <w:b/>
                <w:color w:val="FFFFFF"/>
                <w:sz w:val="18"/>
              </w:rPr>
              <w:t>Relevant AGL 2019 sustainability commitments</w:t>
            </w:r>
          </w:p>
        </w:tc>
        <w:tc>
          <w:tcPr>
            <w:tcW w:w="4052" w:type="dxa"/>
            <w:shd w:val="clear" w:color="auto" w:fill="0E5D61"/>
          </w:tcPr>
          <w:p w:rsidR="004D5227" w:rsidRDefault="00CF6CFF">
            <w:pPr>
              <w:pStyle w:val="TableParagraph"/>
              <w:spacing w:before="62"/>
              <w:ind w:left="26"/>
              <w:rPr>
                <w:rFonts w:ascii="Nunito Sans SemiBold"/>
                <w:b/>
                <w:sz w:val="18"/>
              </w:rPr>
            </w:pPr>
            <w:r>
              <w:rPr>
                <w:rFonts w:ascii="Nunito Sans SemiBold"/>
                <w:b/>
                <w:color w:val="FFFFFF"/>
                <w:sz w:val="18"/>
              </w:rPr>
              <w:t>Relevant APA 2018 sustainability commitments</w:t>
            </w:r>
          </w:p>
        </w:tc>
      </w:tr>
      <w:tr w:rsidR="004D5227">
        <w:trPr>
          <w:trHeight w:val="1909"/>
        </w:trPr>
        <w:tc>
          <w:tcPr>
            <w:tcW w:w="5359" w:type="dxa"/>
            <w:tcBorders>
              <w:bottom w:val="single" w:sz="18" w:space="0" w:color="D7D6C7"/>
            </w:tcBorders>
          </w:tcPr>
          <w:p w:rsidR="004D5227" w:rsidRDefault="00CF6CFF">
            <w:pPr>
              <w:pStyle w:val="TableParagraph"/>
              <w:numPr>
                <w:ilvl w:val="0"/>
                <w:numId w:val="4"/>
              </w:numPr>
              <w:tabs>
                <w:tab w:val="left" w:pos="510"/>
              </w:tabs>
              <w:spacing w:before="44" w:line="209" w:lineRule="exact"/>
              <w:ind w:hanging="284"/>
              <w:rPr>
                <w:sz w:val="16"/>
              </w:rPr>
            </w:pPr>
            <w:r>
              <w:rPr>
                <w:color w:val="4D4D4F"/>
                <w:sz w:val="16"/>
              </w:rPr>
              <w:t>Minimise</w:t>
            </w:r>
            <w:r>
              <w:rPr>
                <w:color w:val="4D4D4F"/>
                <w:spacing w:val="-9"/>
                <w:sz w:val="16"/>
              </w:rPr>
              <w:t xml:space="preserve"> </w:t>
            </w:r>
            <w:r>
              <w:rPr>
                <w:color w:val="4D4D4F"/>
                <w:sz w:val="16"/>
              </w:rPr>
              <w:t>our</w:t>
            </w:r>
            <w:r>
              <w:rPr>
                <w:color w:val="4D4D4F"/>
                <w:spacing w:val="-9"/>
                <w:sz w:val="16"/>
              </w:rPr>
              <w:t xml:space="preserve"> </w:t>
            </w:r>
            <w:r>
              <w:rPr>
                <w:color w:val="4D4D4F"/>
                <w:sz w:val="16"/>
              </w:rPr>
              <w:t>environmental</w:t>
            </w:r>
            <w:r>
              <w:rPr>
                <w:color w:val="4D4D4F"/>
                <w:spacing w:val="-9"/>
                <w:sz w:val="16"/>
              </w:rPr>
              <w:t xml:space="preserve"> </w:t>
            </w:r>
            <w:r>
              <w:rPr>
                <w:color w:val="4D4D4F"/>
                <w:sz w:val="16"/>
              </w:rPr>
              <w:t>footprint</w:t>
            </w:r>
            <w:r>
              <w:rPr>
                <w:color w:val="4D4D4F"/>
                <w:spacing w:val="-9"/>
                <w:sz w:val="16"/>
              </w:rPr>
              <w:t xml:space="preserve"> </w:t>
            </w:r>
            <w:r>
              <w:rPr>
                <w:color w:val="4D4D4F"/>
                <w:sz w:val="16"/>
              </w:rPr>
              <w:t>in</w:t>
            </w:r>
            <w:r>
              <w:rPr>
                <w:color w:val="4D4D4F"/>
                <w:spacing w:val="-9"/>
                <w:sz w:val="16"/>
              </w:rPr>
              <w:t xml:space="preserve"> </w:t>
            </w:r>
            <w:r>
              <w:rPr>
                <w:color w:val="4D4D4F"/>
                <w:sz w:val="16"/>
              </w:rPr>
              <w:t>the</w:t>
            </w:r>
            <w:r>
              <w:rPr>
                <w:color w:val="4D4D4F"/>
                <w:spacing w:val="-9"/>
                <w:sz w:val="16"/>
              </w:rPr>
              <w:t xml:space="preserve"> </w:t>
            </w:r>
            <w:r>
              <w:rPr>
                <w:color w:val="4D4D4F"/>
                <w:sz w:val="16"/>
              </w:rPr>
              <w:t>areas</w:t>
            </w:r>
            <w:r>
              <w:rPr>
                <w:color w:val="4D4D4F"/>
                <w:spacing w:val="-9"/>
                <w:sz w:val="16"/>
              </w:rPr>
              <w:t xml:space="preserve"> </w:t>
            </w:r>
            <w:r>
              <w:rPr>
                <w:color w:val="4D4D4F"/>
                <w:sz w:val="16"/>
              </w:rPr>
              <w:t>where</w:t>
            </w:r>
            <w:r>
              <w:rPr>
                <w:color w:val="4D4D4F"/>
                <w:spacing w:val="-9"/>
                <w:sz w:val="16"/>
              </w:rPr>
              <w:t xml:space="preserve"> </w:t>
            </w:r>
            <w:r>
              <w:rPr>
                <w:color w:val="4D4D4F"/>
                <w:sz w:val="16"/>
              </w:rPr>
              <w:t>we</w:t>
            </w:r>
            <w:r>
              <w:rPr>
                <w:color w:val="4D4D4F"/>
                <w:spacing w:val="-9"/>
                <w:sz w:val="16"/>
              </w:rPr>
              <w:t xml:space="preserve"> </w:t>
            </w:r>
            <w:r>
              <w:rPr>
                <w:color w:val="4D4D4F"/>
                <w:sz w:val="16"/>
              </w:rPr>
              <w:t>operate.</w:t>
            </w:r>
          </w:p>
          <w:p w:rsidR="004D5227" w:rsidRDefault="00CF6CFF">
            <w:pPr>
              <w:pStyle w:val="TableParagraph"/>
              <w:numPr>
                <w:ilvl w:val="0"/>
                <w:numId w:val="4"/>
              </w:numPr>
              <w:tabs>
                <w:tab w:val="left" w:pos="510"/>
              </w:tabs>
              <w:spacing w:before="5" w:line="220" w:lineRule="auto"/>
              <w:ind w:right="27"/>
              <w:rPr>
                <w:sz w:val="16"/>
              </w:rPr>
            </w:pPr>
            <w:r>
              <w:rPr>
                <w:color w:val="4D4D4F"/>
                <w:sz w:val="16"/>
              </w:rPr>
              <w:t xml:space="preserve">Adhere to high </w:t>
            </w:r>
            <w:r>
              <w:rPr>
                <w:color w:val="4D4D4F"/>
                <w:spacing w:val="2"/>
                <w:sz w:val="16"/>
              </w:rPr>
              <w:t xml:space="preserve">standards </w:t>
            </w:r>
            <w:r>
              <w:rPr>
                <w:color w:val="4D4D4F"/>
                <w:sz w:val="16"/>
              </w:rPr>
              <w:t xml:space="preserve">to </w:t>
            </w:r>
            <w:r>
              <w:rPr>
                <w:color w:val="4D4D4F"/>
                <w:spacing w:val="3"/>
                <w:sz w:val="16"/>
              </w:rPr>
              <w:t xml:space="preserve">protect </w:t>
            </w:r>
            <w:r>
              <w:rPr>
                <w:color w:val="4D4D4F"/>
                <w:spacing w:val="2"/>
                <w:sz w:val="16"/>
              </w:rPr>
              <w:t xml:space="preserve">the environment </w:t>
            </w:r>
            <w:r>
              <w:rPr>
                <w:color w:val="4D4D4F"/>
                <w:sz w:val="16"/>
              </w:rPr>
              <w:t>where  we do business.</w:t>
            </w:r>
          </w:p>
          <w:p w:rsidR="004D5227" w:rsidRDefault="00CF6CFF">
            <w:pPr>
              <w:pStyle w:val="TableParagraph"/>
              <w:numPr>
                <w:ilvl w:val="0"/>
                <w:numId w:val="4"/>
              </w:numPr>
              <w:tabs>
                <w:tab w:val="left" w:pos="510"/>
              </w:tabs>
              <w:spacing w:line="194" w:lineRule="exact"/>
              <w:ind w:hanging="284"/>
              <w:rPr>
                <w:sz w:val="16"/>
              </w:rPr>
            </w:pPr>
            <w:r>
              <w:rPr>
                <w:color w:val="4D4D4F"/>
                <w:sz w:val="16"/>
              </w:rPr>
              <w:t>Minimize the risk of environmental</w:t>
            </w:r>
            <w:r>
              <w:rPr>
                <w:color w:val="4D4D4F"/>
                <w:spacing w:val="2"/>
                <w:sz w:val="16"/>
              </w:rPr>
              <w:t xml:space="preserve"> incidents.</w:t>
            </w:r>
          </w:p>
          <w:p w:rsidR="004D5227" w:rsidRDefault="00CF6CFF">
            <w:pPr>
              <w:pStyle w:val="TableParagraph"/>
              <w:numPr>
                <w:ilvl w:val="0"/>
                <w:numId w:val="4"/>
              </w:numPr>
              <w:tabs>
                <w:tab w:val="left" w:pos="510"/>
              </w:tabs>
              <w:spacing w:line="200" w:lineRule="exact"/>
              <w:ind w:hanging="284"/>
              <w:rPr>
                <w:sz w:val="16"/>
              </w:rPr>
            </w:pPr>
            <w:r>
              <w:rPr>
                <w:color w:val="4D4D4F"/>
                <w:sz w:val="16"/>
              </w:rPr>
              <w:t xml:space="preserve">Respond  </w:t>
            </w:r>
            <w:r>
              <w:rPr>
                <w:color w:val="4D4D4F"/>
                <w:spacing w:val="2"/>
                <w:sz w:val="16"/>
              </w:rPr>
              <w:t xml:space="preserve">quickly </w:t>
            </w:r>
            <w:r>
              <w:rPr>
                <w:color w:val="4D4D4F"/>
                <w:sz w:val="16"/>
              </w:rPr>
              <w:t xml:space="preserve">and  </w:t>
            </w:r>
            <w:r>
              <w:rPr>
                <w:color w:val="4D4D4F"/>
                <w:spacing w:val="3"/>
                <w:sz w:val="16"/>
              </w:rPr>
              <w:t xml:space="preserve">effectively </w:t>
            </w:r>
            <w:r>
              <w:rPr>
                <w:color w:val="4D4D4F"/>
                <w:sz w:val="16"/>
              </w:rPr>
              <w:t xml:space="preserve">to  environmental  </w:t>
            </w:r>
            <w:r>
              <w:rPr>
                <w:color w:val="4D4D4F"/>
                <w:spacing w:val="2"/>
                <w:sz w:val="16"/>
              </w:rPr>
              <w:t>incidents</w:t>
            </w:r>
            <w:r>
              <w:rPr>
                <w:color w:val="4D4D4F"/>
                <w:spacing w:val="-4"/>
                <w:sz w:val="16"/>
              </w:rPr>
              <w:t xml:space="preserve"> </w:t>
            </w:r>
            <w:r>
              <w:rPr>
                <w:color w:val="4D4D4F"/>
                <w:spacing w:val="2"/>
                <w:sz w:val="16"/>
              </w:rPr>
              <w:t>from</w:t>
            </w:r>
          </w:p>
          <w:p w:rsidR="004D5227" w:rsidRDefault="00CF6CFF">
            <w:pPr>
              <w:pStyle w:val="TableParagraph"/>
              <w:spacing w:line="200" w:lineRule="exact"/>
              <w:ind w:left="509"/>
              <w:rPr>
                <w:sz w:val="16"/>
              </w:rPr>
            </w:pPr>
            <w:r>
              <w:rPr>
                <w:color w:val="4D4D4F"/>
                <w:sz w:val="16"/>
              </w:rPr>
              <w:t>our</w:t>
            </w:r>
            <w:r>
              <w:rPr>
                <w:color w:val="4D4D4F"/>
                <w:spacing w:val="4"/>
                <w:sz w:val="16"/>
              </w:rPr>
              <w:t xml:space="preserve"> </w:t>
            </w:r>
            <w:r>
              <w:rPr>
                <w:color w:val="4D4D4F"/>
                <w:spacing w:val="2"/>
                <w:sz w:val="16"/>
              </w:rPr>
              <w:t>operations.</w:t>
            </w:r>
          </w:p>
          <w:p w:rsidR="004D5227" w:rsidRDefault="00CF6CFF">
            <w:pPr>
              <w:pStyle w:val="TableParagraph"/>
              <w:numPr>
                <w:ilvl w:val="0"/>
                <w:numId w:val="4"/>
              </w:numPr>
              <w:tabs>
                <w:tab w:val="left" w:pos="510"/>
              </w:tabs>
              <w:spacing w:before="5" w:line="220" w:lineRule="auto"/>
              <w:ind w:right="27"/>
              <w:jc w:val="both"/>
              <w:rPr>
                <w:sz w:val="16"/>
              </w:rPr>
            </w:pPr>
            <w:r>
              <w:rPr>
                <w:color w:val="4D4D4F"/>
                <w:spacing w:val="2"/>
                <w:sz w:val="16"/>
              </w:rPr>
              <w:t xml:space="preserve">Continuously improve </w:t>
            </w:r>
            <w:r>
              <w:rPr>
                <w:color w:val="4D4D4F"/>
                <w:sz w:val="16"/>
              </w:rPr>
              <w:t xml:space="preserve">our </w:t>
            </w:r>
            <w:r>
              <w:rPr>
                <w:color w:val="4D4D4F"/>
                <w:spacing w:val="3"/>
                <w:sz w:val="16"/>
              </w:rPr>
              <w:t xml:space="preserve">environmental performance </w:t>
            </w:r>
            <w:r>
              <w:rPr>
                <w:color w:val="4D4D4F"/>
                <w:spacing w:val="2"/>
                <w:sz w:val="16"/>
              </w:rPr>
              <w:t xml:space="preserve">through </w:t>
            </w:r>
            <w:r>
              <w:rPr>
                <w:color w:val="4D4D4F"/>
                <w:spacing w:val="4"/>
                <w:sz w:val="16"/>
              </w:rPr>
              <w:t xml:space="preserve">developing </w:t>
            </w:r>
            <w:r>
              <w:rPr>
                <w:color w:val="4D4D4F"/>
                <w:spacing w:val="3"/>
                <w:sz w:val="16"/>
              </w:rPr>
              <w:t xml:space="preserve">and </w:t>
            </w:r>
            <w:r>
              <w:rPr>
                <w:color w:val="4D4D4F"/>
                <w:spacing w:val="4"/>
                <w:sz w:val="16"/>
              </w:rPr>
              <w:t xml:space="preserve">reviewing </w:t>
            </w:r>
            <w:r>
              <w:rPr>
                <w:color w:val="4D4D4F"/>
                <w:spacing w:val="6"/>
                <w:sz w:val="16"/>
              </w:rPr>
              <w:t xml:space="preserve">effective </w:t>
            </w:r>
            <w:r>
              <w:rPr>
                <w:color w:val="4D4D4F"/>
                <w:spacing w:val="4"/>
                <w:sz w:val="16"/>
              </w:rPr>
              <w:t>managemen</w:t>
            </w:r>
            <w:r>
              <w:rPr>
                <w:color w:val="4D4D4F"/>
                <w:spacing w:val="4"/>
                <w:sz w:val="16"/>
              </w:rPr>
              <w:t xml:space="preserve">t </w:t>
            </w:r>
            <w:r>
              <w:rPr>
                <w:color w:val="4D4D4F"/>
                <w:spacing w:val="5"/>
                <w:sz w:val="16"/>
              </w:rPr>
              <w:t xml:space="preserve">systems, </w:t>
            </w:r>
            <w:r>
              <w:rPr>
                <w:color w:val="4D4D4F"/>
                <w:sz w:val="16"/>
              </w:rPr>
              <w:t>measurement and</w:t>
            </w:r>
            <w:r>
              <w:rPr>
                <w:color w:val="4D4D4F"/>
                <w:spacing w:val="-1"/>
                <w:sz w:val="16"/>
              </w:rPr>
              <w:t xml:space="preserve"> </w:t>
            </w:r>
            <w:r>
              <w:rPr>
                <w:color w:val="4D4D4F"/>
                <w:spacing w:val="2"/>
                <w:sz w:val="16"/>
              </w:rPr>
              <w:t>targets.</w:t>
            </w:r>
          </w:p>
        </w:tc>
        <w:tc>
          <w:tcPr>
            <w:tcW w:w="4052" w:type="dxa"/>
            <w:tcBorders>
              <w:bottom w:val="single" w:sz="18" w:space="0" w:color="D7D6C7"/>
            </w:tcBorders>
          </w:tcPr>
          <w:p w:rsidR="004D5227" w:rsidRDefault="00CF6CFF">
            <w:pPr>
              <w:pStyle w:val="TableParagraph"/>
              <w:numPr>
                <w:ilvl w:val="0"/>
                <w:numId w:val="3"/>
              </w:numPr>
              <w:tabs>
                <w:tab w:val="left" w:pos="480"/>
              </w:tabs>
              <w:spacing w:before="58" w:line="220" w:lineRule="auto"/>
              <w:ind w:right="-15"/>
              <w:jc w:val="both"/>
              <w:rPr>
                <w:sz w:val="16"/>
              </w:rPr>
            </w:pPr>
            <w:r>
              <w:rPr>
                <w:color w:val="4D4D4F"/>
                <w:spacing w:val="4"/>
                <w:sz w:val="16"/>
              </w:rPr>
              <w:t xml:space="preserve">Maintaining compliance </w:t>
            </w:r>
            <w:r>
              <w:rPr>
                <w:color w:val="4D4D4F"/>
                <w:spacing w:val="5"/>
                <w:sz w:val="16"/>
              </w:rPr>
              <w:t xml:space="preserve">with environmental </w:t>
            </w:r>
            <w:r>
              <w:rPr>
                <w:color w:val="4D4D4F"/>
                <w:spacing w:val="2"/>
                <w:sz w:val="16"/>
              </w:rPr>
              <w:t xml:space="preserve">obligations </w:t>
            </w:r>
            <w:r>
              <w:rPr>
                <w:color w:val="4D4D4F"/>
                <w:sz w:val="16"/>
              </w:rPr>
              <w:t xml:space="preserve">in all </w:t>
            </w:r>
            <w:r>
              <w:rPr>
                <w:color w:val="4D4D4F"/>
                <w:spacing w:val="3"/>
                <w:sz w:val="16"/>
              </w:rPr>
              <w:t xml:space="preserve">jurisdictions </w:t>
            </w:r>
            <w:r>
              <w:rPr>
                <w:color w:val="4D4D4F"/>
                <w:sz w:val="16"/>
              </w:rPr>
              <w:t xml:space="preserve">we </w:t>
            </w:r>
            <w:r>
              <w:rPr>
                <w:color w:val="4D4D4F"/>
                <w:spacing w:val="3"/>
                <w:sz w:val="16"/>
              </w:rPr>
              <w:t xml:space="preserve">conduct </w:t>
            </w:r>
            <w:r>
              <w:rPr>
                <w:color w:val="4D4D4F"/>
                <w:sz w:val="16"/>
              </w:rPr>
              <w:t>our business.</w:t>
            </w:r>
          </w:p>
        </w:tc>
      </w:tr>
    </w:tbl>
    <w:p w:rsidR="004D5227" w:rsidRDefault="004D5227">
      <w:pPr>
        <w:spacing w:line="220" w:lineRule="auto"/>
        <w:jc w:val="both"/>
        <w:rPr>
          <w:sz w:val="16"/>
        </w:rPr>
        <w:sectPr w:rsidR="004D5227">
          <w:type w:val="continuous"/>
          <w:pgSz w:w="11910" w:h="16840"/>
          <w:pgMar w:top="0" w:right="920" w:bottom="280" w:left="920" w:header="720" w:footer="720" w:gutter="0"/>
          <w:cols w:space="720"/>
        </w:sectPr>
      </w:pPr>
    </w:p>
    <w:p w:rsidR="004D5227" w:rsidRDefault="004D5227">
      <w:pPr>
        <w:pStyle w:val="BodyText"/>
        <w:rPr>
          <w:sz w:val="20"/>
        </w:rPr>
      </w:pPr>
    </w:p>
    <w:p w:rsidR="004D5227" w:rsidRDefault="004D5227">
      <w:pPr>
        <w:pStyle w:val="BodyText"/>
        <w:rPr>
          <w:sz w:val="20"/>
        </w:rPr>
      </w:pPr>
    </w:p>
    <w:p w:rsidR="004D5227" w:rsidRDefault="004D5227">
      <w:pPr>
        <w:pStyle w:val="BodyText"/>
        <w:rPr>
          <w:sz w:val="20"/>
        </w:rPr>
      </w:pPr>
    </w:p>
    <w:p w:rsidR="004D5227" w:rsidRDefault="004D5227">
      <w:pPr>
        <w:pStyle w:val="BodyText"/>
        <w:spacing w:before="5"/>
        <w:rPr>
          <w:sz w:val="23"/>
        </w:rPr>
      </w:pPr>
    </w:p>
    <w:p w:rsidR="004D5227" w:rsidRDefault="004D5227">
      <w:pPr>
        <w:rPr>
          <w:sz w:val="23"/>
        </w:rPr>
        <w:sectPr w:rsidR="004D5227">
          <w:pgSz w:w="11910" w:h="16840"/>
          <w:pgMar w:top="1240" w:right="920" w:bottom="280" w:left="920" w:header="748" w:footer="0" w:gutter="0"/>
          <w:cols w:space="720"/>
        </w:sectPr>
      </w:pPr>
    </w:p>
    <w:p w:rsidR="004D5227" w:rsidRDefault="00CF6CFF">
      <w:pPr>
        <w:pStyle w:val="Heading3"/>
      </w:pPr>
      <w:r>
        <w:rPr>
          <w:color w:val="4D4D4F"/>
        </w:rPr>
        <w:t>Terrestrial biodiversity</w:t>
      </w:r>
    </w:p>
    <w:p w:rsidR="004D5227" w:rsidRDefault="00CF6CFF">
      <w:pPr>
        <w:pStyle w:val="BodyText"/>
        <w:spacing w:before="102" w:line="216" w:lineRule="auto"/>
        <w:ind w:left="327" w:right="39"/>
        <w:jc w:val="both"/>
      </w:pPr>
      <w:r>
        <w:rPr>
          <w:color w:val="4D4D4F"/>
          <w:spacing w:val="3"/>
        </w:rPr>
        <w:t xml:space="preserve">SDG </w:t>
      </w:r>
      <w:r>
        <w:rPr>
          <w:color w:val="4D4D4F"/>
        </w:rPr>
        <w:t xml:space="preserve">15 </w:t>
      </w:r>
      <w:r>
        <w:rPr>
          <w:color w:val="4D4D4F"/>
          <w:spacing w:val="3"/>
        </w:rPr>
        <w:t xml:space="preserve">relates </w:t>
      </w:r>
      <w:r>
        <w:rPr>
          <w:color w:val="4D4D4F"/>
        </w:rPr>
        <w:t xml:space="preserve">to </w:t>
      </w:r>
      <w:r>
        <w:rPr>
          <w:color w:val="4D4D4F"/>
          <w:spacing w:val="3"/>
        </w:rPr>
        <w:t xml:space="preserve">the  </w:t>
      </w:r>
      <w:r>
        <w:rPr>
          <w:color w:val="4D4D4F"/>
          <w:spacing w:val="4"/>
        </w:rPr>
        <w:t xml:space="preserve">protection  </w:t>
      </w:r>
      <w:r>
        <w:rPr>
          <w:color w:val="4D4D4F"/>
          <w:spacing w:val="2"/>
        </w:rPr>
        <w:t xml:space="preserve">and  </w:t>
      </w:r>
      <w:r>
        <w:rPr>
          <w:color w:val="4D4D4F"/>
          <w:spacing w:val="3"/>
        </w:rPr>
        <w:t xml:space="preserve">sustainable </w:t>
      </w:r>
      <w:r>
        <w:rPr>
          <w:color w:val="4D4D4F"/>
        </w:rPr>
        <w:t xml:space="preserve">use of </w:t>
      </w:r>
      <w:r>
        <w:rPr>
          <w:color w:val="4D4D4F"/>
          <w:spacing w:val="3"/>
        </w:rPr>
        <w:t xml:space="preserve">terrestrial ecosystems, </w:t>
      </w:r>
      <w:r>
        <w:rPr>
          <w:color w:val="4D4D4F"/>
          <w:spacing w:val="2"/>
        </w:rPr>
        <w:t xml:space="preserve">including halting </w:t>
      </w:r>
      <w:r>
        <w:rPr>
          <w:color w:val="4D4D4F"/>
        </w:rPr>
        <w:t xml:space="preserve">land degradation and biodiversity loss. Technical specialists have undertaken a detailed assessment of the potential </w:t>
      </w:r>
      <w:r>
        <w:rPr>
          <w:color w:val="4D4D4F"/>
          <w:spacing w:val="3"/>
        </w:rPr>
        <w:t xml:space="preserve">impacts </w:t>
      </w:r>
      <w:r>
        <w:rPr>
          <w:color w:val="4D4D4F"/>
        </w:rPr>
        <w:t xml:space="preserve">of </w:t>
      </w:r>
      <w:r>
        <w:rPr>
          <w:color w:val="4D4D4F"/>
          <w:spacing w:val="2"/>
        </w:rPr>
        <w:t xml:space="preserve">the </w:t>
      </w:r>
      <w:r>
        <w:rPr>
          <w:color w:val="4D4D4F"/>
          <w:spacing w:val="3"/>
        </w:rPr>
        <w:t xml:space="preserve">Project </w:t>
      </w:r>
      <w:r>
        <w:rPr>
          <w:color w:val="4D4D4F"/>
        </w:rPr>
        <w:t xml:space="preserve">on </w:t>
      </w:r>
      <w:r>
        <w:rPr>
          <w:color w:val="4D4D4F"/>
          <w:spacing w:val="3"/>
        </w:rPr>
        <w:t xml:space="preserve">terrestrial </w:t>
      </w:r>
      <w:r>
        <w:rPr>
          <w:color w:val="4D4D4F"/>
        </w:rPr>
        <w:t xml:space="preserve">and </w:t>
      </w:r>
      <w:r>
        <w:rPr>
          <w:color w:val="4D4D4F"/>
          <w:spacing w:val="2"/>
        </w:rPr>
        <w:t xml:space="preserve">freshwater biodiversity. </w:t>
      </w:r>
      <w:r>
        <w:rPr>
          <w:color w:val="4D4D4F"/>
          <w:spacing w:val="3"/>
        </w:rPr>
        <w:t xml:space="preserve">EES </w:t>
      </w:r>
      <w:r>
        <w:rPr>
          <w:color w:val="4D4D4F"/>
        </w:rPr>
        <w:t>Technic</w:t>
      </w:r>
      <w:r>
        <w:rPr>
          <w:color w:val="4D4D4F"/>
        </w:rPr>
        <w:t xml:space="preserve">al </w:t>
      </w:r>
      <w:r>
        <w:rPr>
          <w:color w:val="4D4D4F"/>
          <w:spacing w:val="3"/>
        </w:rPr>
        <w:t xml:space="preserve">Report </w:t>
      </w:r>
      <w:r>
        <w:rPr>
          <w:color w:val="4D4D4F"/>
        </w:rPr>
        <w:t xml:space="preserve">B </w:t>
      </w:r>
      <w:r>
        <w:rPr>
          <w:i/>
          <w:color w:val="4D4D4F"/>
        </w:rPr>
        <w:t xml:space="preserve">Terrestrial and freshwater biodiversity impact assessment </w:t>
      </w:r>
      <w:r>
        <w:rPr>
          <w:color w:val="4D4D4F"/>
        </w:rPr>
        <w:t>details the assessment,</w:t>
      </w:r>
      <w:r>
        <w:rPr>
          <w:color w:val="4D4D4F"/>
          <w:spacing w:val="-18"/>
        </w:rPr>
        <w:t xml:space="preserve"> </w:t>
      </w:r>
      <w:r>
        <w:rPr>
          <w:color w:val="4D4D4F"/>
        </w:rPr>
        <w:t>findings</w:t>
      </w:r>
      <w:r>
        <w:rPr>
          <w:color w:val="4D4D4F"/>
          <w:spacing w:val="-18"/>
        </w:rPr>
        <w:t xml:space="preserve"> </w:t>
      </w:r>
      <w:r>
        <w:rPr>
          <w:color w:val="4D4D4F"/>
        </w:rPr>
        <w:t>and</w:t>
      </w:r>
      <w:r>
        <w:rPr>
          <w:color w:val="4D4D4F"/>
          <w:spacing w:val="-18"/>
        </w:rPr>
        <w:t xml:space="preserve"> </w:t>
      </w:r>
      <w:r>
        <w:rPr>
          <w:color w:val="4D4D4F"/>
        </w:rPr>
        <w:t>proposed</w:t>
      </w:r>
      <w:r>
        <w:rPr>
          <w:color w:val="4D4D4F"/>
          <w:spacing w:val="-18"/>
        </w:rPr>
        <w:t xml:space="preserve"> </w:t>
      </w:r>
      <w:r>
        <w:rPr>
          <w:color w:val="4D4D4F"/>
        </w:rPr>
        <w:t>mitigation</w:t>
      </w:r>
      <w:r>
        <w:rPr>
          <w:color w:val="4D4D4F"/>
          <w:spacing w:val="-18"/>
        </w:rPr>
        <w:t xml:space="preserve"> </w:t>
      </w:r>
      <w:r>
        <w:rPr>
          <w:color w:val="4D4D4F"/>
        </w:rPr>
        <w:t xml:space="preserve">measures. The assessment has also informed a discussion of the </w:t>
      </w:r>
      <w:r>
        <w:rPr>
          <w:color w:val="4D4D4F"/>
          <w:spacing w:val="2"/>
        </w:rPr>
        <w:t>impacts,</w:t>
      </w:r>
      <w:r>
        <w:rPr>
          <w:color w:val="4D4D4F"/>
          <w:spacing w:val="-8"/>
        </w:rPr>
        <w:t xml:space="preserve"> </w:t>
      </w:r>
      <w:r>
        <w:rPr>
          <w:color w:val="4D4D4F"/>
        </w:rPr>
        <w:t>mitigation</w:t>
      </w:r>
      <w:r>
        <w:rPr>
          <w:color w:val="4D4D4F"/>
          <w:spacing w:val="-9"/>
        </w:rPr>
        <w:t xml:space="preserve"> </w:t>
      </w:r>
      <w:r>
        <w:rPr>
          <w:color w:val="4D4D4F"/>
        </w:rPr>
        <w:t>measures</w:t>
      </w:r>
      <w:r>
        <w:rPr>
          <w:color w:val="4D4D4F"/>
          <w:spacing w:val="-8"/>
        </w:rPr>
        <w:t xml:space="preserve"> </w:t>
      </w:r>
      <w:r>
        <w:rPr>
          <w:color w:val="4D4D4F"/>
        </w:rPr>
        <w:t>and</w:t>
      </w:r>
      <w:r>
        <w:rPr>
          <w:color w:val="4D4D4F"/>
          <w:spacing w:val="-8"/>
        </w:rPr>
        <w:t xml:space="preserve"> </w:t>
      </w:r>
      <w:r>
        <w:rPr>
          <w:color w:val="4D4D4F"/>
        </w:rPr>
        <w:t>conclusion</w:t>
      </w:r>
      <w:r>
        <w:rPr>
          <w:color w:val="4D4D4F"/>
          <w:spacing w:val="-8"/>
        </w:rPr>
        <w:t xml:space="preserve"> </w:t>
      </w:r>
      <w:r>
        <w:rPr>
          <w:color w:val="4D4D4F"/>
        </w:rPr>
        <w:t>in</w:t>
      </w:r>
      <w:r>
        <w:rPr>
          <w:color w:val="4D4D4F"/>
          <w:spacing w:val="-9"/>
        </w:rPr>
        <w:t xml:space="preserve"> </w:t>
      </w:r>
      <w:r>
        <w:rPr>
          <w:b/>
          <w:color w:val="4D4D4F"/>
        </w:rPr>
        <w:t>Chapter 7</w:t>
      </w:r>
      <w:r>
        <w:rPr>
          <w:b/>
          <w:color w:val="4D4D4F"/>
          <w:spacing w:val="-19"/>
        </w:rPr>
        <w:t xml:space="preserve"> </w:t>
      </w:r>
      <w:r>
        <w:rPr>
          <w:i/>
          <w:color w:val="4D4D4F"/>
        </w:rPr>
        <w:t>Terrestrial</w:t>
      </w:r>
      <w:r>
        <w:rPr>
          <w:i/>
          <w:color w:val="4D4D4F"/>
          <w:spacing w:val="-17"/>
        </w:rPr>
        <w:t xml:space="preserve"> </w:t>
      </w:r>
      <w:r>
        <w:rPr>
          <w:i/>
          <w:color w:val="4D4D4F"/>
        </w:rPr>
        <w:t>and</w:t>
      </w:r>
      <w:r>
        <w:rPr>
          <w:i/>
          <w:color w:val="4D4D4F"/>
          <w:spacing w:val="-17"/>
        </w:rPr>
        <w:t xml:space="preserve"> </w:t>
      </w:r>
      <w:r>
        <w:rPr>
          <w:i/>
          <w:color w:val="4D4D4F"/>
        </w:rPr>
        <w:t>freshwater</w:t>
      </w:r>
      <w:r>
        <w:rPr>
          <w:i/>
          <w:color w:val="4D4D4F"/>
          <w:spacing w:val="-17"/>
        </w:rPr>
        <w:t xml:space="preserve"> </w:t>
      </w:r>
      <w:r>
        <w:rPr>
          <w:i/>
          <w:color w:val="4D4D4F"/>
        </w:rPr>
        <w:t>biodiversity.</w:t>
      </w:r>
      <w:r>
        <w:rPr>
          <w:i/>
          <w:color w:val="4D4D4F"/>
          <w:spacing w:val="-16"/>
        </w:rPr>
        <w:t xml:space="preserve"> </w:t>
      </w:r>
      <w:r>
        <w:rPr>
          <w:color w:val="4D4D4F"/>
        </w:rPr>
        <w:t>Some</w:t>
      </w:r>
      <w:r>
        <w:rPr>
          <w:color w:val="4D4D4F"/>
          <w:spacing w:val="-17"/>
        </w:rPr>
        <w:t xml:space="preserve"> </w:t>
      </w:r>
      <w:r>
        <w:rPr>
          <w:color w:val="4D4D4F"/>
        </w:rPr>
        <w:t>of</w:t>
      </w:r>
      <w:r>
        <w:rPr>
          <w:color w:val="4D4D4F"/>
          <w:spacing w:val="-17"/>
        </w:rPr>
        <w:t xml:space="preserve"> </w:t>
      </w:r>
      <w:r>
        <w:rPr>
          <w:color w:val="4D4D4F"/>
        </w:rPr>
        <w:t>the</w:t>
      </w:r>
      <w:r>
        <w:rPr>
          <w:color w:val="4D4D4F"/>
          <w:spacing w:val="-17"/>
        </w:rPr>
        <w:t xml:space="preserve"> </w:t>
      </w:r>
      <w:r>
        <w:rPr>
          <w:color w:val="4D4D4F"/>
        </w:rPr>
        <w:t>key risks</w:t>
      </w:r>
      <w:r>
        <w:rPr>
          <w:color w:val="4D4D4F"/>
          <w:spacing w:val="-9"/>
        </w:rPr>
        <w:t xml:space="preserve"> </w:t>
      </w:r>
      <w:r>
        <w:rPr>
          <w:color w:val="4D4D4F"/>
        </w:rPr>
        <w:t>and</w:t>
      </w:r>
      <w:r>
        <w:rPr>
          <w:color w:val="4D4D4F"/>
          <w:spacing w:val="-8"/>
        </w:rPr>
        <w:t xml:space="preserve"> </w:t>
      </w:r>
      <w:r>
        <w:rPr>
          <w:color w:val="4D4D4F"/>
        </w:rPr>
        <w:t>mitigation</w:t>
      </w:r>
      <w:r>
        <w:rPr>
          <w:color w:val="4D4D4F"/>
          <w:spacing w:val="-8"/>
        </w:rPr>
        <w:t xml:space="preserve"> </w:t>
      </w:r>
      <w:r>
        <w:rPr>
          <w:color w:val="4D4D4F"/>
        </w:rPr>
        <w:t>measures</w:t>
      </w:r>
      <w:r>
        <w:rPr>
          <w:color w:val="4D4D4F"/>
          <w:spacing w:val="-8"/>
        </w:rPr>
        <w:t xml:space="preserve"> </w:t>
      </w:r>
      <w:r>
        <w:rPr>
          <w:color w:val="4D4D4F"/>
        </w:rPr>
        <w:t>during</w:t>
      </w:r>
      <w:r>
        <w:rPr>
          <w:color w:val="4D4D4F"/>
          <w:spacing w:val="-8"/>
        </w:rPr>
        <w:t xml:space="preserve"> </w:t>
      </w:r>
      <w:r>
        <w:rPr>
          <w:color w:val="4D4D4F"/>
        </w:rPr>
        <w:t>construction</w:t>
      </w:r>
      <w:r>
        <w:rPr>
          <w:color w:val="4D4D4F"/>
          <w:spacing w:val="-8"/>
        </w:rPr>
        <w:t xml:space="preserve"> </w:t>
      </w:r>
      <w:r>
        <w:rPr>
          <w:color w:val="4D4D4F"/>
        </w:rPr>
        <w:t>of</w:t>
      </w:r>
      <w:r>
        <w:rPr>
          <w:color w:val="4D4D4F"/>
          <w:spacing w:val="-9"/>
        </w:rPr>
        <w:t xml:space="preserve"> </w:t>
      </w:r>
      <w:r>
        <w:rPr>
          <w:color w:val="4D4D4F"/>
        </w:rPr>
        <w:t>the Project are highlighted</w:t>
      </w:r>
      <w:r>
        <w:rPr>
          <w:color w:val="4D4D4F"/>
          <w:spacing w:val="1"/>
        </w:rPr>
        <w:t xml:space="preserve"> </w:t>
      </w:r>
      <w:r>
        <w:rPr>
          <w:color w:val="4D4D4F"/>
        </w:rPr>
        <w:t>below.</w:t>
      </w:r>
    </w:p>
    <w:p w:rsidR="004D5227" w:rsidRDefault="00CF6CFF">
      <w:pPr>
        <w:pStyle w:val="BodyText"/>
        <w:spacing w:before="158" w:line="216" w:lineRule="auto"/>
        <w:ind w:left="327" w:right="40"/>
        <w:jc w:val="both"/>
      </w:pPr>
      <w:r>
        <w:rPr>
          <w:color w:val="4D4D4F"/>
        </w:rPr>
        <w:t xml:space="preserve">The Project would almost </w:t>
      </w:r>
      <w:r>
        <w:rPr>
          <w:color w:val="4D4D4F"/>
          <w:spacing w:val="2"/>
        </w:rPr>
        <w:t xml:space="preserve">certainly </w:t>
      </w:r>
      <w:r>
        <w:rPr>
          <w:color w:val="4D4D4F"/>
        </w:rPr>
        <w:t xml:space="preserve">result in the </w:t>
      </w:r>
      <w:r>
        <w:rPr>
          <w:color w:val="4D4D4F"/>
          <w:spacing w:val="2"/>
        </w:rPr>
        <w:t xml:space="preserve">direct </w:t>
      </w:r>
      <w:r>
        <w:rPr>
          <w:color w:val="4D4D4F"/>
        </w:rPr>
        <w:t>loss</w:t>
      </w:r>
      <w:r>
        <w:rPr>
          <w:color w:val="4D4D4F"/>
          <w:spacing w:val="-15"/>
        </w:rPr>
        <w:t xml:space="preserve"> </w:t>
      </w:r>
      <w:r>
        <w:rPr>
          <w:color w:val="4D4D4F"/>
        </w:rPr>
        <w:t>of</w:t>
      </w:r>
      <w:r>
        <w:rPr>
          <w:color w:val="4D4D4F"/>
          <w:spacing w:val="-15"/>
        </w:rPr>
        <w:t xml:space="preserve"> </w:t>
      </w:r>
      <w:r>
        <w:rPr>
          <w:color w:val="4D4D4F"/>
          <w:spacing w:val="-3"/>
        </w:rPr>
        <w:t>17.529</w:t>
      </w:r>
      <w:r>
        <w:rPr>
          <w:color w:val="4D4D4F"/>
          <w:spacing w:val="-14"/>
        </w:rPr>
        <w:t xml:space="preserve"> </w:t>
      </w:r>
      <w:r>
        <w:rPr>
          <w:color w:val="4D4D4F"/>
        </w:rPr>
        <w:t>hectares</w:t>
      </w:r>
      <w:r>
        <w:rPr>
          <w:color w:val="4D4D4F"/>
          <w:spacing w:val="-15"/>
        </w:rPr>
        <w:t xml:space="preserve"> </w:t>
      </w:r>
      <w:r>
        <w:rPr>
          <w:color w:val="4D4D4F"/>
        </w:rPr>
        <w:t>of</w:t>
      </w:r>
      <w:r>
        <w:rPr>
          <w:color w:val="4D4D4F"/>
          <w:spacing w:val="-15"/>
        </w:rPr>
        <w:t xml:space="preserve"> </w:t>
      </w:r>
      <w:r>
        <w:rPr>
          <w:color w:val="4D4D4F"/>
        </w:rPr>
        <w:t>native</w:t>
      </w:r>
      <w:r>
        <w:rPr>
          <w:color w:val="4D4D4F"/>
          <w:spacing w:val="-14"/>
        </w:rPr>
        <w:t xml:space="preserve"> </w:t>
      </w:r>
      <w:r>
        <w:rPr>
          <w:color w:val="4D4D4F"/>
        </w:rPr>
        <w:t>vegetation,</w:t>
      </w:r>
      <w:r>
        <w:rPr>
          <w:color w:val="4D4D4F"/>
          <w:spacing w:val="-15"/>
        </w:rPr>
        <w:t xml:space="preserve"> </w:t>
      </w:r>
      <w:r>
        <w:rPr>
          <w:color w:val="4D4D4F"/>
        </w:rPr>
        <w:t>including</w:t>
      </w:r>
      <w:r>
        <w:rPr>
          <w:color w:val="4D4D4F"/>
          <w:spacing w:val="-15"/>
        </w:rPr>
        <w:t xml:space="preserve"> </w:t>
      </w:r>
      <w:r>
        <w:rPr>
          <w:color w:val="4D4D4F"/>
        </w:rPr>
        <w:t>79 scattered</w:t>
      </w:r>
      <w:r>
        <w:rPr>
          <w:color w:val="4D4D4F"/>
          <w:spacing w:val="-10"/>
        </w:rPr>
        <w:t xml:space="preserve"> </w:t>
      </w:r>
      <w:r>
        <w:rPr>
          <w:color w:val="4D4D4F"/>
        </w:rPr>
        <w:t>trees</w:t>
      </w:r>
      <w:r>
        <w:rPr>
          <w:color w:val="4D4D4F"/>
          <w:spacing w:val="-10"/>
        </w:rPr>
        <w:t xml:space="preserve"> </w:t>
      </w:r>
      <w:r>
        <w:rPr>
          <w:color w:val="4D4D4F"/>
        </w:rPr>
        <w:t>and</w:t>
      </w:r>
      <w:r>
        <w:rPr>
          <w:color w:val="4D4D4F"/>
          <w:spacing w:val="-10"/>
        </w:rPr>
        <w:t xml:space="preserve"> </w:t>
      </w:r>
      <w:r>
        <w:rPr>
          <w:color w:val="4D4D4F"/>
        </w:rPr>
        <w:t>50</w:t>
      </w:r>
      <w:r>
        <w:rPr>
          <w:color w:val="4D4D4F"/>
          <w:spacing w:val="-10"/>
        </w:rPr>
        <w:t xml:space="preserve"> </w:t>
      </w:r>
      <w:r>
        <w:rPr>
          <w:color w:val="4D4D4F"/>
        </w:rPr>
        <w:t>large</w:t>
      </w:r>
      <w:r>
        <w:rPr>
          <w:color w:val="4D4D4F"/>
          <w:spacing w:val="-10"/>
        </w:rPr>
        <w:t xml:space="preserve"> </w:t>
      </w:r>
      <w:r>
        <w:rPr>
          <w:color w:val="4D4D4F"/>
        </w:rPr>
        <w:t>patch</w:t>
      </w:r>
      <w:r>
        <w:rPr>
          <w:color w:val="4D4D4F"/>
          <w:spacing w:val="-10"/>
        </w:rPr>
        <w:t xml:space="preserve"> </w:t>
      </w:r>
      <w:r>
        <w:rPr>
          <w:color w:val="4D4D4F"/>
        </w:rPr>
        <w:t>trees</w:t>
      </w:r>
      <w:r>
        <w:rPr>
          <w:color w:val="4D4D4F"/>
          <w:spacing w:val="-9"/>
        </w:rPr>
        <w:t xml:space="preserve"> </w:t>
      </w:r>
      <w:r>
        <w:rPr>
          <w:color w:val="4D4D4F"/>
        </w:rPr>
        <w:t>and</w:t>
      </w:r>
      <w:r>
        <w:rPr>
          <w:color w:val="4D4D4F"/>
          <w:spacing w:val="-10"/>
        </w:rPr>
        <w:t xml:space="preserve"> </w:t>
      </w:r>
      <w:r>
        <w:rPr>
          <w:color w:val="4D4D4F"/>
        </w:rPr>
        <w:t>the</w:t>
      </w:r>
      <w:r>
        <w:rPr>
          <w:color w:val="4D4D4F"/>
          <w:spacing w:val="-10"/>
        </w:rPr>
        <w:t xml:space="preserve"> </w:t>
      </w:r>
      <w:r>
        <w:rPr>
          <w:color w:val="4D4D4F"/>
        </w:rPr>
        <w:t xml:space="preserve">removal of individuals, or habitat for, significant flora </w:t>
      </w:r>
      <w:r>
        <w:rPr>
          <w:color w:val="4D4D4F"/>
          <w:spacing w:val="2"/>
        </w:rPr>
        <w:t xml:space="preserve">species. </w:t>
      </w:r>
      <w:r>
        <w:rPr>
          <w:color w:val="4D4D4F"/>
          <w:spacing w:val="3"/>
        </w:rPr>
        <w:t xml:space="preserve">The Project </w:t>
      </w:r>
      <w:r>
        <w:rPr>
          <w:color w:val="4D4D4F"/>
          <w:spacing w:val="2"/>
        </w:rPr>
        <w:t xml:space="preserve">would </w:t>
      </w:r>
      <w:r>
        <w:rPr>
          <w:color w:val="4D4D4F"/>
          <w:spacing w:val="3"/>
        </w:rPr>
        <w:t xml:space="preserve">impact </w:t>
      </w:r>
      <w:r>
        <w:rPr>
          <w:color w:val="4D4D4F"/>
        </w:rPr>
        <w:t xml:space="preserve">87 </w:t>
      </w:r>
      <w:r>
        <w:rPr>
          <w:color w:val="4D4D4F"/>
          <w:spacing w:val="3"/>
        </w:rPr>
        <w:t xml:space="preserve">habitat </w:t>
      </w:r>
      <w:r>
        <w:rPr>
          <w:color w:val="4D4D4F"/>
          <w:spacing w:val="2"/>
        </w:rPr>
        <w:t xml:space="preserve">zones which </w:t>
      </w:r>
      <w:r>
        <w:rPr>
          <w:color w:val="4D4D4F"/>
        </w:rPr>
        <w:t xml:space="preserve">comprise </w:t>
      </w:r>
      <w:r>
        <w:rPr>
          <w:color w:val="4D4D4F"/>
          <w:spacing w:val="-3"/>
        </w:rPr>
        <w:t xml:space="preserve">11 </w:t>
      </w:r>
      <w:r>
        <w:rPr>
          <w:color w:val="4D4D4F"/>
        </w:rPr>
        <w:t xml:space="preserve">Ecological Vegetation Classes. This loss of native vegetation has the potential to result in habitat </w:t>
      </w:r>
      <w:r>
        <w:rPr>
          <w:color w:val="4D4D4F"/>
          <w:spacing w:val="3"/>
        </w:rPr>
        <w:t xml:space="preserve">fragmentation </w:t>
      </w:r>
      <w:r>
        <w:rPr>
          <w:color w:val="4D4D4F"/>
          <w:spacing w:val="2"/>
        </w:rPr>
        <w:t xml:space="preserve">leading </w:t>
      </w:r>
      <w:r>
        <w:rPr>
          <w:color w:val="4D4D4F"/>
        </w:rPr>
        <w:t xml:space="preserve">to a </w:t>
      </w:r>
      <w:r>
        <w:rPr>
          <w:color w:val="4D4D4F"/>
          <w:spacing w:val="2"/>
        </w:rPr>
        <w:t xml:space="preserve">disruption </w:t>
      </w:r>
      <w:r>
        <w:rPr>
          <w:color w:val="4D4D4F"/>
        </w:rPr>
        <w:t xml:space="preserve">in </w:t>
      </w:r>
      <w:r>
        <w:rPr>
          <w:color w:val="4D4D4F"/>
          <w:spacing w:val="3"/>
        </w:rPr>
        <w:t xml:space="preserve">ecosystem function. </w:t>
      </w:r>
      <w:r>
        <w:rPr>
          <w:color w:val="4D4D4F"/>
          <w:spacing w:val="2"/>
        </w:rPr>
        <w:t xml:space="preserve">This </w:t>
      </w:r>
      <w:r>
        <w:rPr>
          <w:color w:val="4D4D4F"/>
        </w:rPr>
        <w:t xml:space="preserve">finding was made </w:t>
      </w:r>
      <w:r>
        <w:rPr>
          <w:color w:val="4D4D4F"/>
          <w:spacing w:val="3"/>
        </w:rPr>
        <w:t xml:space="preserve">after </w:t>
      </w:r>
      <w:r>
        <w:rPr>
          <w:color w:val="4D4D4F"/>
          <w:spacing w:val="2"/>
        </w:rPr>
        <w:t xml:space="preserve">the proposed </w:t>
      </w:r>
      <w:r>
        <w:rPr>
          <w:color w:val="4D4D4F"/>
        </w:rPr>
        <w:t>pipeline alignment was selected and refined to</w:t>
      </w:r>
      <w:r>
        <w:rPr>
          <w:color w:val="4D4D4F"/>
          <w:spacing w:val="-32"/>
        </w:rPr>
        <w:t xml:space="preserve"> </w:t>
      </w:r>
      <w:r>
        <w:rPr>
          <w:color w:val="4D4D4F"/>
        </w:rPr>
        <w:t>minimi</w:t>
      </w:r>
      <w:r>
        <w:rPr>
          <w:color w:val="4D4D4F"/>
        </w:rPr>
        <w:t>se loss of remnant</w:t>
      </w:r>
      <w:r>
        <w:rPr>
          <w:color w:val="4D4D4F"/>
          <w:spacing w:val="1"/>
        </w:rPr>
        <w:t xml:space="preserve"> </w:t>
      </w:r>
      <w:r>
        <w:rPr>
          <w:color w:val="4D4D4F"/>
        </w:rPr>
        <w:t>vegetation.</w:t>
      </w:r>
    </w:p>
    <w:p w:rsidR="004D5227" w:rsidRDefault="00CF6CFF">
      <w:pPr>
        <w:pStyle w:val="BodyText"/>
        <w:spacing w:before="159" w:line="216" w:lineRule="auto"/>
        <w:ind w:left="327" w:right="38"/>
        <w:jc w:val="both"/>
      </w:pPr>
      <w:r>
        <w:rPr>
          <w:color w:val="4D4D4F"/>
        </w:rPr>
        <w:t xml:space="preserve">Vegetation </w:t>
      </w:r>
      <w:r>
        <w:rPr>
          <w:color w:val="4D4D4F"/>
          <w:spacing w:val="4"/>
        </w:rPr>
        <w:t xml:space="preserve">offset </w:t>
      </w:r>
      <w:r>
        <w:rPr>
          <w:color w:val="4D4D4F"/>
          <w:spacing w:val="2"/>
        </w:rPr>
        <w:t xml:space="preserve">requirements </w:t>
      </w:r>
      <w:r>
        <w:rPr>
          <w:color w:val="4D4D4F"/>
        </w:rPr>
        <w:t xml:space="preserve">for </w:t>
      </w:r>
      <w:r>
        <w:rPr>
          <w:color w:val="4D4D4F"/>
          <w:spacing w:val="2"/>
        </w:rPr>
        <w:t xml:space="preserve">the </w:t>
      </w:r>
      <w:r>
        <w:rPr>
          <w:color w:val="4D4D4F"/>
          <w:spacing w:val="3"/>
        </w:rPr>
        <w:t xml:space="preserve">Project </w:t>
      </w:r>
      <w:r>
        <w:rPr>
          <w:color w:val="4D4D4F"/>
        </w:rPr>
        <w:t xml:space="preserve">have </w:t>
      </w:r>
      <w:r>
        <w:rPr>
          <w:color w:val="4D4D4F"/>
          <w:spacing w:val="4"/>
        </w:rPr>
        <w:t xml:space="preserve">been </w:t>
      </w:r>
      <w:r>
        <w:rPr>
          <w:color w:val="4D4D4F"/>
          <w:spacing w:val="5"/>
        </w:rPr>
        <w:t xml:space="preserve">identified </w:t>
      </w:r>
      <w:r>
        <w:rPr>
          <w:color w:val="4D4D4F"/>
          <w:spacing w:val="3"/>
        </w:rPr>
        <w:t xml:space="preserve">which </w:t>
      </w:r>
      <w:r>
        <w:rPr>
          <w:color w:val="4D4D4F"/>
          <w:spacing w:val="4"/>
        </w:rPr>
        <w:t xml:space="preserve">when implemented </w:t>
      </w:r>
      <w:r>
        <w:rPr>
          <w:color w:val="4D4D4F"/>
          <w:spacing w:val="3"/>
        </w:rPr>
        <w:t xml:space="preserve">would </w:t>
      </w:r>
      <w:r>
        <w:rPr>
          <w:color w:val="4D4D4F"/>
          <w:spacing w:val="2"/>
        </w:rPr>
        <w:t xml:space="preserve">compensate </w:t>
      </w:r>
      <w:r>
        <w:rPr>
          <w:color w:val="4D4D4F"/>
        </w:rPr>
        <w:t xml:space="preserve">for </w:t>
      </w:r>
      <w:r>
        <w:rPr>
          <w:color w:val="4D4D4F"/>
          <w:spacing w:val="2"/>
        </w:rPr>
        <w:t xml:space="preserve">the losses </w:t>
      </w:r>
      <w:r>
        <w:rPr>
          <w:color w:val="4D4D4F"/>
        </w:rPr>
        <w:t xml:space="preserve">of </w:t>
      </w:r>
      <w:r>
        <w:rPr>
          <w:color w:val="4D4D4F"/>
          <w:spacing w:val="2"/>
        </w:rPr>
        <w:t xml:space="preserve">native </w:t>
      </w:r>
      <w:r>
        <w:rPr>
          <w:color w:val="4D4D4F"/>
          <w:spacing w:val="3"/>
        </w:rPr>
        <w:t xml:space="preserve">vegetation </w:t>
      </w:r>
      <w:r>
        <w:rPr>
          <w:color w:val="4D4D4F"/>
          <w:spacing w:val="2"/>
        </w:rPr>
        <w:t xml:space="preserve">and </w:t>
      </w:r>
      <w:r>
        <w:rPr>
          <w:color w:val="4D4D4F"/>
        </w:rPr>
        <w:t xml:space="preserve">species </w:t>
      </w:r>
      <w:r>
        <w:rPr>
          <w:color w:val="4D4D4F"/>
          <w:spacing w:val="2"/>
        </w:rPr>
        <w:t xml:space="preserve">habitats. </w:t>
      </w:r>
      <w:r>
        <w:rPr>
          <w:color w:val="4D4D4F"/>
        </w:rPr>
        <w:t xml:space="preserve">An </w:t>
      </w:r>
      <w:r>
        <w:rPr>
          <w:color w:val="4D4D4F"/>
          <w:spacing w:val="3"/>
        </w:rPr>
        <w:t xml:space="preserve">offset </w:t>
      </w:r>
      <w:r>
        <w:rPr>
          <w:color w:val="4D4D4F"/>
          <w:spacing w:val="2"/>
        </w:rPr>
        <w:t xml:space="preserve">strategy </w:t>
      </w:r>
      <w:r>
        <w:rPr>
          <w:color w:val="4D4D4F"/>
        </w:rPr>
        <w:t xml:space="preserve">for the </w:t>
      </w:r>
      <w:r>
        <w:rPr>
          <w:color w:val="4D4D4F"/>
          <w:spacing w:val="2"/>
        </w:rPr>
        <w:t xml:space="preserve">Project </w:t>
      </w:r>
      <w:r>
        <w:rPr>
          <w:color w:val="4D4D4F"/>
        </w:rPr>
        <w:t xml:space="preserve">is being prepared to help ensure the </w:t>
      </w:r>
      <w:r>
        <w:rPr>
          <w:color w:val="4D4D4F"/>
          <w:spacing w:val="2"/>
        </w:rPr>
        <w:t xml:space="preserve">offset </w:t>
      </w:r>
      <w:r>
        <w:rPr>
          <w:color w:val="4D4D4F"/>
        </w:rPr>
        <w:t xml:space="preserve">requirements can be </w:t>
      </w:r>
      <w:r>
        <w:rPr>
          <w:color w:val="4D4D4F"/>
          <w:spacing w:val="2"/>
        </w:rPr>
        <w:t xml:space="preserve">met. </w:t>
      </w:r>
      <w:r>
        <w:rPr>
          <w:color w:val="4D4D4F"/>
        </w:rPr>
        <w:t>Mitigation measures also include steps to avoid</w:t>
      </w:r>
      <w:r>
        <w:rPr>
          <w:color w:val="4D4D4F"/>
          <w:spacing w:val="-13"/>
        </w:rPr>
        <w:t xml:space="preserve"> </w:t>
      </w:r>
      <w:r>
        <w:rPr>
          <w:color w:val="4D4D4F"/>
        </w:rPr>
        <w:t>unplanned</w:t>
      </w:r>
      <w:r>
        <w:rPr>
          <w:color w:val="4D4D4F"/>
          <w:spacing w:val="-13"/>
        </w:rPr>
        <w:t xml:space="preserve"> </w:t>
      </w:r>
      <w:r>
        <w:rPr>
          <w:color w:val="4D4D4F"/>
        </w:rPr>
        <w:t>vegetation</w:t>
      </w:r>
      <w:r>
        <w:rPr>
          <w:color w:val="4D4D4F"/>
          <w:spacing w:val="-13"/>
        </w:rPr>
        <w:t xml:space="preserve"> </w:t>
      </w:r>
      <w:r>
        <w:rPr>
          <w:color w:val="4D4D4F"/>
        </w:rPr>
        <w:t>loss</w:t>
      </w:r>
      <w:r>
        <w:rPr>
          <w:color w:val="4D4D4F"/>
          <w:spacing w:val="-13"/>
        </w:rPr>
        <w:t xml:space="preserve"> </w:t>
      </w:r>
      <w:r>
        <w:rPr>
          <w:color w:val="4D4D4F"/>
        </w:rPr>
        <w:t>during</w:t>
      </w:r>
      <w:r>
        <w:rPr>
          <w:color w:val="4D4D4F"/>
          <w:spacing w:val="-13"/>
        </w:rPr>
        <w:t xml:space="preserve"> </w:t>
      </w:r>
      <w:r>
        <w:rPr>
          <w:color w:val="4D4D4F"/>
        </w:rPr>
        <w:t>construction</w:t>
      </w:r>
      <w:r>
        <w:rPr>
          <w:color w:val="4D4D4F"/>
          <w:spacing w:val="-13"/>
        </w:rPr>
        <w:t xml:space="preserve"> </w:t>
      </w:r>
      <w:r>
        <w:rPr>
          <w:color w:val="4D4D4F"/>
        </w:rPr>
        <w:t>and rehabilitate the site on the</w:t>
      </w:r>
      <w:r>
        <w:rPr>
          <w:color w:val="4D4D4F"/>
          <w:spacing w:val="3"/>
        </w:rPr>
        <w:t xml:space="preserve"> </w:t>
      </w:r>
      <w:r>
        <w:rPr>
          <w:color w:val="4D4D4F"/>
          <w:spacing w:val="-3"/>
        </w:rPr>
        <w:t>ROW.</w:t>
      </w:r>
    </w:p>
    <w:p w:rsidR="004D5227" w:rsidRDefault="00CF6CFF">
      <w:pPr>
        <w:pStyle w:val="BodyText"/>
        <w:spacing w:before="162" w:line="216" w:lineRule="auto"/>
        <w:ind w:left="327" w:right="40"/>
        <w:jc w:val="both"/>
      </w:pPr>
      <w:r>
        <w:rPr>
          <w:color w:val="4D4D4F"/>
          <w:spacing w:val="2"/>
        </w:rPr>
        <w:t xml:space="preserve">The </w:t>
      </w:r>
      <w:r>
        <w:rPr>
          <w:color w:val="4D4D4F"/>
          <w:spacing w:val="3"/>
        </w:rPr>
        <w:t xml:space="preserve">Project </w:t>
      </w:r>
      <w:r>
        <w:rPr>
          <w:color w:val="4D4D4F"/>
        </w:rPr>
        <w:t xml:space="preserve">would </w:t>
      </w:r>
      <w:r>
        <w:rPr>
          <w:color w:val="4D4D4F"/>
          <w:spacing w:val="2"/>
        </w:rPr>
        <w:t xml:space="preserve">result </w:t>
      </w:r>
      <w:r>
        <w:rPr>
          <w:color w:val="4D4D4F"/>
        </w:rPr>
        <w:t xml:space="preserve">in </w:t>
      </w:r>
      <w:r>
        <w:rPr>
          <w:color w:val="4D4D4F"/>
          <w:spacing w:val="2"/>
        </w:rPr>
        <w:t xml:space="preserve">the short-term </w:t>
      </w:r>
      <w:r>
        <w:rPr>
          <w:color w:val="4D4D4F"/>
        </w:rPr>
        <w:t>loss and fra</w:t>
      </w:r>
      <w:r>
        <w:rPr>
          <w:color w:val="4D4D4F"/>
        </w:rPr>
        <w:t xml:space="preserve">gmentation of habitat for the endangered Southern </w:t>
      </w:r>
      <w:r>
        <w:rPr>
          <w:color w:val="4D4D4F"/>
          <w:spacing w:val="2"/>
        </w:rPr>
        <w:t xml:space="preserve">Brown </w:t>
      </w:r>
      <w:r>
        <w:rPr>
          <w:color w:val="4D4D4F"/>
          <w:spacing w:val="3"/>
        </w:rPr>
        <w:t xml:space="preserve">Bandicoot. </w:t>
      </w:r>
      <w:r>
        <w:rPr>
          <w:color w:val="4D4D4F"/>
          <w:spacing w:val="2"/>
        </w:rPr>
        <w:t xml:space="preserve">This finding </w:t>
      </w:r>
      <w:r>
        <w:rPr>
          <w:color w:val="4D4D4F"/>
        </w:rPr>
        <w:t xml:space="preserve">was made </w:t>
      </w:r>
      <w:r>
        <w:rPr>
          <w:color w:val="4D4D4F"/>
          <w:spacing w:val="4"/>
        </w:rPr>
        <w:t xml:space="preserve">after </w:t>
      </w:r>
      <w:r>
        <w:rPr>
          <w:color w:val="4D4D4F"/>
          <w:spacing w:val="2"/>
        </w:rPr>
        <w:t xml:space="preserve">the </w:t>
      </w:r>
      <w:r>
        <w:rPr>
          <w:color w:val="4D4D4F"/>
        </w:rPr>
        <w:t xml:space="preserve">proposed pipeline alignment was selected and refined to minimise loss of remnant </w:t>
      </w:r>
      <w:r>
        <w:rPr>
          <w:color w:val="4D4D4F"/>
          <w:spacing w:val="2"/>
        </w:rPr>
        <w:t xml:space="preserve">vegetation </w:t>
      </w:r>
      <w:r>
        <w:rPr>
          <w:color w:val="4D4D4F"/>
        </w:rPr>
        <w:t xml:space="preserve">and </w:t>
      </w:r>
      <w:r>
        <w:rPr>
          <w:color w:val="4D4D4F"/>
          <w:spacing w:val="2"/>
        </w:rPr>
        <w:t xml:space="preserve">targeted surveys resulted </w:t>
      </w:r>
      <w:r>
        <w:rPr>
          <w:color w:val="4D4D4F"/>
        </w:rPr>
        <w:t xml:space="preserve">in </w:t>
      </w:r>
      <w:r>
        <w:rPr>
          <w:color w:val="4D4D4F"/>
          <w:spacing w:val="3"/>
        </w:rPr>
        <w:t xml:space="preserve">further </w:t>
      </w:r>
      <w:r>
        <w:rPr>
          <w:color w:val="4D4D4F"/>
        </w:rPr>
        <w:t>design revisions to avoi</w:t>
      </w:r>
      <w:r>
        <w:rPr>
          <w:color w:val="4D4D4F"/>
        </w:rPr>
        <w:t xml:space="preserve">d </w:t>
      </w:r>
      <w:r>
        <w:rPr>
          <w:color w:val="4D4D4F"/>
          <w:spacing w:val="2"/>
        </w:rPr>
        <w:t xml:space="preserve">the </w:t>
      </w:r>
      <w:r>
        <w:rPr>
          <w:color w:val="4D4D4F"/>
          <w:spacing w:val="3"/>
        </w:rPr>
        <w:t xml:space="preserve">Southern </w:t>
      </w:r>
      <w:r>
        <w:rPr>
          <w:color w:val="4D4D4F"/>
        </w:rPr>
        <w:t xml:space="preserve">Brown Bandicoot’s </w:t>
      </w:r>
      <w:r>
        <w:rPr>
          <w:color w:val="4D4D4F"/>
          <w:spacing w:val="3"/>
        </w:rPr>
        <w:t xml:space="preserve">habitat. </w:t>
      </w:r>
      <w:r>
        <w:rPr>
          <w:color w:val="4D4D4F"/>
          <w:spacing w:val="2"/>
        </w:rPr>
        <w:t xml:space="preserve">Additional mitigation </w:t>
      </w:r>
      <w:r>
        <w:rPr>
          <w:color w:val="4D4D4F"/>
        </w:rPr>
        <w:t xml:space="preserve">measures have </w:t>
      </w:r>
      <w:r>
        <w:rPr>
          <w:color w:val="4D4D4F"/>
          <w:spacing w:val="2"/>
        </w:rPr>
        <w:t xml:space="preserve">been </w:t>
      </w:r>
      <w:r>
        <w:rPr>
          <w:color w:val="4D4D4F"/>
        </w:rPr>
        <w:t>proposed to</w:t>
      </w:r>
      <w:r>
        <w:rPr>
          <w:color w:val="4D4D4F"/>
          <w:spacing w:val="19"/>
        </w:rPr>
        <w:t xml:space="preserve"> </w:t>
      </w:r>
      <w:r>
        <w:rPr>
          <w:color w:val="4D4D4F"/>
        </w:rPr>
        <w:t>mitigate</w:t>
      </w:r>
    </w:p>
    <w:p w:rsidR="004D5227" w:rsidRDefault="00CF6CFF">
      <w:pPr>
        <w:pStyle w:val="BodyText"/>
        <w:spacing w:before="12"/>
        <w:rPr>
          <w:sz w:val="33"/>
        </w:rPr>
      </w:pPr>
      <w:r>
        <w:br w:type="column"/>
      </w:r>
    </w:p>
    <w:p w:rsidR="004D5227" w:rsidRDefault="00CF6CFF">
      <w:pPr>
        <w:pStyle w:val="BodyText"/>
        <w:spacing w:line="216" w:lineRule="auto"/>
        <w:ind w:left="327" w:right="321"/>
        <w:jc w:val="both"/>
      </w:pPr>
      <w:r>
        <w:rPr>
          <w:color w:val="4D4D4F"/>
        </w:rPr>
        <w:t>the impact on the Southern Brown Bandicoot, including: reinstatement of dense cover of suitable native shrubs or vegetation of similar structure in all 19 locations of densely vegetated Southern Brown Bandicoot habitat impacted by the pipeline construction</w:t>
      </w:r>
      <w:r>
        <w:rPr>
          <w:color w:val="4D4D4F"/>
        </w:rPr>
        <w:t xml:space="preserve"> footprint; rapid re-establishment of dense ground cover at any known or assumed sites for the Southern Brown Bandicoot impacted by the pipeline construction footprint; and measures to protect the Southern Brown Bandicoot during pipeline construction.</w:t>
      </w:r>
    </w:p>
    <w:p w:rsidR="004D5227" w:rsidRDefault="00CF6CFF">
      <w:pPr>
        <w:pStyle w:val="BodyText"/>
        <w:spacing w:before="160" w:line="216" w:lineRule="auto"/>
        <w:ind w:left="327" w:right="324"/>
        <w:jc w:val="both"/>
      </w:pPr>
      <w:r>
        <w:rPr>
          <w:color w:val="4D4D4F"/>
        </w:rPr>
        <w:t>Merr</w:t>
      </w:r>
      <w:r>
        <w:rPr>
          <w:color w:val="4D4D4F"/>
        </w:rPr>
        <w:t xml:space="preserve">an’s Sun-orchid is listed under the </w:t>
      </w:r>
      <w:r>
        <w:rPr>
          <w:i/>
          <w:color w:val="4D4D4F"/>
        </w:rPr>
        <w:t xml:space="preserve">Flora and Fauna Guarantee </w:t>
      </w:r>
      <w:r>
        <w:rPr>
          <w:i/>
          <w:color w:val="4D4D4F"/>
          <w:spacing w:val="2"/>
        </w:rPr>
        <w:t xml:space="preserve">Act 1988 </w:t>
      </w:r>
      <w:r>
        <w:rPr>
          <w:color w:val="4D4D4F"/>
        </w:rPr>
        <w:t xml:space="preserve">and is only known to occur at four or five locations in </w:t>
      </w:r>
      <w:r>
        <w:rPr>
          <w:color w:val="4D4D4F"/>
          <w:spacing w:val="2"/>
        </w:rPr>
        <w:t xml:space="preserve">Victoria. </w:t>
      </w:r>
      <w:r>
        <w:rPr>
          <w:color w:val="4D4D4F"/>
        </w:rPr>
        <w:t xml:space="preserve">Surveys conducted as </w:t>
      </w:r>
      <w:r>
        <w:rPr>
          <w:color w:val="4D4D4F"/>
          <w:spacing w:val="2"/>
        </w:rPr>
        <w:t xml:space="preserve">part </w:t>
      </w:r>
      <w:r>
        <w:rPr>
          <w:color w:val="4D4D4F"/>
        </w:rPr>
        <w:t xml:space="preserve">of the </w:t>
      </w:r>
      <w:r>
        <w:rPr>
          <w:color w:val="4D4D4F"/>
          <w:spacing w:val="2"/>
        </w:rPr>
        <w:t xml:space="preserve">EES </w:t>
      </w:r>
      <w:r>
        <w:rPr>
          <w:color w:val="4D4D4F"/>
        </w:rPr>
        <w:t xml:space="preserve">identified a population of up to 391 plants near Crib </w:t>
      </w:r>
      <w:r>
        <w:rPr>
          <w:color w:val="4D4D4F"/>
          <w:spacing w:val="2"/>
        </w:rPr>
        <w:t xml:space="preserve">Point. </w:t>
      </w:r>
      <w:r>
        <w:rPr>
          <w:color w:val="4D4D4F"/>
        </w:rPr>
        <w:t xml:space="preserve">Originally, it was </w:t>
      </w:r>
      <w:r>
        <w:rPr>
          <w:color w:val="4D4D4F"/>
          <w:spacing w:val="2"/>
        </w:rPr>
        <w:t>pr</w:t>
      </w:r>
      <w:r>
        <w:rPr>
          <w:color w:val="4D4D4F"/>
          <w:spacing w:val="2"/>
        </w:rPr>
        <w:t xml:space="preserve">oposed </w:t>
      </w:r>
      <w:r>
        <w:rPr>
          <w:color w:val="4D4D4F"/>
        </w:rPr>
        <w:t xml:space="preserve">to use a </w:t>
      </w:r>
      <w:r>
        <w:rPr>
          <w:color w:val="4D4D4F"/>
          <w:spacing w:val="2"/>
        </w:rPr>
        <w:t xml:space="preserve">combination </w:t>
      </w:r>
      <w:r>
        <w:rPr>
          <w:color w:val="4D4D4F"/>
        </w:rPr>
        <w:t xml:space="preserve">of </w:t>
      </w:r>
      <w:r>
        <w:rPr>
          <w:color w:val="4D4D4F"/>
          <w:spacing w:val="3"/>
        </w:rPr>
        <w:t xml:space="preserve">HDD </w:t>
      </w:r>
      <w:r>
        <w:rPr>
          <w:color w:val="4D4D4F"/>
        </w:rPr>
        <w:t xml:space="preserve">and </w:t>
      </w:r>
      <w:r>
        <w:rPr>
          <w:color w:val="4D4D4F"/>
          <w:spacing w:val="2"/>
        </w:rPr>
        <w:t xml:space="preserve">open </w:t>
      </w:r>
      <w:r>
        <w:rPr>
          <w:color w:val="4D4D4F"/>
          <w:spacing w:val="3"/>
        </w:rPr>
        <w:t xml:space="preserve">trench construction </w:t>
      </w:r>
      <w:r>
        <w:rPr>
          <w:color w:val="4D4D4F"/>
        </w:rPr>
        <w:t xml:space="preserve">through the area occupied by the orchids. However, this would have resulted in a loss of approximately 13 per cent of the population and </w:t>
      </w:r>
      <w:r>
        <w:rPr>
          <w:color w:val="4D4D4F"/>
          <w:spacing w:val="2"/>
        </w:rPr>
        <w:t xml:space="preserve">impacts </w:t>
      </w:r>
      <w:r>
        <w:rPr>
          <w:color w:val="4D4D4F"/>
        </w:rPr>
        <w:t xml:space="preserve">on the population were considered to  be  a  </w:t>
      </w:r>
      <w:r>
        <w:rPr>
          <w:color w:val="4D4D4F"/>
          <w:spacing w:val="3"/>
        </w:rPr>
        <w:t xml:space="preserve">very </w:t>
      </w:r>
      <w:r>
        <w:rPr>
          <w:color w:val="4D4D4F"/>
        </w:rPr>
        <w:t xml:space="preserve">high  </w:t>
      </w:r>
      <w:r>
        <w:rPr>
          <w:color w:val="4D4D4F"/>
          <w:spacing w:val="3"/>
        </w:rPr>
        <w:t xml:space="preserve">risk. </w:t>
      </w:r>
      <w:r>
        <w:rPr>
          <w:color w:val="4D4D4F"/>
        </w:rPr>
        <w:t xml:space="preserve">Accordingly, it is proposed to avoid any </w:t>
      </w:r>
      <w:r>
        <w:rPr>
          <w:color w:val="4D4D4F"/>
          <w:spacing w:val="2"/>
        </w:rPr>
        <w:t>disturba</w:t>
      </w:r>
      <w:r>
        <w:rPr>
          <w:color w:val="4D4D4F"/>
          <w:spacing w:val="2"/>
        </w:rPr>
        <w:t xml:space="preserve">nce </w:t>
      </w:r>
      <w:r>
        <w:rPr>
          <w:color w:val="4D4D4F"/>
        </w:rPr>
        <w:t xml:space="preserve">to </w:t>
      </w:r>
      <w:r>
        <w:rPr>
          <w:color w:val="4D4D4F"/>
          <w:spacing w:val="2"/>
        </w:rPr>
        <w:t xml:space="preserve">the </w:t>
      </w:r>
      <w:r>
        <w:rPr>
          <w:color w:val="4D4D4F"/>
        </w:rPr>
        <w:t xml:space="preserve">orchid </w:t>
      </w:r>
      <w:r>
        <w:rPr>
          <w:color w:val="4D4D4F"/>
          <w:spacing w:val="3"/>
        </w:rPr>
        <w:t xml:space="preserve">population from trenching </w:t>
      </w:r>
      <w:r>
        <w:rPr>
          <w:color w:val="4D4D4F"/>
        </w:rPr>
        <w:t xml:space="preserve">by </w:t>
      </w:r>
      <w:r>
        <w:rPr>
          <w:color w:val="4D4D4F"/>
          <w:spacing w:val="2"/>
        </w:rPr>
        <w:t xml:space="preserve">using  </w:t>
      </w:r>
      <w:r>
        <w:rPr>
          <w:color w:val="4D4D4F"/>
          <w:spacing w:val="3"/>
        </w:rPr>
        <w:t xml:space="preserve">HDD  beneath </w:t>
      </w:r>
      <w:r>
        <w:rPr>
          <w:color w:val="4D4D4F"/>
          <w:spacing w:val="2"/>
        </w:rPr>
        <w:t xml:space="preserve">the entire </w:t>
      </w:r>
      <w:r>
        <w:rPr>
          <w:color w:val="4D4D4F"/>
        </w:rPr>
        <w:t xml:space="preserve">community. This would involve an </w:t>
      </w:r>
      <w:r>
        <w:rPr>
          <w:color w:val="4D4D4F"/>
          <w:spacing w:val="2"/>
        </w:rPr>
        <w:t xml:space="preserve">HDD </w:t>
      </w:r>
      <w:r>
        <w:rPr>
          <w:color w:val="4D4D4F"/>
        </w:rPr>
        <w:t xml:space="preserve">of approximately </w:t>
      </w:r>
      <w:r>
        <w:rPr>
          <w:color w:val="4D4D4F"/>
          <w:spacing w:val="3"/>
        </w:rPr>
        <w:t xml:space="preserve">600 </w:t>
      </w:r>
      <w:r>
        <w:rPr>
          <w:color w:val="4D4D4F"/>
        </w:rPr>
        <w:t xml:space="preserve">metres in length from the Southern side of Woolleys Road (near kilometre point </w:t>
      </w:r>
      <w:r>
        <w:rPr>
          <w:color w:val="4D4D4F"/>
          <w:spacing w:val="2"/>
        </w:rPr>
        <w:t xml:space="preserve">1.8) </w:t>
      </w:r>
      <w:r>
        <w:rPr>
          <w:color w:val="4D4D4F"/>
        </w:rPr>
        <w:t>exiting to the south of the orchid</w:t>
      </w:r>
      <w:r>
        <w:rPr>
          <w:color w:val="4D4D4F"/>
          <w:spacing w:val="5"/>
        </w:rPr>
        <w:t xml:space="preserve"> </w:t>
      </w:r>
      <w:r>
        <w:rPr>
          <w:color w:val="4D4D4F"/>
        </w:rPr>
        <w:t>p</w:t>
      </w:r>
      <w:r>
        <w:rPr>
          <w:color w:val="4D4D4F"/>
        </w:rPr>
        <w:t>opulation.</w:t>
      </w:r>
    </w:p>
    <w:p w:rsidR="004D5227" w:rsidRDefault="00CF6CFF">
      <w:pPr>
        <w:pStyle w:val="BodyText"/>
        <w:spacing w:before="155" w:line="216" w:lineRule="auto"/>
        <w:ind w:left="327" w:right="319"/>
        <w:jc w:val="both"/>
      </w:pPr>
      <w:r>
        <w:rPr>
          <w:color w:val="4D4D4F"/>
          <w:spacing w:val="4"/>
        </w:rPr>
        <w:t xml:space="preserve">With </w:t>
      </w:r>
      <w:r>
        <w:rPr>
          <w:color w:val="4D4D4F"/>
          <w:spacing w:val="3"/>
        </w:rPr>
        <w:t xml:space="preserve">the </w:t>
      </w:r>
      <w:r>
        <w:rPr>
          <w:color w:val="4D4D4F"/>
          <w:spacing w:val="4"/>
        </w:rPr>
        <w:t xml:space="preserve">implementation </w:t>
      </w:r>
      <w:r>
        <w:rPr>
          <w:color w:val="4D4D4F"/>
          <w:spacing w:val="2"/>
        </w:rPr>
        <w:t xml:space="preserve">of </w:t>
      </w:r>
      <w:r>
        <w:rPr>
          <w:color w:val="4D4D4F"/>
          <w:spacing w:val="4"/>
        </w:rPr>
        <w:t xml:space="preserve">additional mitigation </w:t>
      </w:r>
      <w:r>
        <w:rPr>
          <w:color w:val="4D4D4F"/>
        </w:rPr>
        <w:t xml:space="preserve">measures, most risks have been reduced to a rating of medium or below, with the exception of one risk that remains high: </w:t>
      </w:r>
      <w:r>
        <w:rPr>
          <w:color w:val="4D4D4F"/>
          <w:spacing w:val="2"/>
        </w:rPr>
        <w:t xml:space="preserve">direct </w:t>
      </w:r>
      <w:r>
        <w:rPr>
          <w:color w:val="4D4D4F"/>
        </w:rPr>
        <w:t xml:space="preserve">loss of native vegetation. Operation of </w:t>
      </w:r>
      <w:r>
        <w:rPr>
          <w:color w:val="4D4D4F"/>
          <w:spacing w:val="2"/>
        </w:rPr>
        <w:t xml:space="preserve">the </w:t>
      </w:r>
      <w:r>
        <w:rPr>
          <w:color w:val="4D4D4F"/>
          <w:spacing w:val="3"/>
        </w:rPr>
        <w:t xml:space="preserve">Project </w:t>
      </w:r>
      <w:r>
        <w:rPr>
          <w:color w:val="4D4D4F"/>
        </w:rPr>
        <w:t xml:space="preserve">is not </w:t>
      </w:r>
      <w:r>
        <w:rPr>
          <w:color w:val="4D4D4F"/>
          <w:spacing w:val="2"/>
        </w:rPr>
        <w:t>considere</w:t>
      </w:r>
      <w:r>
        <w:rPr>
          <w:color w:val="4D4D4F"/>
          <w:spacing w:val="2"/>
        </w:rPr>
        <w:t xml:space="preserve">d </w:t>
      </w:r>
      <w:r>
        <w:rPr>
          <w:color w:val="4D4D4F"/>
        </w:rPr>
        <w:t xml:space="preserve">to have </w:t>
      </w:r>
      <w:r>
        <w:rPr>
          <w:color w:val="4D4D4F"/>
          <w:spacing w:val="2"/>
        </w:rPr>
        <w:t xml:space="preserve">significant impacts </w:t>
      </w:r>
      <w:r>
        <w:rPr>
          <w:color w:val="4D4D4F"/>
        </w:rPr>
        <w:t xml:space="preserve">on </w:t>
      </w:r>
      <w:r>
        <w:rPr>
          <w:color w:val="4D4D4F"/>
          <w:spacing w:val="2"/>
        </w:rPr>
        <w:t xml:space="preserve">terrestrial </w:t>
      </w:r>
      <w:r>
        <w:rPr>
          <w:color w:val="4D4D4F"/>
        </w:rPr>
        <w:t>flora and fauna values, with all operation</w:t>
      </w:r>
      <w:r>
        <w:rPr>
          <w:color w:val="4D4D4F"/>
          <w:spacing w:val="-16"/>
        </w:rPr>
        <w:t xml:space="preserve"> </w:t>
      </w:r>
      <w:r>
        <w:rPr>
          <w:color w:val="4D4D4F"/>
        </w:rPr>
        <w:t>risks</w:t>
      </w:r>
      <w:r>
        <w:rPr>
          <w:color w:val="4D4D4F"/>
          <w:spacing w:val="-15"/>
        </w:rPr>
        <w:t xml:space="preserve"> </w:t>
      </w:r>
      <w:r>
        <w:rPr>
          <w:color w:val="4D4D4F"/>
        </w:rPr>
        <w:t>rated</w:t>
      </w:r>
      <w:r>
        <w:rPr>
          <w:color w:val="4D4D4F"/>
          <w:spacing w:val="-16"/>
        </w:rPr>
        <w:t xml:space="preserve"> </w:t>
      </w:r>
      <w:r>
        <w:rPr>
          <w:color w:val="4D4D4F"/>
        </w:rPr>
        <w:t>low</w:t>
      </w:r>
      <w:r>
        <w:rPr>
          <w:color w:val="4D4D4F"/>
          <w:spacing w:val="-15"/>
        </w:rPr>
        <w:t xml:space="preserve"> </w:t>
      </w:r>
      <w:r>
        <w:rPr>
          <w:color w:val="4D4D4F"/>
        </w:rPr>
        <w:t>or</w:t>
      </w:r>
      <w:r>
        <w:rPr>
          <w:color w:val="4D4D4F"/>
          <w:spacing w:val="-15"/>
        </w:rPr>
        <w:t xml:space="preserve"> </w:t>
      </w:r>
      <w:r>
        <w:rPr>
          <w:color w:val="4D4D4F"/>
        </w:rPr>
        <w:t>very</w:t>
      </w:r>
      <w:r>
        <w:rPr>
          <w:color w:val="4D4D4F"/>
          <w:spacing w:val="-16"/>
        </w:rPr>
        <w:t xml:space="preserve"> </w:t>
      </w:r>
      <w:r>
        <w:rPr>
          <w:color w:val="4D4D4F"/>
        </w:rPr>
        <w:t>low.</w:t>
      </w:r>
      <w:r>
        <w:rPr>
          <w:color w:val="4D4D4F"/>
          <w:spacing w:val="-15"/>
        </w:rPr>
        <w:t xml:space="preserve"> </w:t>
      </w:r>
      <w:r>
        <w:rPr>
          <w:color w:val="4D4D4F"/>
        </w:rPr>
        <w:t>There</w:t>
      </w:r>
      <w:r>
        <w:rPr>
          <w:color w:val="4D4D4F"/>
          <w:spacing w:val="-15"/>
        </w:rPr>
        <w:t xml:space="preserve"> </w:t>
      </w:r>
      <w:r>
        <w:rPr>
          <w:color w:val="4D4D4F"/>
        </w:rPr>
        <w:t>is</w:t>
      </w:r>
      <w:r>
        <w:rPr>
          <w:color w:val="4D4D4F"/>
          <w:spacing w:val="-16"/>
        </w:rPr>
        <w:t xml:space="preserve"> </w:t>
      </w:r>
      <w:r>
        <w:rPr>
          <w:color w:val="4D4D4F"/>
        </w:rPr>
        <w:t>a</w:t>
      </w:r>
      <w:r>
        <w:rPr>
          <w:color w:val="4D4D4F"/>
          <w:spacing w:val="-15"/>
        </w:rPr>
        <w:t xml:space="preserve"> </w:t>
      </w:r>
      <w:r>
        <w:rPr>
          <w:color w:val="4D4D4F"/>
        </w:rPr>
        <w:t>negligible risk</w:t>
      </w:r>
      <w:r>
        <w:rPr>
          <w:color w:val="4D4D4F"/>
          <w:spacing w:val="-7"/>
        </w:rPr>
        <w:t xml:space="preserve"> </w:t>
      </w:r>
      <w:r>
        <w:rPr>
          <w:color w:val="4D4D4F"/>
        </w:rPr>
        <w:t>of</w:t>
      </w:r>
      <w:r>
        <w:rPr>
          <w:color w:val="4D4D4F"/>
          <w:spacing w:val="-6"/>
        </w:rPr>
        <w:t xml:space="preserve"> </w:t>
      </w:r>
      <w:r>
        <w:rPr>
          <w:color w:val="4D4D4F"/>
        </w:rPr>
        <w:t>change</w:t>
      </w:r>
      <w:r>
        <w:rPr>
          <w:color w:val="4D4D4F"/>
          <w:spacing w:val="-6"/>
        </w:rPr>
        <w:t xml:space="preserve"> </w:t>
      </w:r>
      <w:r>
        <w:rPr>
          <w:color w:val="4D4D4F"/>
        </w:rPr>
        <w:t>in</w:t>
      </w:r>
      <w:r>
        <w:rPr>
          <w:color w:val="4D4D4F"/>
          <w:spacing w:val="-6"/>
        </w:rPr>
        <w:t xml:space="preserve"> </w:t>
      </w:r>
      <w:r>
        <w:rPr>
          <w:color w:val="4D4D4F"/>
        </w:rPr>
        <w:t>the</w:t>
      </w:r>
      <w:r>
        <w:rPr>
          <w:color w:val="4D4D4F"/>
          <w:spacing w:val="-7"/>
        </w:rPr>
        <w:t xml:space="preserve"> </w:t>
      </w:r>
      <w:r>
        <w:rPr>
          <w:color w:val="4D4D4F"/>
        </w:rPr>
        <w:t>ecological</w:t>
      </w:r>
      <w:r>
        <w:rPr>
          <w:color w:val="4D4D4F"/>
          <w:spacing w:val="-6"/>
        </w:rPr>
        <w:t xml:space="preserve"> </w:t>
      </w:r>
      <w:r>
        <w:rPr>
          <w:color w:val="4D4D4F"/>
        </w:rPr>
        <w:t>character</w:t>
      </w:r>
      <w:r>
        <w:rPr>
          <w:color w:val="4D4D4F"/>
          <w:spacing w:val="-6"/>
        </w:rPr>
        <w:t xml:space="preserve"> </w:t>
      </w:r>
      <w:r>
        <w:rPr>
          <w:color w:val="4D4D4F"/>
        </w:rPr>
        <w:t>of</w:t>
      </w:r>
      <w:r>
        <w:rPr>
          <w:color w:val="4D4D4F"/>
          <w:spacing w:val="-6"/>
        </w:rPr>
        <w:t xml:space="preserve"> </w:t>
      </w:r>
      <w:r>
        <w:rPr>
          <w:color w:val="4D4D4F"/>
        </w:rPr>
        <w:t>the</w:t>
      </w:r>
      <w:r>
        <w:rPr>
          <w:color w:val="4D4D4F"/>
          <w:spacing w:val="-7"/>
        </w:rPr>
        <w:t xml:space="preserve"> </w:t>
      </w:r>
      <w:r>
        <w:rPr>
          <w:color w:val="4D4D4F"/>
        </w:rPr>
        <w:t xml:space="preserve">Western </w:t>
      </w:r>
      <w:r>
        <w:rPr>
          <w:color w:val="4D4D4F"/>
          <w:spacing w:val="2"/>
        </w:rPr>
        <w:t xml:space="preserve">Port </w:t>
      </w:r>
      <w:r>
        <w:rPr>
          <w:color w:val="4D4D4F"/>
        </w:rPr>
        <w:t xml:space="preserve">Ramsar site and no significant </w:t>
      </w:r>
      <w:r>
        <w:rPr>
          <w:color w:val="4D4D4F"/>
          <w:spacing w:val="2"/>
        </w:rPr>
        <w:t xml:space="preserve">impacts </w:t>
      </w:r>
      <w:r>
        <w:rPr>
          <w:color w:val="4D4D4F"/>
        </w:rPr>
        <w:t xml:space="preserve">for listed </w:t>
      </w:r>
      <w:r>
        <w:rPr>
          <w:color w:val="4D4D4F"/>
          <w:spacing w:val="3"/>
        </w:rPr>
        <w:t xml:space="preserve">threatened </w:t>
      </w:r>
      <w:r>
        <w:rPr>
          <w:color w:val="4D4D4F"/>
          <w:spacing w:val="2"/>
        </w:rPr>
        <w:t xml:space="preserve">and </w:t>
      </w:r>
      <w:r>
        <w:rPr>
          <w:color w:val="4D4D4F"/>
          <w:spacing w:val="4"/>
        </w:rPr>
        <w:t xml:space="preserve">migratory </w:t>
      </w:r>
      <w:r>
        <w:rPr>
          <w:color w:val="4D4D4F"/>
          <w:spacing w:val="3"/>
        </w:rPr>
        <w:t xml:space="preserve">species from the FSRU </w:t>
      </w:r>
      <w:r>
        <w:rPr>
          <w:color w:val="4D4D4F"/>
        </w:rPr>
        <w:t>operational processes.</w:t>
      </w:r>
    </w:p>
    <w:p w:rsidR="004D5227" w:rsidRDefault="00CF6CFF">
      <w:pPr>
        <w:pStyle w:val="BodyText"/>
        <w:spacing w:before="140" w:line="233" w:lineRule="exact"/>
        <w:ind w:left="327"/>
        <w:jc w:val="both"/>
      </w:pPr>
      <w:r>
        <w:rPr>
          <w:color w:val="4D4D4F"/>
        </w:rPr>
        <w:t>Relevant AGL and APA sustainability commitments to</w:t>
      </w:r>
    </w:p>
    <w:p w:rsidR="004D5227" w:rsidRDefault="00CF6CFF">
      <w:pPr>
        <w:pStyle w:val="BodyText"/>
        <w:spacing w:line="233" w:lineRule="exact"/>
        <w:ind w:left="327"/>
        <w:jc w:val="both"/>
      </w:pPr>
      <w:r>
        <w:rPr>
          <w:color w:val="4D4D4F"/>
        </w:rPr>
        <w:t xml:space="preserve">terrestrial biodiversity are summarised in </w:t>
      </w:r>
      <w:hyperlink w:anchor="_bookmark13" w:history="1">
        <w:r>
          <w:rPr>
            <w:b/>
            <w:color w:val="4D4D4F"/>
          </w:rPr>
          <w:t>Table 24-9</w:t>
        </w:r>
      </w:hyperlink>
      <w:r>
        <w:rPr>
          <w:color w:val="4D4D4F"/>
        </w:rPr>
        <w:t>.</w:t>
      </w:r>
    </w:p>
    <w:p w:rsidR="004D5227" w:rsidRDefault="004D5227">
      <w:pPr>
        <w:spacing w:line="233" w:lineRule="exact"/>
        <w:jc w:val="both"/>
        <w:sectPr w:rsidR="004D5227">
          <w:type w:val="continuous"/>
          <w:pgSz w:w="11910" w:h="16840"/>
          <w:pgMar w:top="0" w:right="920" w:bottom="280" w:left="920" w:header="720" w:footer="720" w:gutter="0"/>
          <w:cols w:num="2" w:space="720" w:equalWidth="0">
            <w:col w:w="4849" w:space="83"/>
            <w:col w:w="5138"/>
          </w:cols>
        </w:sectPr>
      </w:pPr>
    </w:p>
    <w:p w:rsidR="004D5227" w:rsidRDefault="00CF6CFF">
      <w:pPr>
        <w:pStyle w:val="BodyText"/>
        <w:spacing w:before="5"/>
        <w:rPr>
          <w:sz w:val="21"/>
        </w:rPr>
      </w:pPr>
      <w:r>
        <w:pict>
          <v:rect id="_x0000_s1026" style="position:absolute;margin-left:0;margin-top:124.5pt;width:14.15pt;height:39.7pt;z-index:251712512;mso-position-horizontal-relative:page;mso-position-vertical-relative:page" fillcolor="#0e5d61" stroked="f">
            <w10:wrap anchorx="page" anchory="page"/>
          </v:rect>
        </w:pict>
      </w:r>
    </w:p>
    <w:p w:rsidR="004D5227" w:rsidRDefault="00CF6CFF">
      <w:pPr>
        <w:spacing w:before="88" w:after="57"/>
        <w:ind w:left="327"/>
        <w:rPr>
          <w:sz w:val="16"/>
        </w:rPr>
      </w:pPr>
      <w:r>
        <w:rPr>
          <w:b/>
          <w:color w:val="4D4D4F"/>
          <w:sz w:val="16"/>
        </w:rPr>
        <w:t xml:space="preserve">Table 24-9: </w:t>
      </w:r>
      <w:r>
        <w:rPr>
          <w:color w:val="4D4D4F"/>
          <w:sz w:val="16"/>
        </w:rPr>
        <w:t>Terrestrial Bi</w:t>
      </w:r>
      <w:bookmarkStart w:id="30" w:name="_bookmark13"/>
      <w:bookmarkEnd w:id="30"/>
      <w:r>
        <w:rPr>
          <w:color w:val="4D4D4F"/>
          <w:sz w:val="16"/>
        </w:rPr>
        <w:t>odiversity – applicable AGL and APA sustainability commitments</w:t>
      </w:r>
    </w:p>
    <w:tbl>
      <w:tblPr>
        <w:tblW w:w="0" w:type="auto"/>
        <w:tblInd w:w="334" w:type="dxa"/>
        <w:tblLayout w:type="fixed"/>
        <w:tblCellMar>
          <w:left w:w="0" w:type="dxa"/>
          <w:right w:w="0" w:type="dxa"/>
        </w:tblCellMar>
        <w:tblLook w:val="01E0" w:firstRow="1" w:lastRow="1" w:firstColumn="1" w:lastColumn="1" w:noHBand="0" w:noVBand="0"/>
      </w:tblPr>
      <w:tblGrid>
        <w:gridCol w:w="5387"/>
        <w:gridCol w:w="4024"/>
      </w:tblGrid>
      <w:tr w:rsidR="004D5227">
        <w:trPr>
          <w:trHeight w:val="592"/>
        </w:trPr>
        <w:tc>
          <w:tcPr>
            <w:tcW w:w="5387" w:type="dxa"/>
            <w:shd w:val="clear" w:color="auto" w:fill="0E5D61"/>
          </w:tcPr>
          <w:p w:rsidR="004D5227" w:rsidRDefault="00CF6CFF">
            <w:pPr>
              <w:pStyle w:val="TableParagraph"/>
              <w:spacing w:before="62"/>
              <w:rPr>
                <w:rFonts w:ascii="Nunito Sans SemiBold"/>
                <w:b/>
                <w:sz w:val="18"/>
              </w:rPr>
            </w:pPr>
            <w:r>
              <w:rPr>
                <w:rFonts w:ascii="Nunito Sans SemiBold"/>
                <w:b/>
                <w:color w:val="FFFFFF"/>
                <w:sz w:val="18"/>
              </w:rPr>
              <w:t>Relevant AGL 2019 sustainability commitments</w:t>
            </w:r>
          </w:p>
        </w:tc>
        <w:tc>
          <w:tcPr>
            <w:tcW w:w="4024" w:type="dxa"/>
            <w:shd w:val="clear" w:color="auto" w:fill="0E5D61"/>
          </w:tcPr>
          <w:p w:rsidR="004D5227" w:rsidRDefault="00CF6CFF">
            <w:pPr>
              <w:pStyle w:val="TableParagraph"/>
              <w:spacing w:before="100" w:line="194" w:lineRule="auto"/>
              <w:ind w:left="55" w:right="133"/>
              <w:rPr>
                <w:rFonts w:ascii="Nunito Sans SemiBold"/>
                <w:b/>
                <w:sz w:val="18"/>
              </w:rPr>
            </w:pPr>
            <w:r>
              <w:rPr>
                <w:rFonts w:ascii="Nunito Sans SemiBold"/>
                <w:b/>
                <w:color w:val="FFFFFF"/>
                <w:sz w:val="18"/>
              </w:rPr>
              <w:t>Relevant APA 2018 sustainability commitments</w:t>
            </w:r>
          </w:p>
        </w:tc>
      </w:tr>
      <w:tr w:rsidR="004D5227">
        <w:trPr>
          <w:trHeight w:val="1909"/>
        </w:trPr>
        <w:tc>
          <w:tcPr>
            <w:tcW w:w="5387" w:type="dxa"/>
            <w:tcBorders>
              <w:bottom w:val="single" w:sz="18" w:space="0" w:color="D7D6C7"/>
            </w:tcBorders>
          </w:tcPr>
          <w:p w:rsidR="004D5227" w:rsidRDefault="00CF6CFF">
            <w:pPr>
              <w:pStyle w:val="TableParagraph"/>
              <w:numPr>
                <w:ilvl w:val="0"/>
                <w:numId w:val="2"/>
              </w:numPr>
              <w:tabs>
                <w:tab w:val="left" w:pos="510"/>
              </w:tabs>
              <w:spacing w:before="58" w:line="220" w:lineRule="auto"/>
              <w:ind w:right="55"/>
              <w:rPr>
                <w:sz w:val="16"/>
              </w:rPr>
            </w:pPr>
            <w:r>
              <w:rPr>
                <w:color w:val="4D4D4F"/>
                <w:sz w:val="16"/>
              </w:rPr>
              <w:t xml:space="preserve">Adhere to high </w:t>
            </w:r>
            <w:r>
              <w:rPr>
                <w:color w:val="4D4D4F"/>
                <w:spacing w:val="2"/>
                <w:sz w:val="16"/>
              </w:rPr>
              <w:t xml:space="preserve">standards </w:t>
            </w:r>
            <w:r>
              <w:rPr>
                <w:color w:val="4D4D4F"/>
                <w:sz w:val="16"/>
              </w:rPr>
              <w:t xml:space="preserve">to </w:t>
            </w:r>
            <w:r>
              <w:rPr>
                <w:color w:val="4D4D4F"/>
                <w:spacing w:val="3"/>
                <w:sz w:val="16"/>
              </w:rPr>
              <w:t xml:space="preserve">protect </w:t>
            </w:r>
            <w:r>
              <w:rPr>
                <w:color w:val="4D4D4F"/>
                <w:spacing w:val="2"/>
                <w:sz w:val="16"/>
              </w:rPr>
              <w:t xml:space="preserve">the environment </w:t>
            </w:r>
            <w:r>
              <w:rPr>
                <w:color w:val="4D4D4F"/>
                <w:sz w:val="16"/>
              </w:rPr>
              <w:t>where  we do business</w:t>
            </w:r>
          </w:p>
          <w:p w:rsidR="004D5227" w:rsidRDefault="00CF6CFF">
            <w:pPr>
              <w:pStyle w:val="TableParagraph"/>
              <w:numPr>
                <w:ilvl w:val="0"/>
                <w:numId w:val="2"/>
              </w:numPr>
              <w:tabs>
                <w:tab w:val="left" w:pos="510"/>
              </w:tabs>
              <w:spacing w:line="194" w:lineRule="exact"/>
              <w:ind w:hanging="284"/>
              <w:rPr>
                <w:sz w:val="16"/>
              </w:rPr>
            </w:pPr>
            <w:r>
              <w:rPr>
                <w:color w:val="4D4D4F"/>
                <w:sz w:val="16"/>
              </w:rPr>
              <w:t>Minimise</w:t>
            </w:r>
            <w:r>
              <w:rPr>
                <w:color w:val="4D4D4F"/>
                <w:spacing w:val="-6"/>
                <w:sz w:val="16"/>
              </w:rPr>
              <w:t xml:space="preserve"> </w:t>
            </w:r>
            <w:r>
              <w:rPr>
                <w:color w:val="4D4D4F"/>
                <w:sz w:val="16"/>
              </w:rPr>
              <w:t>our</w:t>
            </w:r>
            <w:r>
              <w:rPr>
                <w:color w:val="4D4D4F"/>
                <w:spacing w:val="-6"/>
                <w:sz w:val="16"/>
              </w:rPr>
              <w:t xml:space="preserve"> </w:t>
            </w:r>
            <w:r>
              <w:rPr>
                <w:color w:val="4D4D4F"/>
                <w:sz w:val="16"/>
              </w:rPr>
              <w:t>environmental</w:t>
            </w:r>
            <w:r>
              <w:rPr>
                <w:color w:val="4D4D4F"/>
                <w:spacing w:val="-6"/>
                <w:sz w:val="16"/>
              </w:rPr>
              <w:t xml:space="preserve"> </w:t>
            </w:r>
            <w:r>
              <w:rPr>
                <w:color w:val="4D4D4F"/>
                <w:sz w:val="16"/>
              </w:rPr>
              <w:t>footprint</w:t>
            </w:r>
            <w:r>
              <w:rPr>
                <w:color w:val="4D4D4F"/>
                <w:spacing w:val="-6"/>
                <w:sz w:val="16"/>
              </w:rPr>
              <w:t xml:space="preserve"> </w:t>
            </w:r>
            <w:r>
              <w:rPr>
                <w:color w:val="4D4D4F"/>
                <w:sz w:val="16"/>
              </w:rPr>
              <w:t>in</w:t>
            </w:r>
            <w:r>
              <w:rPr>
                <w:color w:val="4D4D4F"/>
                <w:spacing w:val="-6"/>
                <w:sz w:val="16"/>
              </w:rPr>
              <w:t xml:space="preserve"> </w:t>
            </w:r>
            <w:r>
              <w:rPr>
                <w:color w:val="4D4D4F"/>
                <w:sz w:val="16"/>
              </w:rPr>
              <w:t>the</w:t>
            </w:r>
            <w:r>
              <w:rPr>
                <w:color w:val="4D4D4F"/>
                <w:spacing w:val="-6"/>
                <w:sz w:val="16"/>
              </w:rPr>
              <w:t xml:space="preserve"> </w:t>
            </w:r>
            <w:r>
              <w:rPr>
                <w:color w:val="4D4D4F"/>
                <w:sz w:val="16"/>
              </w:rPr>
              <w:t>areas</w:t>
            </w:r>
            <w:r>
              <w:rPr>
                <w:color w:val="4D4D4F"/>
                <w:spacing w:val="-6"/>
                <w:sz w:val="16"/>
              </w:rPr>
              <w:t xml:space="preserve"> </w:t>
            </w:r>
            <w:r>
              <w:rPr>
                <w:color w:val="4D4D4F"/>
                <w:sz w:val="16"/>
              </w:rPr>
              <w:t>where</w:t>
            </w:r>
            <w:r>
              <w:rPr>
                <w:color w:val="4D4D4F"/>
                <w:spacing w:val="-6"/>
                <w:sz w:val="16"/>
              </w:rPr>
              <w:t xml:space="preserve"> </w:t>
            </w:r>
            <w:r>
              <w:rPr>
                <w:color w:val="4D4D4F"/>
                <w:sz w:val="16"/>
              </w:rPr>
              <w:t>we</w:t>
            </w:r>
            <w:r>
              <w:rPr>
                <w:color w:val="4D4D4F"/>
                <w:spacing w:val="-6"/>
                <w:sz w:val="16"/>
              </w:rPr>
              <w:t xml:space="preserve"> </w:t>
            </w:r>
            <w:r>
              <w:rPr>
                <w:color w:val="4D4D4F"/>
                <w:sz w:val="16"/>
              </w:rPr>
              <w:t>operate</w:t>
            </w:r>
          </w:p>
          <w:p w:rsidR="004D5227" w:rsidRDefault="00CF6CFF">
            <w:pPr>
              <w:pStyle w:val="TableParagraph"/>
              <w:numPr>
                <w:ilvl w:val="0"/>
                <w:numId w:val="2"/>
              </w:numPr>
              <w:tabs>
                <w:tab w:val="left" w:pos="510"/>
              </w:tabs>
              <w:spacing w:line="200" w:lineRule="exact"/>
              <w:ind w:hanging="284"/>
              <w:rPr>
                <w:sz w:val="16"/>
              </w:rPr>
            </w:pPr>
            <w:r>
              <w:rPr>
                <w:color w:val="4D4D4F"/>
                <w:sz w:val="16"/>
              </w:rPr>
              <w:t>Minimize the risk of environmental</w:t>
            </w:r>
            <w:r>
              <w:rPr>
                <w:color w:val="4D4D4F"/>
                <w:spacing w:val="4"/>
                <w:sz w:val="16"/>
              </w:rPr>
              <w:t xml:space="preserve"> </w:t>
            </w:r>
            <w:r>
              <w:rPr>
                <w:color w:val="4D4D4F"/>
                <w:sz w:val="16"/>
              </w:rPr>
              <w:t>incidents</w:t>
            </w:r>
          </w:p>
          <w:p w:rsidR="004D5227" w:rsidRDefault="00CF6CFF">
            <w:pPr>
              <w:pStyle w:val="TableParagraph"/>
              <w:numPr>
                <w:ilvl w:val="0"/>
                <w:numId w:val="2"/>
              </w:numPr>
              <w:tabs>
                <w:tab w:val="left" w:pos="510"/>
              </w:tabs>
              <w:spacing w:line="200" w:lineRule="exact"/>
              <w:ind w:hanging="284"/>
              <w:rPr>
                <w:sz w:val="16"/>
              </w:rPr>
            </w:pPr>
            <w:r>
              <w:rPr>
                <w:color w:val="4D4D4F"/>
                <w:sz w:val="16"/>
              </w:rPr>
              <w:t xml:space="preserve">Respond  </w:t>
            </w:r>
            <w:r>
              <w:rPr>
                <w:color w:val="4D4D4F"/>
                <w:spacing w:val="2"/>
                <w:sz w:val="16"/>
              </w:rPr>
              <w:t xml:space="preserve">quickly </w:t>
            </w:r>
            <w:r>
              <w:rPr>
                <w:color w:val="4D4D4F"/>
                <w:sz w:val="16"/>
              </w:rPr>
              <w:t xml:space="preserve">and  </w:t>
            </w:r>
            <w:r>
              <w:rPr>
                <w:color w:val="4D4D4F"/>
                <w:spacing w:val="3"/>
                <w:sz w:val="16"/>
              </w:rPr>
              <w:t xml:space="preserve">effectively </w:t>
            </w:r>
            <w:r>
              <w:rPr>
                <w:color w:val="4D4D4F"/>
                <w:sz w:val="16"/>
              </w:rPr>
              <w:t xml:space="preserve">to  environmental  </w:t>
            </w:r>
            <w:r>
              <w:rPr>
                <w:color w:val="4D4D4F"/>
                <w:spacing w:val="2"/>
                <w:sz w:val="16"/>
              </w:rPr>
              <w:t>incidents</w:t>
            </w:r>
            <w:r>
              <w:rPr>
                <w:color w:val="4D4D4F"/>
                <w:spacing w:val="-4"/>
                <w:sz w:val="16"/>
              </w:rPr>
              <w:t xml:space="preserve"> </w:t>
            </w:r>
            <w:r>
              <w:rPr>
                <w:color w:val="4D4D4F"/>
                <w:spacing w:val="2"/>
                <w:sz w:val="16"/>
              </w:rPr>
              <w:t>from</w:t>
            </w:r>
          </w:p>
          <w:p w:rsidR="004D5227" w:rsidRDefault="00CF6CFF">
            <w:pPr>
              <w:pStyle w:val="TableParagraph"/>
              <w:spacing w:line="200" w:lineRule="exact"/>
              <w:ind w:left="509"/>
              <w:rPr>
                <w:sz w:val="16"/>
              </w:rPr>
            </w:pPr>
            <w:r>
              <w:rPr>
                <w:color w:val="4D4D4F"/>
                <w:sz w:val="16"/>
              </w:rPr>
              <w:t>our</w:t>
            </w:r>
            <w:r>
              <w:rPr>
                <w:color w:val="4D4D4F"/>
                <w:spacing w:val="22"/>
                <w:sz w:val="16"/>
              </w:rPr>
              <w:t xml:space="preserve"> </w:t>
            </w:r>
            <w:r>
              <w:rPr>
                <w:color w:val="4D4D4F"/>
                <w:sz w:val="16"/>
              </w:rPr>
              <w:t>operations</w:t>
            </w:r>
          </w:p>
          <w:p w:rsidR="004D5227" w:rsidRDefault="00CF6CFF">
            <w:pPr>
              <w:pStyle w:val="TableParagraph"/>
              <w:numPr>
                <w:ilvl w:val="0"/>
                <w:numId w:val="2"/>
              </w:numPr>
              <w:tabs>
                <w:tab w:val="left" w:pos="510"/>
              </w:tabs>
              <w:spacing w:before="5" w:line="220" w:lineRule="auto"/>
              <w:ind w:right="55"/>
              <w:jc w:val="both"/>
              <w:rPr>
                <w:sz w:val="16"/>
              </w:rPr>
            </w:pPr>
            <w:r>
              <w:rPr>
                <w:color w:val="4D4D4F"/>
                <w:spacing w:val="2"/>
                <w:sz w:val="16"/>
              </w:rPr>
              <w:t xml:space="preserve">Continuously improve </w:t>
            </w:r>
            <w:r>
              <w:rPr>
                <w:color w:val="4D4D4F"/>
                <w:sz w:val="16"/>
              </w:rPr>
              <w:t xml:space="preserve">our </w:t>
            </w:r>
            <w:r>
              <w:rPr>
                <w:color w:val="4D4D4F"/>
                <w:spacing w:val="3"/>
                <w:sz w:val="16"/>
              </w:rPr>
              <w:t xml:space="preserve">environmental performance </w:t>
            </w:r>
            <w:r>
              <w:rPr>
                <w:color w:val="4D4D4F"/>
                <w:spacing w:val="2"/>
                <w:sz w:val="16"/>
              </w:rPr>
              <w:t xml:space="preserve">through </w:t>
            </w:r>
            <w:r>
              <w:rPr>
                <w:color w:val="4D4D4F"/>
                <w:spacing w:val="4"/>
                <w:sz w:val="16"/>
              </w:rPr>
              <w:t xml:space="preserve">developing </w:t>
            </w:r>
            <w:r>
              <w:rPr>
                <w:color w:val="4D4D4F"/>
                <w:spacing w:val="3"/>
                <w:sz w:val="16"/>
              </w:rPr>
              <w:t xml:space="preserve">and </w:t>
            </w:r>
            <w:r>
              <w:rPr>
                <w:color w:val="4D4D4F"/>
                <w:spacing w:val="4"/>
                <w:sz w:val="16"/>
              </w:rPr>
              <w:t xml:space="preserve">reviewing </w:t>
            </w:r>
            <w:r>
              <w:rPr>
                <w:color w:val="4D4D4F"/>
                <w:spacing w:val="6"/>
                <w:sz w:val="16"/>
              </w:rPr>
              <w:t xml:space="preserve">effective </w:t>
            </w:r>
            <w:r>
              <w:rPr>
                <w:color w:val="4D4D4F"/>
                <w:spacing w:val="4"/>
                <w:sz w:val="16"/>
              </w:rPr>
              <w:t xml:space="preserve">management </w:t>
            </w:r>
            <w:r>
              <w:rPr>
                <w:color w:val="4D4D4F"/>
                <w:spacing w:val="5"/>
                <w:sz w:val="16"/>
              </w:rPr>
              <w:t xml:space="preserve">systems, </w:t>
            </w:r>
            <w:r>
              <w:rPr>
                <w:color w:val="4D4D4F"/>
                <w:sz w:val="16"/>
              </w:rPr>
              <w:t>measurement and</w:t>
            </w:r>
            <w:r>
              <w:rPr>
                <w:color w:val="4D4D4F"/>
                <w:spacing w:val="-1"/>
                <w:sz w:val="16"/>
              </w:rPr>
              <w:t xml:space="preserve"> </w:t>
            </w:r>
            <w:r>
              <w:rPr>
                <w:color w:val="4D4D4F"/>
                <w:spacing w:val="2"/>
                <w:sz w:val="16"/>
              </w:rPr>
              <w:t>targets</w:t>
            </w:r>
          </w:p>
        </w:tc>
        <w:tc>
          <w:tcPr>
            <w:tcW w:w="4024" w:type="dxa"/>
            <w:tcBorders>
              <w:bottom w:val="single" w:sz="18" w:space="0" w:color="D7D6C7"/>
            </w:tcBorders>
          </w:tcPr>
          <w:p w:rsidR="004D5227" w:rsidRDefault="00CF6CFF">
            <w:pPr>
              <w:pStyle w:val="TableParagraph"/>
              <w:numPr>
                <w:ilvl w:val="0"/>
                <w:numId w:val="1"/>
              </w:numPr>
              <w:tabs>
                <w:tab w:val="left" w:pos="509"/>
              </w:tabs>
              <w:spacing w:before="58" w:line="220" w:lineRule="auto"/>
              <w:ind w:right="54"/>
              <w:jc w:val="both"/>
              <w:rPr>
                <w:sz w:val="16"/>
              </w:rPr>
            </w:pPr>
            <w:r>
              <w:rPr>
                <w:color w:val="4D4D4F"/>
                <w:spacing w:val="3"/>
                <w:sz w:val="16"/>
              </w:rPr>
              <w:t xml:space="preserve">Maintaining compliance </w:t>
            </w:r>
            <w:r>
              <w:rPr>
                <w:color w:val="4D4D4F"/>
                <w:spacing w:val="4"/>
                <w:sz w:val="16"/>
              </w:rPr>
              <w:t xml:space="preserve">with environmental obligations </w:t>
            </w:r>
            <w:r>
              <w:rPr>
                <w:color w:val="4D4D4F"/>
                <w:spacing w:val="2"/>
                <w:sz w:val="16"/>
              </w:rPr>
              <w:t xml:space="preserve">in </w:t>
            </w:r>
            <w:r>
              <w:rPr>
                <w:color w:val="4D4D4F"/>
                <w:spacing w:val="3"/>
                <w:sz w:val="16"/>
              </w:rPr>
              <w:t xml:space="preserve">all  </w:t>
            </w:r>
            <w:r>
              <w:rPr>
                <w:color w:val="4D4D4F"/>
                <w:spacing w:val="5"/>
                <w:sz w:val="16"/>
              </w:rPr>
              <w:t xml:space="preserve">jurisdictions  </w:t>
            </w:r>
            <w:r>
              <w:rPr>
                <w:color w:val="4D4D4F"/>
                <w:sz w:val="16"/>
              </w:rPr>
              <w:t xml:space="preserve">we  </w:t>
            </w:r>
            <w:r>
              <w:rPr>
                <w:color w:val="4D4D4F"/>
                <w:spacing w:val="4"/>
                <w:sz w:val="16"/>
              </w:rPr>
              <w:t xml:space="preserve">conduct </w:t>
            </w:r>
            <w:r>
              <w:rPr>
                <w:color w:val="4D4D4F"/>
                <w:sz w:val="16"/>
              </w:rPr>
              <w:t>our business.</w:t>
            </w:r>
          </w:p>
        </w:tc>
      </w:tr>
    </w:tbl>
    <w:p w:rsidR="00CF6CFF" w:rsidRDefault="00CF6CFF"/>
    <w:sectPr w:rsidR="00CF6CFF">
      <w:type w:val="continuous"/>
      <w:pgSz w:w="11910" w:h="16840"/>
      <w:pgMar w:top="0" w:right="920" w:bottom="280" w:left="9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F6CFF" w:rsidRDefault="00CF6CFF">
      <w:r>
        <w:separator/>
      </w:r>
    </w:p>
  </w:endnote>
  <w:endnote w:type="continuationSeparator" w:id="0">
    <w:p w:rsidR="00CF6CFF" w:rsidRDefault="00CF6C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unito Sans">
    <w:altName w:val="Nunito Sans"/>
    <w:panose1 w:val="00000500000000000000"/>
    <w:charset w:val="00"/>
    <w:family w:val="auto"/>
    <w:pitch w:val="variable"/>
    <w:sig w:usb0="20000007" w:usb1="00000001" w:usb2="00000000" w:usb3="00000000" w:csb0="00000193" w:csb1="00000000"/>
    <w:embedRegular r:id="rId1" w:fontKey="{CE8265F9-7CF1-4BE0-88E6-EA07C27799D7}"/>
    <w:embedBold r:id="rId2" w:fontKey="{D0CF240F-23D7-450A-BBF2-470E6CF6904A}"/>
    <w:embedItalic r:id="rId3" w:fontKey="{5FFA6A7E-B8C9-4525-86AA-767532EF8F2F}"/>
  </w:font>
  <w:font w:name="Times New Roman">
    <w:panose1 w:val="02020603050405020304"/>
    <w:charset w:val="00"/>
    <w:family w:val="roman"/>
    <w:pitch w:val="variable"/>
    <w:sig w:usb0="E0002EFF" w:usb1="C000785B" w:usb2="00000009" w:usb3="00000000" w:csb0="000001FF" w:csb1="00000000"/>
  </w:font>
  <w:font w:name="Nunito Sans SemiBold">
    <w:altName w:val="Nunito Sans SemiBold"/>
    <w:panose1 w:val="00000700000000000000"/>
    <w:charset w:val="00"/>
    <w:family w:val="auto"/>
    <w:pitch w:val="variable"/>
    <w:sig w:usb0="20000007" w:usb1="00000001" w:usb2="00000000" w:usb3="00000000" w:csb0="00000193" w:csb1="00000000"/>
    <w:embedRegular r:id="rId4" w:fontKey="{861C9DC4-87BE-4F1F-90AA-1F73C8E1E98F}"/>
    <w:embedBold r:id="rId5" w:fontKey="{0FDBD400-2C40-4FB7-9285-21659EFA5731}"/>
  </w:font>
  <w:font w:name="AECOM Sans Light">
    <w:altName w:val="AECOM Sans Light"/>
    <w:panose1 w:val="020B0404020202020204"/>
    <w:charset w:val="00"/>
    <w:family w:val="swiss"/>
    <w:pitch w:val="variable"/>
    <w:sig w:usb0="E0002AFF" w:usb1="D000FFFB" w:usb2="00000028" w:usb3="00000000" w:csb0="000001FF" w:csb1="00000000"/>
  </w:font>
  <w:font w:name="Calibri">
    <w:panose1 w:val="020F0502020204030204"/>
    <w:charset w:val="00"/>
    <w:family w:val="swiss"/>
    <w:pitch w:val="variable"/>
    <w:sig w:usb0="E0002EFF" w:usb1="C000247B" w:usb2="00000009" w:usb3="00000000" w:csb0="000001FF" w:csb1="00000000"/>
  </w:font>
  <w:font w:name="Mukta SemiBold">
    <w:altName w:val="Mukta SemiBold"/>
    <w:panose1 w:val="020B0000000000000000"/>
    <w:charset w:val="00"/>
    <w:family w:val="swiss"/>
    <w:pitch w:val="variable"/>
    <w:sig w:usb0="A000802F" w:usb1="4000204B" w:usb2="00000000" w:usb3="00000000" w:csb0="00000093" w:csb1="00000000"/>
    <w:embedBold r:id="rId6" w:subsetted="1" w:fontKey="{A27C6BB0-E812-4CA4-9357-15F5506703A7}"/>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F6CFF" w:rsidRDefault="00CF6CFF">
      <w:r>
        <w:separator/>
      </w:r>
    </w:p>
  </w:footnote>
  <w:footnote w:type="continuationSeparator" w:id="0">
    <w:p w:rsidR="00CF6CFF" w:rsidRDefault="00CF6C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D5227" w:rsidRDefault="00CF6CFF">
    <w:pPr>
      <w:pStyle w:val="BodyText"/>
      <w:spacing w:line="14" w:lineRule="auto"/>
      <w:rPr>
        <w:sz w:val="20"/>
      </w:rPr>
    </w:pPr>
    <w:r>
      <w:pict>
        <v:group id="_x0000_s2071" style="position:absolute;margin-left:0;margin-top:37.4pt;width:532.95pt;height:25.2pt;z-index:-252782592;mso-position-horizontal-relative:page;mso-position-vertical-relative:page" coordorigin=",748" coordsize="10659,504">
          <v:line id="_x0000_s2073" style="position:absolute" from="1290,748" to="1290,1247" strokecolor="#0e5d61" strokeweight="1.5mm"/>
          <v:line id="_x0000_s2072" style="position:absolute" from="0,1247" to="10658,1247" strokecolor="#808285" strokeweight=".5pt"/>
          <w10:wrap anchorx="page" anchory="page"/>
        </v:group>
      </w:pict>
    </w:r>
    <w:r>
      <w:pict>
        <v:shapetype id="_x0000_t202" coordsize="21600,21600" o:spt="202" path="m,l,21600r21600,l21600,xe">
          <v:stroke joinstyle="miter"/>
          <v:path gradientshapeok="t" o:connecttype="rect"/>
        </v:shapetype>
        <v:shape id="_x0000_s2070" type="#_x0000_t202" style="position:absolute;margin-left:24.9pt;margin-top:39.15pt;width:33.4pt;height:19.75pt;z-index:-252781568;mso-position-horizontal-relative:page;mso-position-vertical-relative:page" filled="f" stroked="f">
          <v:textbox inset="0,0,0,0">
            <w:txbxContent>
              <w:p w:rsidR="004D5227" w:rsidRDefault="00CF6CFF">
                <w:pPr>
                  <w:spacing w:line="354" w:lineRule="exact"/>
                  <w:ind w:left="20"/>
                  <w:rPr>
                    <w:b/>
                    <w:sz w:val="26"/>
                  </w:rPr>
                </w:pPr>
                <w:r>
                  <w:rPr>
                    <w:b/>
                    <w:color w:val="4D4D4F"/>
                    <w:sz w:val="26"/>
                  </w:rPr>
                  <w:t>24-</w:t>
                </w:r>
                <w:r>
                  <w:fldChar w:fldCharType="begin"/>
                </w:r>
                <w:r>
                  <w:rPr>
                    <w:b/>
                    <w:color w:val="4D4D4F"/>
                    <w:sz w:val="26"/>
                  </w:rPr>
                  <w:instrText xml:space="preserve"> PAGE </w:instrText>
                </w:r>
                <w:r>
                  <w:fldChar w:fldCharType="separate"/>
                </w:r>
                <w:r>
                  <w:t>4</w:t>
                </w:r>
                <w:r>
                  <w:fldChar w:fldCharType="end"/>
                </w:r>
              </w:p>
            </w:txbxContent>
          </v:textbox>
          <w10:wrap anchorx="page" anchory="page"/>
        </v:shape>
      </w:pict>
    </w:r>
    <w:r>
      <w:pict>
        <v:shape id="_x0000_s2069" type="#_x0000_t202" style="position:absolute;margin-left:88.3pt;margin-top:43.05pt;width:100.65pt;height:12.95pt;z-index:-252780544;mso-position-horizontal-relative:page;mso-position-vertical-relative:page" filled="f" stroked="f">
          <v:textbox inset="0,0,0,0">
            <w:txbxContent>
              <w:p w:rsidR="004D5227" w:rsidRDefault="00CF6CFF">
                <w:pPr>
                  <w:spacing w:before="7"/>
                  <w:ind w:left="20"/>
                  <w:rPr>
                    <w:sz w:val="16"/>
                  </w:rPr>
                </w:pPr>
                <w:r>
                  <w:rPr>
                    <w:color w:val="4D4D4F"/>
                    <w:sz w:val="16"/>
                  </w:rPr>
                  <w:t>Sustainability – Chapter 24</w:t>
                </w:r>
              </w:p>
            </w:txbxContent>
          </v:textbox>
          <w10:wrap anchorx="page" anchory="page"/>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D5227" w:rsidRDefault="00CF6CFF">
    <w:pPr>
      <w:pStyle w:val="BodyText"/>
      <w:spacing w:line="14" w:lineRule="auto"/>
      <w:rPr>
        <w:sz w:val="20"/>
      </w:rPr>
    </w:pPr>
    <w:r>
      <w:pict>
        <v:group id="_x0000_s2066" style="position:absolute;margin-left:62.35pt;margin-top:37.4pt;width:532.95pt;height:25.2pt;z-index:-252779520;mso-position-horizontal-relative:page;mso-position-vertical-relative:page" coordorigin="1247,748" coordsize="10659,504">
          <v:line id="_x0000_s2068" style="position:absolute" from="10616,748" to="10616,1247" strokecolor="#0e5d61" strokeweight="1.5mm"/>
          <v:line id="_x0000_s2067" style="position:absolute" from="1247,1247" to="11906,1247" strokecolor="#808285" strokeweight=".5pt"/>
          <w10:wrap anchorx="page" anchory="page"/>
        </v:group>
      </w:pict>
    </w:r>
    <w:r>
      <w:pict>
        <v:shapetype id="_x0000_t202" coordsize="21600,21600" o:spt="202" path="m,l,21600r21600,l21600,xe">
          <v:stroke joinstyle="miter"/>
          <v:path gradientshapeok="t" o:connecttype="rect"/>
        </v:shapetype>
        <v:shape id="_x0000_s2065" type="#_x0000_t202" style="position:absolute;margin-left:539.3pt;margin-top:39.15pt;width:40.05pt;height:19.75pt;z-index:-252778496;mso-position-horizontal-relative:page;mso-position-vertical-relative:page" filled="f" stroked="f">
          <v:textbox inset="0,0,0,0">
            <w:txbxContent>
              <w:p w:rsidR="004D5227" w:rsidRDefault="00CF6CFF">
                <w:pPr>
                  <w:spacing w:line="354" w:lineRule="exact"/>
                  <w:ind w:left="20"/>
                  <w:rPr>
                    <w:b/>
                    <w:sz w:val="26"/>
                  </w:rPr>
                </w:pPr>
                <w:r>
                  <w:rPr>
                    <w:b/>
                    <w:color w:val="4D4D4F"/>
                    <w:sz w:val="26"/>
                  </w:rPr>
                  <w:t>24-</w:t>
                </w:r>
                <w:r>
                  <w:fldChar w:fldCharType="begin"/>
                </w:r>
                <w:r>
                  <w:rPr>
                    <w:b/>
                    <w:color w:val="4D4D4F"/>
                    <w:sz w:val="26"/>
                  </w:rPr>
                  <w:instrText xml:space="preserve"> PAGE </w:instrText>
                </w:r>
                <w:r>
                  <w:fldChar w:fldCharType="separate"/>
                </w:r>
                <w:r>
                  <w:t>13</w:t>
                </w:r>
                <w:r>
                  <w:fldChar w:fldCharType="end"/>
                </w:r>
              </w:p>
            </w:txbxContent>
          </v:textbox>
          <w10:wrap anchorx="page" anchory="page"/>
        </v:shape>
      </w:pict>
    </w:r>
    <w:r>
      <w:pict>
        <v:shape id="_x0000_s2064" type="#_x0000_t202" style="position:absolute;margin-left:312.6pt;margin-top:43.05pt;width:194.4pt;height:12.95pt;z-index:-252777472;mso-position-horizontal-relative:page;mso-position-vertical-relative:page" filled="f" stroked="f">
          <v:textbox inset="0,0,0,0">
            <w:txbxContent>
              <w:p w:rsidR="004D5227" w:rsidRDefault="00CF6CFF">
                <w:pPr>
                  <w:spacing w:before="7"/>
                  <w:ind w:left="20"/>
                  <w:rPr>
                    <w:sz w:val="16"/>
                  </w:rPr>
                </w:pPr>
                <w:r>
                  <w:rPr>
                    <w:color w:val="4D4D4F"/>
                    <w:sz w:val="16"/>
                  </w:rPr>
                  <w:t>Gas Import Jetty and Pipeline Project EES | Volume 3</w:t>
                </w:r>
              </w:p>
            </w:txbxContent>
          </v:textbox>
          <w10:wrap anchorx="page" anchory="page"/>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D5227" w:rsidRDefault="004D5227">
    <w:pPr>
      <w:pStyle w:val="BodyText"/>
      <w:spacing w:line="14" w:lineRule="auto"/>
      <w:rPr>
        <w:sz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D5227" w:rsidRDefault="00CF6CFF">
    <w:pPr>
      <w:pStyle w:val="BodyText"/>
      <w:spacing w:line="14" w:lineRule="auto"/>
      <w:rPr>
        <w:sz w:val="20"/>
      </w:rPr>
    </w:pPr>
    <w:r>
      <w:pict>
        <v:group id="_x0000_s2061" style="position:absolute;margin-left:62.35pt;margin-top:37.4pt;width:532.95pt;height:25.2pt;z-index:-252776448;mso-position-horizontal-relative:page;mso-position-vertical-relative:page" coordorigin="1247,748" coordsize="10659,504">
          <v:line id="_x0000_s2063" style="position:absolute" from="10616,748" to="10616,1247" strokecolor="#0e5d61" strokeweight="1.5mm"/>
          <v:line id="_x0000_s2062" style="position:absolute" from="1247,1247" to="11906,1247" strokecolor="#808285" strokeweight=".5pt"/>
          <w10:wrap anchorx="page" anchory="page"/>
        </v:group>
      </w:pict>
    </w:r>
    <w:r>
      <w:pict>
        <v:shapetype id="_x0000_t202" coordsize="21600,21600" o:spt="202" path="m,l,21600r21600,l21600,xe">
          <v:stroke joinstyle="miter"/>
          <v:path gradientshapeok="t" o:connecttype="rect"/>
        </v:shapetype>
        <v:shape id="_x0000_s2060" type="#_x0000_t202" style="position:absolute;margin-left:539.3pt;margin-top:39.15pt;width:31.4pt;height:19.75pt;z-index:-252775424;mso-position-horizontal-relative:page;mso-position-vertical-relative:page" filled="f" stroked="f">
          <v:textbox inset="0,0,0,0">
            <w:txbxContent>
              <w:p w:rsidR="004D5227" w:rsidRDefault="00CF6CFF">
                <w:pPr>
                  <w:spacing w:line="354" w:lineRule="exact"/>
                  <w:ind w:left="20"/>
                  <w:rPr>
                    <w:b/>
                    <w:sz w:val="26"/>
                  </w:rPr>
                </w:pPr>
                <w:r>
                  <w:rPr>
                    <w:b/>
                    <w:color w:val="4D4D4F"/>
                    <w:sz w:val="26"/>
                  </w:rPr>
                  <w:t>24-</w:t>
                </w:r>
                <w:r>
                  <w:fldChar w:fldCharType="begin"/>
                </w:r>
                <w:r>
                  <w:rPr>
                    <w:b/>
                    <w:color w:val="4D4D4F"/>
                    <w:sz w:val="26"/>
                  </w:rPr>
                  <w:instrText xml:space="preserve"> PAGE </w:instrText>
                </w:r>
                <w:r>
                  <w:fldChar w:fldCharType="separate"/>
                </w:r>
                <w:r>
                  <w:t>7</w:t>
                </w:r>
                <w:r>
                  <w:fldChar w:fldCharType="end"/>
                </w:r>
              </w:p>
            </w:txbxContent>
          </v:textbox>
          <w10:wrap anchorx="page" anchory="page"/>
        </v:shape>
      </w:pict>
    </w:r>
    <w:r>
      <w:pict>
        <v:shape id="_x0000_s2059" type="#_x0000_t202" style="position:absolute;margin-left:312.6pt;margin-top:43.05pt;width:194.4pt;height:12.95pt;z-index:-252774400;mso-position-horizontal-relative:page;mso-position-vertical-relative:page" filled="f" stroked="f">
          <v:textbox inset="0,0,0,0">
            <w:txbxContent>
              <w:p w:rsidR="004D5227" w:rsidRDefault="00CF6CFF">
                <w:pPr>
                  <w:spacing w:before="7"/>
                  <w:ind w:left="20"/>
                  <w:rPr>
                    <w:sz w:val="16"/>
                  </w:rPr>
                </w:pPr>
                <w:r>
                  <w:rPr>
                    <w:color w:val="4D4D4F"/>
                    <w:sz w:val="16"/>
                  </w:rPr>
                  <w:t>Gas Import Jetty and Pipeline Project EES | Volume 3</w:t>
                </w:r>
              </w:p>
            </w:txbxContent>
          </v:textbox>
          <w10:wrap anchorx="page" anchory="page"/>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D5227" w:rsidRDefault="004D5227">
    <w:pPr>
      <w:pStyle w:val="BodyText"/>
      <w:spacing w:line="14" w:lineRule="auto"/>
      <w:rPr>
        <w:sz w:val="2"/>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D5227" w:rsidRDefault="00CF6CFF">
    <w:pPr>
      <w:pStyle w:val="BodyText"/>
      <w:spacing w:line="14" w:lineRule="auto"/>
      <w:rPr>
        <w:sz w:val="20"/>
      </w:rPr>
    </w:pPr>
    <w:r>
      <w:pict>
        <v:group id="_x0000_s2051" style="position:absolute;margin-left:0;margin-top:37.4pt;width:532.95pt;height:25.2pt;z-index:-252770304;mso-position-horizontal-relative:page;mso-position-vertical-relative:page" coordorigin=",748" coordsize="10659,504">
          <v:line id="_x0000_s2053" style="position:absolute" from="1290,748" to="1290,1247" strokecolor="#0e5d61" strokeweight="1.5mm"/>
          <v:line id="_x0000_s2052" style="position:absolute" from="0,1247" to="10658,1247" strokecolor="#808285" strokeweight=".5pt"/>
          <w10:wrap anchorx="page" anchory="page"/>
        </v:group>
      </w:pict>
    </w:r>
    <w:r>
      <w:pict>
        <v:shapetype id="_x0000_t202" coordsize="21600,21600" o:spt="202" path="m,l,21600r21600,l21600,xe">
          <v:stroke joinstyle="miter"/>
          <v:path gradientshapeok="t" o:connecttype="rect"/>
        </v:shapetype>
        <v:shape id="_x0000_s2050" type="#_x0000_t202" style="position:absolute;margin-left:18.35pt;margin-top:39.15pt;width:39.95pt;height:19.75pt;z-index:-252769280;mso-position-horizontal-relative:page;mso-position-vertical-relative:page" filled="f" stroked="f">
          <v:textbox inset="0,0,0,0">
            <w:txbxContent>
              <w:p w:rsidR="004D5227" w:rsidRDefault="00CF6CFF">
                <w:pPr>
                  <w:spacing w:line="354" w:lineRule="exact"/>
                  <w:ind w:left="20"/>
                  <w:rPr>
                    <w:b/>
                    <w:sz w:val="26"/>
                  </w:rPr>
                </w:pPr>
                <w:r>
                  <w:rPr>
                    <w:b/>
                    <w:color w:val="4D4D4F"/>
                    <w:sz w:val="26"/>
                  </w:rPr>
                  <w:t>24-</w:t>
                </w:r>
                <w:r>
                  <w:fldChar w:fldCharType="begin"/>
                </w:r>
                <w:r>
                  <w:rPr>
                    <w:b/>
                    <w:color w:val="4D4D4F"/>
                    <w:sz w:val="26"/>
                  </w:rPr>
                  <w:instrText xml:space="preserve"> PAGE </w:instrText>
                </w:r>
                <w:r>
                  <w:fldChar w:fldCharType="separate"/>
                </w:r>
                <w:r>
                  <w:t>14</w:t>
                </w:r>
                <w:r>
                  <w:fldChar w:fldCharType="end"/>
                </w:r>
              </w:p>
            </w:txbxContent>
          </v:textbox>
          <w10:wrap anchorx="page" anchory="page"/>
        </v:shape>
      </w:pict>
    </w:r>
    <w:r>
      <w:pict>
        <v:shape id="_x0000_s2049" type="#_x0000_t202" style="position:absolute;margin-left:88.3pt;margin-top:43.05pt;width:100.65pt;height:12.95pt;z-index:-252768256;mso-position-horizontal-relative:page;mso-position-vertical-relative:page" filled="f" stroked="f">
          <v:textbox inset="0,0,0,0">
            <w:txbxContent>
              <w:p w:rsidR="004D5227" w:rsidRDefault="00CF6CFF">
                <w:pPr>
                  <w:spacing w:before="7"/>
                  <w:ind w:left="20"/>
                  <w:rPr>
                    <w:sz w:val="16"/>
                  </w:rPr>
                </w:pPr>
                <w:r>
                  <w:rPr>
                    <w:color w:val="4D4D4F"/>
                    <w:sz w:val="16"/>
                  </w:rPr>
                  <w:t>Sustainability – Chapter 24</w:t>
                </w:r>
              </w:p>
            </w:txbxContent>
          </v:textbox>
          <w10:wrap anchorx="page" anchory="page"/>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D5227" w:rsidRDefault="00CF6CFF">
    <w:pPr>
      <w:pStyle w:val="BodyText"/>
      <w:spacing w:line="14" w:lineRule="auto"/>
      <w:rPr>
        <w:sz w:val="20"/>
      </w:rPr>
    </w:pPr>
    <w:r>
      <w:pict>
        <v:group id="_x0000_s2056" style="position:absolute;margin-left:62.35pt;margin-top:37.4pt;width:532.95pt;height:25.2pt;z-index:-252773376;mso-position-horizontal-relative:page;mso-position-vertical-relative:page" coordorigin="1247,748" coordsize="10659,504">
          <v:line id="_x0000_s2058" style="position:absolute" from="10616,748" to="10616,1247" strokecolor="#0e5d61" strokeweight="1.5mm"/>
          <v:line id="_x0000_s2057" style="position:absolute" from="1247,1247" to="11906,1247" strokecolor="#808285" strokeweight=".5pt"/>
          <w10:wrap anchorx="page" anchory="page"/>
        </v:group>
      </w:pict>
    </w:r>
    <w:r>
      <w:pict>
        <v:shapetype id="_x0000_t202" coordsize="21600,21600" o:spt="202" path="m,l,21600r21600,l21600,xe">
          <v:stroke joinstyle="miter"/>
          <v:path gradientshapeok="t" o:connecttype="rect"/>
        </v:shapetype>
        <v:shape id="_x0000_s2055" type="#_x0000_t202" style="position:absolute;margin-left:539.3pt;margin-top:39.15pt;width:32.95pt;height:19.75pt;z-index:-252772352;mso-position-horizontal-relative:page;mso-position-vertical-relative:page" filled="f" stroked="f">
          <v:textbox inset="0,0,0,0">
            <w:txbxContent>
              <w:p w:rsidR="004D5227" w:rsidRDefault="00CF6CFF">
                <w:pPr>
                  <w:spacing w:line="354" w:lineRule="exact"/>
                  <w:ind w:left="20"/>
                  <w:rPr>
                    <w:b/>
                    <w:sz w:val="26"/>
                  </w:rPr>
                </w:pPr>
                <w:r>
                  <w:rPr>
                    <w:b/>
                    <w:color w:val="4D4D4F"/>
                    <w:sz w:val="26"/>
                  </w:rPr>
                  <w:t>24-</w:t>
                </w:r>
                <w:r>
                  <w:fldChar w:fldCharType="begin"/>
                </w:r>
                <w:r>
                  <w:rPr>
                    <w:b/>
                    <w:color w:val="4D4D4F"/>
                    <w:sz w:val="26"/>
                  </w:rPr>
                  <w:instrText xml:space="preserve"> PAGE </w:instrText>
                </w:r>
                <w:r>
                  <w:fldChar w:fldCharType="separate"/>
                </w:r>
                <w:r>
                  <w:t>9</w:t>
                </w:r>
                <w:r>
                  <w:fldChar w:fldCharType="end"/>
                </w:r>
              </w:p>
            </w:txbxContent>
          </v:textbox>
          <w10:wrap anchorx="page" anchory="page"/>
        </v:shape>
      </w:pict>
    </w:r>
    <w:r>
      <w:pict>
        <v:shape id="_x0000_s2054" type="#_x0000_t202" style="position:absolute;margin-left:312.6pt;margin-top:43.05pt;width:194.4pt;height:12.95pt;z-index:-252771328;mso-position-horizontal-relative:page;mso-position-vertical-relative:page" filled="f" stroked="f">
          <v:textbox inset="0,0,0,0">
            <w:txbxContent>
              <w:p w:rsidR="004D5227" w:rsidRDefault="00CF6CFF">
                <w:pPr>
                  <w:spacing w:before="7"/>
                  <w:ind w:left="20"/>
                  <w:rPr>
                    <w:sz w:val="16"/>
                  </w:rPr>
                </w:pPr>
                <w:r>
                  <w:rPr>
                    <w:color w:val="4D4D4F"/>
                    <w:sz w:val="16"/>
                  </w:rPr>
                  <w:t>Gas Import Jetty and Pipeline Project EES | Volume 3</w:t>
                </w:r>
              </w:p>
            </w:txbxContent>
          </v:textbox>
          <w10:wrap anchorx="page" anchory="page"/>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FD7DA3"/>
    <w:multiLevelType w:val="hybridMultilevel"/>
    <w:tmpl w:val="517C6C80"/>
    <w:lvl w:ilvl="0" w:tplc="EB6AC706">
      <w:start w:val="16"/>
      <w:numFmt w:val="decimal"/>
      <w:lvlText w:val="%1"/>
      <w:lvlJc w:val="left"/>
      <w:pPr>
        <w:ind w:left="610" w:hanging="284"/>
        <w:jc w:val="left"/>
      </w:pPr>
      <w:rPr>
        <w:rFonts w:ascii="Nunito Sans" w:eastAsia="Nunito Sans" w:hAnsi="Nunito Sans" w:cs="Nunito Sans" w:hint="default"/>
        <w:color w:val="4D4D4F"/>
        <w:spacing w:val="-3"/>
        <w:w w:val="100"/>
        <w:sz w:val="14"/>
        <w:szCs w:val="14"/>
        <w:lang w:val="en-US" w:eastAsia="en-US" w:bidi="en-US"/>
      </w:rPr>
    </w:lvl>
    <w:lvl w:ilvl="1" w:tplc="CC8E00AE">
      <w:numFmt w:val="bullet"/>
      <w:lvlText w:val="•"/>
      <w:lvlJc w:val="left"/>
      <w:pPr>
        <w:ind w:left="1564" w:hanging="284"/>
      </w:pPr>
      <w:rPr>
        <w:rFonts w:hint="default"/>
        <w:lang w:val="en-US" w:eastAsia="en-US" w:bidi="en-US"/>
      </w:rPr>
    </w:lvl>
    <w:lvl w:ilvl="2" w:tplc="6D444386">
      <w:numFmt w:val="bullet"/>
      <w:lvlText w:val="•"/>
      <w:lvlJc w:val="left"/>
      <w:pPr>
        <w:ind w:left="2509" w:hanging="284"/>
      </w:pPr>
      <w:rPr>
        <w:rFonts w:hint="default"/>
        <w:lang w:val="en-US" w:eastAsia="en-US" w:bidi="en-US"/>
      </w:rPr>
    </w:lvl>
    <w:lvl w:ilvl="3" w:tplc="F3048CA2">
      <w:numFmt w:val="bullet"/>
      <w:lvlText w:val="•"/>
      <w:lvlJc w:val="left"/>
      <w:pPr>
        <w:ind w:left="3453" w:hanging="284"/>
      </w:pPr>
      <w:rPr>
        <w:rFonts w:hint="default"/>
        <w:lang w:val="en-US" w:eastAsia="en-US" w:bidi="en-US"/>
      </w:rPr>
    </w:lvl>
    <w:lvl w:ilvl="4" w:tplc="96E2D75A">
      <w:numFmt w:val="bullet"/>
      <w:lvlText w:val="•"/>
      <w:lvlJc w:val="left"/>
      <w:pPr>
        <w:ind w:left="4398" w:hanging="284"/>
      </w:pPr>
      <w:rPr>
        <w:rFonts w:hint="default"/>
        <w:lang w:val="en-US" w:eastAsia="en-US" w:bidi="en-US"/>
      </w:rPr>
    </w:lvl>
    <w:lvl w:ilvl="5" w:tplc="47F4EE34">
      <w:numFmt w:val="bullet"/>
      <w:lvlText w:val="•"/>
      <w:lvlJc w:val="left"/>
      <w:pPr>
        <w:ind w:left="5342" w:hanging="284"/>
      </w:pPr>
      <w:rPr>
        <w:rFonts w:hint="default"/>
        <w:lang w:val="en-US" w:eastAsia="en-US" w:bidi="en-US"/>
      </w:rPr>
    </w:lvl>
    <w:lvl w:ilvl="6" w:tplc="CCF0AB16">
      <w:numFmt w:val="bullet"/>
      <w:lvlText w:val="•"/>
      <w:lvlJc w:val="left"/>
      <w:pPr>
        <w:ind w:left="6287" w:hanging="284"/>
      </w:pPr>
      <w:rPr>
        <w:rFonts w:hint="default"/>
        <w:lang w:val="en-US" w:eastAsia="en-US" w:bidi="en-US"/>
      </w:rPr>
    </w:lvl>
    <w:lvl w:ilvl="7" w:tplc="F6801D4C">
      <w:numFmt w:val="bullet"/>
      <w:lvlText w:val="•"/>
      <w:lvlJc w:val="left"/>
      <w:pPr>
        <w:ind w:left="7231" w:hanging="284"/>
      </w:pPr>
      <w:rPr>
        <w:rFonts w:hint="default"/>
        <w:lang w:val="en-US" w:eastAsia="en-US" w:bidi="en-US"/>
      </w:rPr>
    </w:lvl>
    <w:lvl w:ilvl="8" w:tplc="2BACC838">
      <w:numFmt w:val="bullet"/>
      <w:lvlText w:val="•"/>
      <w:lvlJc w:val="left"/>
      <w:pPr>
        <w:ind w:left="8176" w:hanging="284"/>
      </w:pPr>
      <w:rPr>
        <w:rFonts w:hint="default"/>
        <w:lang w:val="en-US" w:eastAsia="en-US" w:bidi="en-US"/>
      </w:rPr>
    </w:lvl>
  </w:abstractNum>
  <w:abstractNum w:abstractNumId="1" w15:restartNumberingAfterBreak="0">
    <w:nsid w:val="08402549"/>
    <w:multiLevelType w:val="hybridMultilevel"/>
    <w:tmpl w:val="28140E8A"/>
    <w:lvl w:ilvl="0" w:tplc="2AB818D2">
      <w:start w:val="1"/>
      <w:numFmt w:val="lowerLetter"/>
      <w:lvlText w:val="%1."/>
      <w:lvlJc w:val="left"/>
      <w:pPr>
        <w:ind w:left="586" w:hanging="341"/>
        <w:jc w:val="left"/>
      </w:pPr>
      <w:rPr>
        <w:rFonts w:ascii="Nunito Sans" w:eastAsia="Nunito Sans" w:hAnsi="Nunito Sans" w:cs="Nunito Sans" w:hint="default"/>
        <w:color w:val="4D4D4F"/>
        <w:spacing w:val="-5"/>
        <w:w w:val="100"/>
        <w:sz w:val="16"/>
        <w:szCs w:val="16"/>
        <w:lang w:val="en-US" w:eastAsia="en-US" w:bidi="en-US"/>
      </w:rPr>
    </w:lvl>
    <w:lvl w:ilvl="1" w:tplc="71CE4766">
      <w:numFmt w:val="bullet"/>
      <w:lvlText w:val="•"/>
      <w:lvlJc w:val="left"/>
      <w:pPr>
        <w:ind w:left="1309" w:hanging="341"/>
      </w:pPr>
      <w:rPr>
        <w:rFonts w:hint="default"/>
        <w:lang w:val="en-US" w:eastAsia="en-US" w:bidi="en-US"/>
      </w:rPr>
    </w:lvl>
    <w:lvl w:ilvl="2" w:tplc="A76ED91C">
      <w:numFmt w:val="bullet"/>
      <w:lvlText w:val="•"/>
      <w:lvlJc w:val="left"/>
      <w:pPr>
        <w:ind w:left="2038" w:hanging="341"/>
      </w:pPr>
      <w:rPr>
        <w:rFonts w:hint="default"/>
        <w:lang w:val="en-US" w:eastAsia="en-US" w:bidi="en-US"/>
      </w:rPr>
    </w:lvl>
    <w:lvl w:ilvl="3" w:tplc="8CFE92D4">
      <w:numFmt w:val="bullet"/>
      <w:lvlText w:val="•"/>
      <w:lvlJc w:val="left"/>
      <w:pPr>
        <w:ind w:left="2767" w:hanging="341"/>
      </w:pPr>
      <w:rPr>
        <w:rFonts w:hint="default"/>
        <w:lang w:val="en-US" w:eastAsia="en-US" w:bidi="en-US"/>
      </w:rPr>
    </w:lvl>
    <w:lvl w:ilvl="4" w:tplc="372C1696">
      <w:numFmt w:val="bullet"/>
      <w:lvlText w:val="•"/>
      <w:lvlJc w:val="left"/>
      <w:pPr>
        <w:ind w:left="3497" w:hanging="341"/>
      </w:pPr>
      <w:rPr>
        <w:rFonts w:hint="default"/>
        <w:lang w:val="en-US" w:eastAsia="en-US" w:bidi="en-US"/>
      </w:rPr>
    </w:lvl>
    <w:lvl w:ilvl="5" w:tplc="D834C9CA">
      <w:numFmt w:val="bullet"/>
      <w:lvlText w:val="•"/>
      <w:lvlJc w:val="left"/>
      <w:pPr>
        <w:ind w:left="4226" w:hanging="341"/>
      </w:pPr>
      <w:rPr>
        <w:rFonts w:hint="default"/>
        <w:lang w:val="en-US" w:eastAsia="en-US" w:bidi="en-US"/>
      </w:rPr>
    </w:lvl>
    <w:lvl w:ilvl="6" w:tplc="CEAA0170">
      <w:numFmt w:val="bullet"/>
      <w:lvlText w:val="•"/>
      <w:lvlJc w:val="left"/>
      <w:pPr>
        <w:ind w:left="4955" w:hanging="341"/>
      </w:pPr>
      <w:rPr>
        <w:rFonts w:hint="default"/>
        <w:lang w:val="en-US" w:eastAsia="en-US" w:bidi="en-US"/>
      </w:rPr>
    </w:lvl>
    <w:lvl w:ilvl="7" w:tplc="72A007F2">
      <w:numFmt w:val="bullet"/>
      <w:lvlText w:val="•"/>
      <w:lvlJc w:val="left"/>
      <w:pPr>
        <w:ind w:left="5685" w:hanging="341"/>
      </w:pPr>
      <w:rPr>
        <w:rFonts w:hint="default"/>
        <w:lang w:val="en-US" w:eastAsia="en-US" w:bidi="en-US"/>
      </w:rPr>
    </w:lvl>
    <w:lvl w:ilvl="8" w:tplc="1CD4303A">
      <w:numFmt w:val="bullet"/>
      <w:lvlText w:val="•"/>
      <w:lvlJc w:val="left"/>
      <w:pPr>
        <w:ind w:left="6414" w:hanging="341"/>
      </w:pPr>
      <w:rPr>
        <w:rFonts w:hint="default"/>
        <w:lang w:val="en-US" w:eastAsia="en-US" w:bidi="en-US"/>
      </w:rPr>
    </w:lvl>
  </w:abstractNum>
  <w:abstractNum w:abstractNumId="2" w15:restartNumberingAfterBreak="0">
    <w:nsid w:val="183E2BF7"/>
    <w:multiLevelType w:val="hybridMultilevel"/>
    <w:tmpl w:val="DF9E66A2"/>
    <w:lvl w:ilvl="0" w:tplc="D0A2895C">
      <w:numFmt w:val="bullet"/>
      <w:lvlText w:val="•"/>
      <w:lvlJc w:val="left"/>
      <w:pPr>
        <w:ind w:left="539" w:hanging="283"/>
      </w:pPr>
      <w:rPr>
        <w:rFonts w:ascii="Nunito Sans" w:eastAsia="Nunito Sans" w:hAnsi="Nunito Sans" w:cs="Nunito Sans" w:hint="default"/>
        <w:color w:val="4D4D4F"/>
        <w:spacing w:val="-10"/>
        <w:w w:val="98"/>
        <w:sz w:val="16"/>
        <w:szCs w:val="16"/>
        <w:lang w:val="en-US" w:eastAsia="en-US" w:bidi="en-US"/>
      </w:rPr>
    </w:lvl>
    <w:lvl w:ilvl="1" w:tplc="1DAA8448">
      <w:numFmt w:val="bullet"/>
      <w:lvlText w:val="•"/>
      <w:lvlJc w:val="left"/>
      <w:pPr>
        <w:ind w:left="896" w:hanging="283"/>
      </w:pPr>
      <w:rPr>
        <w:rFonts w:hint="default"/>
        <w:lang w:val="en-US" w:eastAsia="en-US" w:bidi="en-US"/>
      </w:rPr>
    </w:lvl>
    <w:lvl w:ilvl="2" w:tplc="1F30E518">
      <w:numFmt w:val="bullet"/>
      <w:lvlText w:val="•"/>
      <w:lvlJc w:val="left"/>
      <w:pPr>
        <w:ind w:left="1253" w:hanging="283"/>
      </w:pPr>
      <w:rPr>
        <w:rFonts w:hint="default"/>
        <w:lang w:val="en-US" w:eastAsia="en-US" w:bidi="en-US"/>
      </w:rPr>
    </w:lvl>
    <w:lvl w:ilvl="3" w:tplc="48CC50F8">
      <w:numFmt w:val="bullet"/>
      <w:lvlText w:val="•"/>
      <w:lvlJc w:val="left"/>
      <w:pPr>
        <w:ind w:left="1610" w:hanging="283"/>
      </w:pPr>
      <w:rPr>
        <w:rFonts w:hint="default"/>
        <w:lang w:val="en-US" w:eastAsia="en-US" w:bidi="en-US"/>
      </w:rPr>
    </w:lvl>
    <w:lvl w:ilvl="4" w:tplc="A3267FEA">
      <w:numFmt w:val="bullet"/>
      <w:lvlText w:val="•"/>
      <w:lvlJc w:val="left"/>
      <w:pPr>
        <w:ind w:left="1967" w:hanging="283"/>
      </w:pPr>
      <w:rPr>
        <w:rFonts w:hint="default"/>
        <w:lang w:val="en-US" w:eastAsia="en-US" w:bidi="en-US"/>
      </w:rPr>
    </w:lvl>
    <w:lvl w:ilvl="5" w:tplc="D2C0BEAC">
      <w:numFmt w:val="bullet"/>
      <w:lvlText w:val="•"/>
      <w:lvlJc w:val="left"/>
      <w:pPr>
        <w:ind w:left="2324" w:hanging="283"/>
      </w:pPr>
      <w:rPr>
        <w:rFonts w:hint="default"/>
        <w:lang w:val="en-US" w:eastAsia="en-US" w:bidi="en-US"/>
      </w:rPr>
    </w:lvl>
    <w:lvl w:ilvl="6" w:tplc="789ED6CA">
      <w:numFmt w:val="bullet"/>
      <w:lvlText w:val="•"/>
      <w:lvlJc w:val="left"/>
      <w:pPr>
        <w:ind w:left="2681" w:hanging="283"/>
      </w:pPr>
      <w:rPr>
        <w:rFonts w:hint="default"/>
        <w:lang w:val="en-US" w:eastAsia="en-US" w:bidi="en-US"/>
      </w:rPr>
    </w:lvl>
    <w:lvl w:ilvl="7" w:tplc="B3FEA1E2">
      <w:numFmt w:val="bullet"/>
      <w:lvlText w:val="•"/>
      <w:lvlJc w:val="left"/>
      <w:pPr>
        <w:ind w:left="3038" w:hanging="283"/>
      </w:pPr>
      <w:rPr>
        <w:rFonts w:hint="default"/>
        <w:lang w:val="en-US" w:eastAsia="en-US" w:bidi="en-US"/>
      </w:rPr>
    </w:lvl>
    <w:lvl w:ilvl="8" w:tplc="04A4849C">
      <w:numFmt w:val="bullet"/>
      <w:lvlText w:val="•"/>
      <w:lvlJc w:val="left"/>
      <w:pPr>
        <w:ind w:left="3395" w:hanging="283"/>
      </w:pPr>
      <w:rPr>
        <w:rFonts w:hint="default"/>
        <w:lang w:val="en-US" w:eastAsia="en-US" w:bidi="en-US"/>
      </w:rPr>
    </w:lvl>
  </w:abstractNum>
  <w:abstractNum w:abstractNumId="3" w15:restartNumberingAfterBreak="0">
    <w:nsid w:val="21F74605"/>
    <w:multiLevelType w:val="hybridMultilevel"/>
    <w:tmpl w:val="FCDE7B02"/>
    <w:lvl w:ilvl="0" w:tplc="5BEE0CB2">
      <w:numFmt w:val="bullet"/>
      <w:lvlText w:val="•"/>
      <w:lvlJc w:val="left"/>
      <w:pPr>
        <w:ind w:left="479" w:hanging="283"/>
      </w:pPr>
      <w:rPr>
        <w:rFonts w:ascii="Nunito Sans" w:eastAsia="Nunito Sans" w:hAnsi="Nunito Sans" w:cs="Nunito Sans" w:hint="default"/>
        <w:color w:val="4D4D4F"/>
        <w:spacing w:val="-14"/>
        <w:w w:val="100"/>
        <w:sz w:val="16"/>
        <w:szCs w:val="16"/>
        <w:lang w:val="en-US" w:eastAsia="en-US" w:bidi="en-US"/>
      </w:rPr>
    </w:lvl>
    <w:lvl w:ilvl="1" w:tplc="573644E2">
      <w:numFmt w:val="bullet"/>
      <w:lvlText w:val="•"/>
      <w:lvlJc w:val="left"/>
      <w:pPr>
        <w:ind w:left="837" w:hanging="283"/>
      </w:pPr>
      <w:rPr>
        <w:rFonts w:hint="default"/>
        <w:lang w:val="en-US" w:eastAsia="en-US" w:bidi="en-US"/>
      </w:rPr>
    </w:lvl>
    <w:lvl w:ilvl="2" w:tplc="E6E6AD3C">
      <w:numFmt w:val="bullet"/>
      <w:lvlText w:val="•"/>
      <w:lvlJc w:val="left"/>
      <w:pPr>
        <w:ind w:left="1194" w:hanging="283"/>
      </w:pPr>
      <w:rPr>
        <w:rFonts w:hint="default"/>
        <w:lang w:val="en-US" w:eastAsia="en-US" w:bidi="en-US"/>
      </w:rPr>
    </w:lvl>
    <w:lvl w:ilvl="3" w:tplc="4FD03828">
      <w:numFmt w:val="bullet"/>
      <w:lvlText w:val="•"/>
      <w:lvlJc w:val="left"/>
      <w:pPr>
        <w:ind w:left="1551" w:hanging="283"/>
      </w:pPr>
      <w:rPr>
        <w:rFonts w:hint="default"/>
        <w:lang w:val="en-US" w:eastAsia="en-US" w:bidi="en-US"/>
      </w:rPr>
    </w:lvl>
    <w:lvl w:ilvl="4" w:tplc="BF9C3E62">
      <w:numFmt w:val="bullet"/>
      <w:lvlText w:val="•"/>
      <w:lvlJc w:val="left"/>
      <w:pPr>
        <w:ind w:left="1908" w:hanging="283"/>
      </w:pPr>
      <w:rPr>
        <w:rFonts w:hint="default"/>
        <w:lang w:val="en-US" w:eastAsia="en-US" w:bidi="en-US"/>
      </w:rPr>
    </w:lvl>
    <w:lvl w:ilvl="5" w:tplc="A1664FB4">
      <w:numFmt w:val="bullet"/>
      <w:lvlText w:val="•"/>
      <w:lvlJc w:val="left"/>
      <w:pPr>
        <w:ind w:left="2266" w:hanging="283"/>
      </w:pPr>
      <w:rPr>
        <w:rFonts w:hint="default"/>
        <w:lang w:val="en-US" w:eastAsia="en-US" w:bidi="en-US"/>
      </w:rPr>
    </w:lvl>
    <w:lvl w:ilvl="6" w:tplc="065E84C0">
      <w:numFmt w:val="bullet"/>
      <w:lvlText w:val="•"/>
      <w:lvlJc w:val="left"/>
      <w:pPr>
        <w:ind w:left="2623" w:hanging="283"/>
      </w:pPr>
      <w:rPr>
        <w:rFonts w:hint="default"/>
        <w:lang w:val="en-US" w:eastAsia="en-US" w:bidi="en-US"/>
      </w:rPr>
    </w:lvl>
    <w:lvl w:ilvl="7" w:tplc="3188796C">
      <w:numFmt w:val="bullet"/>
      <w:lvlText w:val="•"/>
      <w:lvlJc w:val="left"/>
      <w:pPr>
        <w:ind w:left="2980" w:hanging="283"/>
      </w:pPr>
      <w:rPr>
        <w:rFonts w:hint="default"/>
        <w:lang w:val="en-US" w:eastAsia="en-US" w:bidi="en-US"/>
      </w:rPr>
    </w:lvl>
    <w:lvl w:ilvl="8" w:tplc="96E8C5EC">
      <w:numFmt w:val="bullet"/>
      <w:lvlText w:val="•"/>
      <w:lvlJc w:val="left"/>
      <w:pPr>
        <w:ind w:left="3337" w:hanging="283"/>
      </w:pPr>
      <w:rPr>
        <w:rFonts w:hint="default"/>
        <w:lang w:val="en-US" w:eastAsia="en-US" w:bidi="en-US"/>
      </w:rPr>
    </w:lvl>
  </w:abstractNum>
  <w:abstractNum w:abstractNumId="4" w15:restartNumberingAfterBreak="0">
    <w:nsid w:val="339B75AE"/>
    <w:multiLevelType w:val="hybridMultilevel"/>
    <w:tmpl w:val="C95EBF26"/>
    <w:lvl w:ilvl="0" w:tplc="CBB432B8">
      <w:start w:val="1"/>
      <w:numFmt w:val="lowerLetter"/>
      <w:lvlText w:val="%1."/>
      <w:lvlJc w:val="left"/>
      <w:pPr>
        <w:ind w:left="586" w:hanging="340"/>
        <w:jc w:val="left"/>
      </w:pPr>
      <w:rPr>
        <w:rFonts w:ascii="Nunito Sans" w:eastAsia="Nunito Sans" w:hAnsi="Nunito Sans" w:cs="Nunito Sans" w:hint="default"/>
        <w:color w:val="4D4D4F"/>
        <w:spacing w:val="-9"/>
        <w:w w:val="99"/>
        <w:sz w:val="16"/>
        <w:szCs w:val="16"/>
        <w:lang w:val="en-US" w:eastAsia="en-US" w:bidi="en-US"/>
      </w:rPr>
    </w:lvl>
    <w:lvl w:ilvl="1" w:tplc="2834C62E">
      <w:numFmt w:val="bullet"/>
      <w:lvlText w:val="•"/>
      <w:lvlJc w:val="left"/>
      <w:pPr>
        <w:ind w:left="1309" w:hanging="340"/>
      </w:pPr>
      <w:rPr>
        <w:rFonts w:hint="default"/>
        <w:lang w:val="en-US" w:eastAsia="en-US" w:bidi="en-US"/>
      </w:rPr>
    </w:lvl>
    <w:lvl w:ilvl="2" w:tplc="68CE1342">
      <w:numFmt w:val="bullet"/>
      <w:lvlText w:val="•"/>
      <w:lvlJc w:val="left"/>
      <w:pPr>
        <w:ind w:left="2038" w:hanging="340"/>
      </w:pPr>
      <w:rPr>
        <w:rFonts w:hint="default"/>
        <w:lang w:val="en-US" w:eastAsia="en-US" w:bidi="en-US"/>
      </w:rPr>
    </w:lvl>
    <w:lvl w:ilvl="3" w:tplc="4AD43224">
      <w:numFmt w:val="bullet"/>
      <w:lvlText w:val="•"/>
      <w:lvlJc w:val="left"/>
      <w:pPr>
        <w:ind w:left="2767" w:hanging="340"/>
      </w:pPr>
      <w:rPr>
        <w:rFonts w:hint="default"/>
        <w:lang w:val="en-US" w:eastAsia="en-US" w:bidi="en-US"/>
      </w:rPr>
    </w:lvl>
    <w:lvl w:ilvl="4" w:tplc="0C7A141C">
      <w:numFmt w:val="bullet"/>
      <w:lvlText w:val="•"/>
      <w:lvlJc w:val="left"/>
      <w:pPr>
        <w:ind w:left="3497" w:hanging="340"/>
      </w:pPr>
      <w:rPr>
        <w:rFonts w:hint="default"/>
        <w:lang w:val="en-US" w:eastAsia="en-US" w:bidi="en-US"/>
      </w:rPr>
    </w:lvl>
    <w:lvl w:ilvl="5" w:tplc="BFFA5682">
      <w:numFmt w:val="bullet"/>
      <w:lvlText w:val="•"/>
      <w:lvlJc w:val="left"/>
      <w:pPr>
        <w:ind w:left="4226" w:hanging="340"/>
      </w:pPr>
      <w:rPr>
        <w:rFonts w:hint="default"/>
        <w:lang w:val="en-US" w:eastAsia="en-US" w:bidi="en-US"/>
      </w:rPr>
    </w:lvl>
    <w:lvl w:ilvl="6" w:tplc="4A9A4DF2">
      <w:numFmt w:val="bullet"/>
      <w:lvlText w:val="•"/>
      <w:lvlJc w:val="left"/>
      <w:pPr>
        <w:ind w:left="4955" w:hanging="340"/>
      </w:pPr>
      <w:rPr>
        <w:rFonts w:hint="default"/>
        <w:lang w:val="en-US" w:eastAsia="en-US" w:bidi="en-US"/>
      </w:rPr>
    </w:lvl>
    <w:lvl w:ilvl="7" w:tplc="B9BE2B54">
      <w:numFmt w:val="bullet"/>
      <w:lvlText w:val="•"/>
      <w:lvlJc w:val="left"/>
      <w:pPr>
        <w:ind w:left="5685" w:hanging="340"/>
      </w:pPr>
      <w:rPr>
        <w:rFonts w:hint="default"/>
        <w:lang w:val="en-US" w:eastAsia="en-US" w:bidi="en-US"/>
      </w:rPr>
    </w:lvl>
    <w:lvl w:ilvl="8" w:tplc="7AFEFBC4">
      <w:numFmt w:val="bullet"/>
      <w:lvlText w:val="•"/>
      <w:lvlJc w:val="left"/>
      <w:pPr>
        <w:ind w:left="6414" w:hanging="340"/>
      </w:pPr>
      <w:rPr>
        <w:rFonts w:hint="default"/>
        <w:lang w:val="en-US" w:eastAsia="en-US" w:bidi="en-US"/>
      </w:rPr>
    </w:lvl>
  </w:abstractNum>
  <w:abstractNum w:abstractNumId="5" w15:restartNumberingAfterBreak="0">
    <w:nsid w:val="368F58BD"/>
    <w:multiLevelType w:val="hybridMultilevel"/>
    <w:tmpl w:val="10E436D0"/>
    <w:lvl w:ilvl="0" w:tplc="5A32A1DA">
      <w:numFmt w:val="bullet"/>
      <w:lvlText w:val="•"/>
      <w:lvlJc w:val="left"/>
      <w:pPr>
        <w:ind w:left="509" w:hanging="283"/>
      </w:pPr>
      <w:rPr>
        <w:rFonts w:ascii="Nunito Sans" w:eastAsia="Nunito Sans" w:hAnsi="Nunito Sans" w:cs="Nunito Sans" w:hint="default"/>
        <w:color w:val="4D4D4F"/>
        <w:spacing w:val="-8"/>
        <w:w w:val="100"/>
        <w:sz w:val="16"/>
        <w:szCs w:val="16"/>
        <w:lang w:val="en-US" w:eastAsia="en-US" w:bidi="en-US"/>
      </w:rPr>
    </w:lvl>
    <w:lvl w:ilvl="1" w:tplc="CCA8F906">
      <w:numFmt w:val="bullet"/>
      <w:lvlText w:val="•"/>
      <w:lvlJc w:val="left"/>
      <w:pPr>
        <w:ind w:left="988" w:hanging="283"/>
      </w:pPr>
      <w:rPr>
        <w:rFonts w:hint="default"/>
        <w:lang w:val="en-US" w:eastAsia="en-US" w:bidi="en-US"/>
      </w:rPr>
    </w:lvl>
    <w:lvl w:ilvl="2" w:tplc="EE2CD750">
      <w:numFmt w:val="bullet"/>
      <w:lvlText w:val="•"/>
      <w:lvlJc w:val="left"/>
      <w:pPr>
        <w:ind w:left="1477" w:hanging="283"/>
      </w:pPr>
      <w:rPr>
        <w:rFonts w:hint="default"/>
        <w:lang w:val="en-US" w:eastAsia="en-US" w:bidi="en-US"/>
      </w:rPr>
    </w:lvl>
    <w:lvl w:ilvl="3" w:tplc="D1DEC912">
      <w:numFmt w:val="bullet"/>
      <w:lvlText w:val="•"/>
      <w:lvlJc w:val="left"/>
      <w:pPr>
        <w:ind w:left="1966" w:hanging="283"/>
      </w:pPr>
      <w:rPr>
        <w:rFonts w:hint="default"/>
        <w:lang w:val="en-US" w:eastAsia="en-US" w:bidi="en-US"/>
      </w:rPr>
    </w:lvl>
    <w:lvl w:ilvl="4" w:tplc="41A019EE">
      <w:numFmt w:val="bullet"/>
      <w:lvlText w:val="•"/>
      <w:lvlJc w:val="left"/>
      <w:pPr>
        <w:ind w:left="2454" w:hanging="283"/>
      </w:pPr>
      <w:rPr>
        <w:rFonts w:hint="default"/>
        <w:lang w:val="en-US" w:eastAsia="en-US" w:bidi="en-US"/>
      </w:rPr>
    </w:lvl>
    <w:lvl w:ilvl="5" w:tplc="47168352">
      <w:numFmt w:val="bullet"/>
      <w:lvlText w:val="•"/>
      <w:lvlJc w:val="left"/>
      <w:pPr>
        <w:ind w:left="2943" w:hanging="283"/>
      </w:pPr>
      <w:rPr>
        <w:rFonts w:hint="default"/>
        <w:lang w:val="en-US" w:eastAsia="en-US" w:bidi="en-US"/>
      </w:rPr>
    </w:lvl>
    <w:lvl w:ilvl="6" w:tplc="6420B4FE">
      <w:numFmt w:val="bullet"/>
      <w:lvlText w:val="•"/>
      <w:lvlJc w:val="left"/>
      <w:pPr>
        <w:ind w:left="3432" w:hanging="283"/>
      </w:pPr>
      <w:rPr>
        <w:rFonts w:hint="default"/>
        <w:lang w:val="en-US" w:eastAsia="en-US" w:bidi="en-US"/>
      </w:rPr>
    </w:lvl>
    <w:lvl w:ilvl="7" w:tplc="162AB150">
      <w:numFmt w:val="bullet"/>
      <w:lvlText w:val="•"/>
      <w:lvlJc w:val="left"/>
      <w:pPr>
        <w:ind w:left="3920" w:hanging="283"/>
      </w:pPr>
      <w:rPr>
        <w:rFonts w:hint="default"/>
        <w:lang w:val="en-US" w:eastAsia="en-US" w:bidi="en-US"/>
      </w:rPr>
    </w:lvl>
    <w:lvl w:ilvl="8" w:tplc="BE0C6508">
      <w:numFmt w:val="bullet"/>
      <w:lvlText w:val="•"/>
      <w:lvlJc w:val="left"/>
      <w:pPr>
        <w:ind w:left="4409" w:hanging="283"/>
      </w:pPr>
      <w:rPr>
        <w:rFonts w:hint="default"/>
        <w:lang w:val="en-US" w:eastAsia="en-US" w:bidi="en-US"/>
      </w:rPr>
    </w:lvl>
  </w:abstractNum>
  <w:abstractNum w:abstractNumId="6" w15:restartNumberingAfterBreak="0">
    <w:nsid w:val="3CAE2898"/>
    <w:multiLevelType w:val="hybridMultilevel"/>
    <w:tmpl w:val="035645CC"/>
    <w:lvl w:ilvl="0" w:tplc="1612F2F6">
      <w:numFmt w:val="bullet"/>
      <w:lvlText w:val="•"/>
      <w:lvlJc w:val="left"/>
      <w:pPr>
        <w:ind w:left="509" w:hanging="283"/>
      </w:pPr>
      <w:rPr>
        <w:rFonts w:ascii="Nunito Sans" w:eastAsia="Nunito Sans" w:hAnsi="Nunito Sans" w:cs="Nunito Sans" w:hint="default"/>
        <w:color w:val="4D4D4F"/>
        <w:spacing w:val="-10"/>
        <w:w w:val="98"/>
        <w:sz w:val="16"/>
        <w:szCs w:val="16"/>
        <w:lang w:val="en-US" w:eastAsia="en-US" w:bidi="en-US"/>
      </w:rPr>
    </w:lvl>
    <w:lvl w:ilvl="1" w:tplc="4DCAB0CE">
      <w:numFmt w:val="bullet"/>
      <w:lvlText w:val="•"/>
      <w:lvlJc w:val="left"/>
      <w:pPr>
        <w:ind w:left="985" w:hanging="283"/>
      </w:pPr>
      <w:rPr>
        <w:rFonts w:hint="default"/>
        <w:lang w:val="en-US" w:eastAsia="en-US" w:bidi="en-US"/>
      </w:rPr>
    </w:lvl>
    <w:lvl w:ilvl="2" w:tplc="688ACFB4">
      <w:numFmt w:val="bullet"/>
      <w:lvlText w:val="•"/>
      <w:lvlJc w:val="left"/>
      <w:pPr>
        <w:ind w:left="1471" w:hanging="283"/>
      </w:pPr>
      <w:rPr>
        <w:rFonts w:hint="default"/>
        <w:lang w:val="en-US" w:eastAsia="en-US" w:bidi="en-US"/>
      </w:rPr>
    </w:lvl>
    <w:lvl w:ilvl="3" w:tplc="C082F5F8">
      <w:numFmt w:val="bullet"/>
      <w:lvlText w:val="•"/>
      <w:lvlJc w:val="left"/>
      <w:pPr>
        <w:ind w:left="1957" w:hanging="283"/>
      </w:pPr>
      <w:rPr>
        <w:rFonts w:hint="default"/>
        <w:lang w:val="en-US" w:eastAsia="en-US" w:bidi="en-US"/>
      </w:rPr>
    </w:lvl>
    <w:lvl w:ilvl="4" w:tplc="F12248E0">
      <w:numFmt w:val="bullet"/>
      <w:lvlText w:val="•"/>
      <w:lvlJc w:val="left"/>
      <w:pPr>
        <w:ind w:left="2443" w:hanging="283"/>
      </w:pPr>
      <w:rPr>
        <w:rFonts w:hint="default"/>
        <w:lang w:val="en-US" w:eastAsia="en-US" w:bidi="en-US"/>
      </w:rPr>
    </w:lvl>
    <w:lvl w:ilvl="5" w:tplc="3F32E63A">
      <w:numFmt w:val="bullet"/>
      <w:lvlText w:val="•"/>
      <w:lvlJc w:val="left"/>
      <w:pPr>
        <w:ind w:left="2929" w:hanging="283"/>
      </w:pPr>
      <w:rPr>
        <w:rFonts w:hint="default"/>
        <w:lang w:val="en-US" w:eastAsia="en-US" w:bidi="en-US"/>
      </w:rPr>
    </w:lvl>
    <w:lvl w:ilvl="6" w:tplc="FDBE0D92">
      <w:numFmt w:val="bullet"/>
      <w:lvlText w:val="•"/>
      <w:lvlJc w:val="left"/>
      <w:pPr>
        <w:ind w:left="3415" w:hanging="283"/>
      </w:pPr>
      <w:rPr>
        <w:rFonts w:hint="default"/>
        <w:lang w:val="en-US" w:eastAsia="en-US" w:bidi="en-US"/>
      </w:rPr>
    </w:lvl>
    <w:lvl w:ilvl="7" w:tplc="FDEE5ECE">
      <w:numFmt w:val="bullet"/>
      <w:lvlText w:val="•"/>
      <w:lvlJc w:val="left"/>
      <w:pPr>
        <w:ind w:left="3901" w:hanging="283"/>
      </w:pPr>
      <w:rPr>
        <w:rFonts w:hint="default"/>
        <w:lang w:val="en-US" w:eastAsia="en-US" w:bidi="en-US"/>
      </w:rPr>
    </w:lvl>
    <w:lvl w:ilvl="8" w:tplc="83967A9C">
      <w:numFmt w:val="bullet"/>
      <w:lvlText w:val="•"/>
      <w:lvlJc w:val="left"/>
      <w:pPr>
        <w:ind w:left="4387" w:hanging="283"/>
      </w:pPr>
      <w:rPr>
        <w:rFonts w:hint="default"/>
        <w:lang w:val="en-US" w:eastAsia="en-US" w:bidi="en-US"/>
      </w:rPr>
    </w:lvl>
  </w:abstractNum>
  <w:abstractNum w:abstractNumId="7" w15:restartNumberingAfterBreak="0">
    <w:nsid w:val="3CD04585"/>
    <w:multiLevelType w:val="hybridMultilevel"/>
    <w:tmpl w:val="99165EC6"/>
    <w:lvl w:ilvl="0" w:tplc="521A0744">
      <w:numFmt w:val="bullet"/>
      <w:lvlText w:val="•"/>
      <w:lvlJc w:val="left"/>
      <w:pPr>
        <w:ind w:left="667" w:hanging="341"/>
      </w:pPr>
      <w:rPr>
        <w:rFonts w:hint="default"/>
        <w:spacing w:val="-2"/>
        <w:w w:val="100"/>
        <w:lang w:val="en-US" w:eastAsia="en-US" w:bidi="en-US"/>
      </w:rPr>
    </w:lvl>
    <w:lvl w:ilvl="1" w:tplc="30885884">
      <w:numFmt w:val="bullet"/>
      <w:lvlText w:val="•"/>
      <w:lvlJc w:val="left"/>
      <w:pPr>
        <w:ind w:left="1078" w:hanging="341"/>
      </w:pPr>
      <w:rPr>
        <w:rFonts w:hint="default"/>
        <w:lang w:val="en-US" w:eastAsia="en-US" w:bidi="en-US"/>
      </w:rPr>
    </w:lvl>
    <w:lvl w:ilvl="2" w:tplc="27DA3DF2">
      <w:numFmt w:val="bullet"/>
      <w:lvlText w:val="•"/>
      <w:lvlJc w:val="left"/>
      <w:pPr>
        <w:ind w:left="1497" w:hanging="341"/>
      </w:pPr>
      <w:rPr>
        <w:rFonts w:hint="default"/>
        <w:lang w:val="en-US" w:eastAsia="en-US" w:bidi="en-US"/>
      </w:rPr>
    </w:lvl>
    <w:lvl w:ilvl="3" w:tplc="D318EF1A">
      <w:numFmt w:val="bullet"/>
      <w:lvlText w:val="•"/>
      <w:lvlJc w:val="left"/>
      <w:pPr>
        <w:ind w:left="1915" w:hanging="341"/>
      </w:pPr>
      <w:rPr>
        <w:rFonts w:hint="default"/>
        <w:lang w:val="en-US" w:eastAsia="en-US" w:bidi="en-US"/>
      </w:rPr>
    </w:lvl>
    <w:lvl w:ilvl="4" w:tplc="606A54AA">
      <w:numFmt w:val="bullet"/>
      <w:lvlText w:val="•"/>
      <w:lvlJc w:val="left"/>
      <w:pPr>
        <w:ind w:left="2334" w:hanging="341"/>
      </w:pPr>
      <w:rPr>
        <w:rFonts w:hint="default"/>
        <w:lang w:val="en-US" w:eastAsia="en-US" w:bidi="en-US"/>
      </w:rPr>
    </w:lvl>
    <w:lvl w:ilvl="5" w:tplc="96802EA0">
      <w:numFmt w:val="bullet"/>
      <w:lvlText w:val="•"/>
      <w:lvlJc w:val="left"/>
      <w:pPr>
        <w:ind w:left="2753" w:hanging="341"/>
      </w:pPr>
      <w:rPr>
        <w:rFonts w:hint="default"/>
        <w:lang w:val="en-US" w:eastAsia="en-US" w:bidi="en-US"/>
      </w:rPr>
    </w:lvl>
    <w:lvl w:ilvl="6" w:tplc="3B70AA0C">
      <w:numFmt w:val="bullet"/>
      <w:lvlText w:val="•"/>
      <w:lvlJc w:val="left"/>
      <w:pPr>
        <w:ind w:left="3171" w:hanging="341"/>
      </w:pPr>
      <w:rPr>
        <w:rFonts w:hint="default"/>
        <w:lang w:val="en-US" w:eastAsia="en-US" w:bidi="en-US"/>
      </w:rPr>
    </w:lvl>
    <w:lvl w:ilvl="7" w:tplc="20A0F1CC">
      <w:numFmt w:val="bullet"/>
      <w:lvlText w:val="•"/>
      <w:lvlJc w:val="left"/>
      <w:pPr>
        <w:ind w:left="3590" w:hanging="341"/>
      </w:pPr>
      <w:rPr>
        <w:rFonts w:hint="default"/>
        <w:lang w:val="en-US" w:eastAsia="en-US" w:bidi="en-US"/>
      </w:rPr>
    </w:lvl>
    <w:lvl w:ilvl="8" w:tplc="C1D456D6">
      <w:numFmt w:val="bullet"/>
      <w:lvlText w:val="•"/>
      <w:lvlJc w:val="left"/>
      <w:pPr>
        <w:ind w:left="4008" w:hanging="341"/>
      </w:pPr>
      <w:rPr>
        <w:rFonts w:hint="default"/>
        <w:lang w:val="en-US" w:eastAsia="en-US" w:bidi="en-US"/>
      </w:rPr>
    </w:lvl>
  </w:abstractNum>
  <w:abstractNum w:abstractNumId="8" w15:restartNumberingAfterBreak="0">
    <w:nsid w:val="56C7501A"/>
    <w:multiLevelType w:val="multilevel"/>
    <w:tmpl w:val="DA464C20"/>
    <w:lvl w:ilvl="0">
      <w:start w:val="24"/>
      <w:numFmt w:val="decimal"/>
      <w:lvlText w:val="%1"/>
      <w:lvlJc w:val="left"/>
      <w:pPr>
        <w:ind w:left="1178" w:hanging="851"/>
        <w:jc w:val="left"/>
      </w:pPr>
      <w:rPr>
        <w:rFonts w:hint="default"/>
        <w:lang w:val="en-US" w:eastAsia="en-US" w:bidi="en-US"/>
      </w:rPr>
    </w:lvl>
    <w:lvl w:ilvl="1">
      <w:start w:val="1"/>
      <w:numFmt w:val="decimal"/>
      <w:lvlText w:val="%1.%2"/>
      <w:lvlJc w:val="left"/>
      <w:pPr>
        <w:ind w:left="1178" w:hanging="851"/>
        <w:jc w:val="left"/>
      </w:pPr>
      <w:rPr>
        <w:rFonts w:ascii="Nunito Sans SemiBold" w:eastAsia="Nunito Sans SemiBold" w:hAnsi="Nunito Sans SemiBold" w:cs="Nunito Sans SemiBold" w:hint="default"/>
        <w:color w:val="4D4D4F"/>
        <w:spacing w:val="-2"/>
        <w:w w:val="100"/>
        <w:sz w:val="28"/>
        <w:szCs w:val="28"/>
        <w:lang w:val="en-US" w:eastAsia="en-US" w:bidi="en-US"/>
      </w:rPr>
    </w:lvl>
    <w:lvl w:ilvl="2">
      <w:start w:val="1"/>
      <w:numFmt w:val="decimal"/>
      <w:lvlText w:val="%1.%2.%3"/>
      <w:lvlJc w:val="left"/>
      <w:pPr>
        <w:ind w:left="1178" w:hanging="851"/>
        <w:jc w:val="left"/>
      </w:pPr>
      <w:rPr>
        <w:rFonts w:ascii="Nunito Sans SemiBold" w:eastAsia="Nunito Sans SemiBold" w:hAnsi="Nunito Sans SemiBold" w:cs="Nunito Sans SemiBold" w:hint="default"/>
        <w:color w:val="4D4D4F"/>
        <w:spacing w:val="-30"/>
        <w:w w:val="100"/>
        <w:sz w:val="24"/>
        <w:szCs w:val="24"/>
        <w:lang w:val="en-US" w:eastAsia="en-US" w:bidi="en-US"/>
      </w:rPr>
    </w:lvl>
    <w:lvl w:ilvl="3">
      <w:numFmt w:val="bullet"/>
      <w:lvlText w:val="•"/>
      <w:lvlJc w:val="left"/>
      <w:pPr>
        <w:ind w:left="801" w:hanging="851"/>
      </w:pPr>
      <w:rPr>
        <w:rFonts w:hint="default"/>
        <w:lang w:val="en-US" w:eastAsia="en-US" w:bidi="en-US"/>
      </w:rPr>
    </w:lvl>
    <w:lvl w:ilvl="4">
      <w:numFmt w:val="bullet"/>
      <w:lvlText w:val="•"/>
      <w:lvlJc w:val="left"/>
      <w:pPr>
        <w:ind w:left="675" w:hanging="851"/>
      </w:pPr>
      <w:rPr>
        <w:rFonts w:hint="default"/>
        <w:lang w:val="en-US" w:eastAsia="en-US" w:bidi="en-US"/>
      </w:rPr>
    </w:lvl>
    <w:lvl w:ilvl="5">
      <w:numFmt w:val="bullet"/>
      <w:lvlText w:val="•"/>
      <w:lvlJc w:val="left"/>
      <w:pPr>
        <w:ind w:left="548" w:hanging="851"/>
      </w:pPr>
      <w:rPr>
        <w:rFonts w:hint="default"/>
        <w:lang w:val="en-US" w:eastAsia="en-US" w:bidi="en-US"/>
      </w:rPr>
    </w:lvl>
    <w:lvl w:ilvl="6">
      <w:numFmt w:val="bullet"/>
      <w:lvlText w:val="•"/>
      <w:lvlJc w:val="left"/>
      <w:pPr>
        <w:ind w:left="422" w:hanging="851"/>
      </w:pPr>
      <w:rPr>
        <w:rFonts w:hint="default"/>
        <w:lang w:val="en-US" w:eastAsia="en-US" w:bidi="en-US"/>
      </w:rPr>
    </w:lvl>
    <w:lvl w:ilvl="7">
      <w:numFmt w:val="bullet"/>
      <w:lvlText w:val="•"/>
      <w:lvlJc w:val="left"/>
      <w:pPr>
        <w:ind w:left="296" w:hanging="851"/>
      </w:pPr>
      <w:rPr>
        <w:rFonts w:hint="default"/>
        <w:lang w:val="en-US" w:eastAsia="en-US" w:bidi="en-US"/>
      </w:rPr>
    </w:lvl>
    <w:lvl w:ilvl="8">
      <w:numFmt w:val="bullet"/>
      <w:lvlText w:val="•"/>
      <w:lvlJc w:val="left"/>
      <w:pPr>
        <w:ind w:left="170" w:hanging="851"/>
      </w:pPr>
      <w:rPr>
        <w:rFonts w:hint="default"/>
        <w:lang w:val="en-US" w:eastAsia="en-US" w:bidi="en-US"/>
      </w:rPr>
    </w:lvl>
  </w:abstractNum>
  <w:abstractNum w:abstractNumId="9" w15:restartNumberingAfterBreak="0">
    <w:nsid w:val="588E0E63"/>
    <w:multiLevelType w:val="hybridMultilevel"/>
    <w:tmpl w:val="28B059AA"/>
    <w:lvl w:ilvl="0" w:tplc="2F18FDEE">
      <w:start w:val="1"/>
      <w:numFmt w:val="decimal"/>
      <w:lvlText w:val="%1"/>
      <w:lvlJc w:val="left"/>
      <w:pPr>
        <w:ind w:left="611" w:hanging="284"/>
        <w:jc w:val="left"/>
      </w:pPr>
      <w:rPr>
        <w:rFonts w:ascii="Nunito Sans" w:eastAsia="Nunito Sans" w:hAnsi="Nunito Sans" w:cs="Nunito Sans" w:hint="default"/>
        <w:color w:val="4D4D4F"/>
        <w:w w:val="100"/>
        <w:sz w:val="14"/>
        <w:szCs w:val="14"/>
        <w:lang w:val="en-US" w:eastAsia="en-US" w:bidi="en-US"/>
      </w:rPr>
    </w:lvl>
    <w:lvl w:ilvl="1" w:tplc="33080B8E">
      <w:numFmt w:val="bullet"/>
      <w:lvlText w:val="•"/>
      <w:lvlJc w:val="left"/>
      <w:pPr>
        <w:ind w:left="1564" w:hanging="284"/>
      </w:pPr>
      <w:rPr>
        <w:rFonts w:hint="default"/>
        <w:lang w:val="en-US" w:eastAsia="en-US" w:bidi="en-US"/>
      </w:rPr>
    </w:lvl>
    <w:lvl w:ilvl="2" w:tplc="C422DA60">
      <w:numFmt w:val="bullet"/>
      <w:lvlText w:val="•"/>
      <w:lvlJc w:val="left"/>
      <w:pPr>
        <w:ind w:left="2509" w:hanging="284"/>
      </w:pPr>
      <w:rPr>
        <w:rFonts w:hint="default"/>
        <w:lang w:val="en-US" w:eastAsia="en-US" w:bidi="en-US"/>
      </w:rPr>
    </w:lvl>
    <w:lvl w:ilvl="3" w:tplc="1A36D14A">
      <w:numFmt w:val="bullet"/>
      <w:lvlText w:val="•"/>
      <w:lvlJc w:val="left"/>
      <w:pPr>
        <w:ind w:left="3453" w:hanging="284"/>
      </w:pPr>
      <w:rPr>
        <w:rFonts w:hint="default"/>
        <w:lang w:val="en-US" w:eastAsia="en-US" w:bidi="en-US"/>
      </w:rPr>
    </w:lvl>
    <w:lvl w:ilvl="4" w:tplc="B0BCD31E">
      <w:numFmt w:val="bullet"/>
      <w:lvlText w:val="•"/>
      <w:lvlJc w:val="left"/>
      <w:pPr>
        <w:ind w:left="4398" w:hanging="284"/>
      </w:pPr>
      <w:rPr>
        <w:rFonts w:hint="default"/>
        <w:lang w:val="en-US" w:eastAsia="en-US" w:bidi="en-US"/>
      </w:rPr>
    </w:lvl>
    <w:lvl w:ilvl="5" w:tplc="DF706DBE">
      <w:numFmt w:val="bullet"/>
      <w:lvlText w:val="•"/>
      <w:lvlJc w:val="left"/>
      <w:pPr>
        <w:ind w:left="5342" w:hanging="284"/>
      </w:pPr>
      <w:rPr>
        <w:rFonts w:hint="default"/>
        <w:lang w:val="en-US" w:eastAsia="en-US" w:bidi="en-US"/>
      </w:rPr>
    </w:lvl>
    <w:lvl w:ilvl="6" w:tplc="8E40C1E2">
      <w:numFmt w:val="bullet"/>
      <w:lvlText w:val="•"/>
      <w:lvlJc w:val="left"/>
      <w:pPr>
        <w:ind w:left="6287" w:hanging="284"/>
      </w:pPr>
      <w:rPr>
        <w:rFonts w:hint="default"/>
        <w:lang w:val="en-US" w:eastAsia="en-US" w:bidi="en-US"/>
      </w:rPr>
    </w:lvl>
    <w:lvl w:ilvl="7" w:tplc="A09E384C">
      <w:numFmt w:val="bullet"/>
      <w:lvlText w:val="•"/>
      <w:lvlJc w:val="left"/>
      <w:pPr>
        <w:ind w:left="7231" w:hanging="284"/>
      </w:pPr>
      <w:rPr>
        <w:rFonts w:hint="default"/>
        <w:lang w:val="en-US" w:eastAsia="en-US" w:bidi="en-US"/>
      </w:rPr>
    </w:lvl>
    <w:lvl w:ilvl="8" w:tplc="05587220">
      <w:numFmt w:val="bullet"/>
      <w:lvlText w:val="•"/>
      <w:lvlJc w:val="left"/>
      <w:pPr>
        <w:ind w:left="8176" w:hanging="284"/>
      </w:pPr>
      <w:rPr>
        <w:rFonts w:hint="default"/>
        <w:lang w:val="en-US" w:eastAsia="en-US" w:bidi="en-US"/>
      </w:rPr>
    </w:lvl>
  </w:abstractNum>
  <w:abstractNum w:abstractNumId="10" w15:restartNumberingAfterBreak="0">
    <w:nsid w:val="6035277C"/>
    <w:multiLevelType w:val="hybridMultilevel"/>
    <w:tmpl w:val="DCB0D20A"/>
    <w:lvl w:ilvl="0" w:tplc="52EA31B0">
      <w:numFmt w:val="bullet"/>
      <w:lvlText w:val="-"/>
      <w:lvlJc w:val="left"/>
      <w:pPr>
        <w:ind w:left="594" w:hanging="284"/>
      </w:pPr>
      <w:rPr>
        <w:rFonts w:ascii="AECOM Sans Light" w:eastAsia="AECOM Sans Light" w:hAnsi="AECOM Sans Light" w:cs="AECOM Sans Light" w:hint="default"/>
        <w:color w:val="4D4D4F"/>
        <w:w w:val="99"/>
        <w:sz w:val="16"/>
        <w:szCs w:val="16"/>
        <w:lang w:val="en-US" w:eastAsia="en-US" w:bidi="en-US"/>
      </w:rPr>
    </w:lvl>
    <w:lvl w:ilvl="1" w:tplc="72FC885E">
      <w:numFmt w:val="bullet"/>
      <w:lvlText w:val="•"/>
      <w:lvlJc w:val="left"/>
      <w:pPr>
        <w:ind w:left="1299" w:hanging="284"/>
      </w:pPr>
      <w:rPr>
        <w:rFonts w:hint="default"/>
        <w:lang w:val="en-US" w:eastAsia="en-US" w:bidi="en-US"/>
      </w:rPr>
    </w:lvl>
    <w:lvl w:ilvl="2" w:tplc="F01C0886">
      <w:numFmt w:val="bullet"/>
      <w:lvlText w:val="•"/>
      <w:lvlJc w:val="left"/>
      <w:pPr>
        <w:ind w:left="1998" w:hanging="284"/>
      </w:pPr>
      <w:rPr>
        <w:rFonts w:hint="default"/>
        <w:lang w:val="en-US" w:eastAsia="en-US" w:bidi="en-US"/>
      </w:rPr>
    </w:lvl>
    <w:lvl w:ilvl="3" w:tplc="8062AA22">
      <w:numFmt w:val="bullet"/>
      <w:lvlText w:val="•"/>
      <w:lvlJc w:val="left"/>
      <w:pPr>
        <w:ind w:left="2697" w:hanging="284"/>
      </w:pPr>
      <w:rPr>
        <w:rFonts w:hint="default"/>
        <w:lang w:val="en-US" w:eastAsia="en-US" w:bidi="en-US"/>
      </w:rPr>
    </w:lvl>
    <w:lvl w:ilvl="4" w:tplc="4AE823B8">
      <w:numFmt w:val="bullet"/>
      <w:lvlText w:val="•"/>
      <w:lvlJc w:val="left"/>
      <w:pPr>
        <w:ind w:left="3397" w:hanging="284"/>
      </w:pPr>
      <w:rPr>
        <w:rFonts w:hint="default"/>
        <w:lang w:val="en-US" w:eastAsia="en-US" w:bidi="en-US"/>
      </w:rPr>
    </w:lvl>
    <w:lvl w:ilvl="5" w:tplc="C2001E78">
      <w:numFmt w:val="bullet"/>
      <w:lvlText w:val="•"/>
      <w:lvlJc w:val="left"/>
      <w:pPr>
        <w:ind w:left="4096" w:hanging="284"/>
      </w:pPr>
      <w:rPr>
        <w:rFonts w:hint="default"/>
        <w:lang w:val="en-US" w:eastAsia="en-US" w:bidi="en-US"/>
      </w:rPr>
    </w:lvl>
    <w:lvl w:ilvl="6" w:tplc="31C016C8">
      <w:numFmt w:val="bullet"/>
      <w:lvlText w:val="•"/>
      <w:lvlJc w:val="left"/>
      <w:pPr>
        <w:ind w:left="4795" w:hanging="284"/>
      </w:pPr>
      <w:rPr>
        <w:rFonts w:hint="default"/>
        <w:lang w:val="en-US" w:eastAsia="en-US" w:bidi="en-US"/>
      </w:rPr>
    </w:lvl>
    <w:lvl w:ilvl="7" w:tplc="72FA6BB0">
      <w:numFmt w:val="bullet"/>
      <w:lvlText w:val="•"/>
      <w:lvlJc w:val="left"/>
      <w:pPr>
        <w:ind w:left="5495" w:hanging="284"/>
      </w:pPr>
      <w:rPr>
        <w:rFonts w:hint="default"/>
        <w:lang w:val="en-US" w:eastAsia="en-US" w:bidi="en-US"/>
      </w:rPr>
    </w:lvl>
    <w:lvl w:ilvl="8" w:tplc="98546F9E">
      <w:numFmt w:val="bullet"/>
      <w:lvlText w:val="•"/>
      <w:lvlJc w:val="left"/>
      <w:pPr>
        <w:ind w:left="6194" w:hanging="284"/>
      </w:pPr>
      <w:rPr>
        <w:rFonts w:hint="default"/>
        <w:lang w:val="en-US" w:eastAsia="en-US" w:bidi="en-US"/>
      </w:rPr>
    </w:lvl>
  </w:abstractNum>
  <w:abstractNum w:abstractNumId="11" w15:restartNumberingAfterBreak="0">
    <w:nsid w:val="62CF6806"/>
    <w:multiLevelType w:val="hybridMultilevel"/>
    <w:tmpl w:val="14C62D30"/>
    <w:lvl w:ilvl="0" w:tplc="EE908896">
      <w:numFmt w:val="bullet"/>
      <w:lvlText w:val="•"/>
      <w:lvlJc w:val="left"/>
      <w:pPr>
        <w:ind w:left="509" w:hanging="283"/>
      </w:pPr>
      <w:rPr>
        <w:rFonts w:ascii="Nunito Sans" w:eastAsia="Nunito Sans" w:hAnsi="Nunito Sans" w:cs="Nunito Sans" w:hint="default"/>
        <w:color w:val="4D4D4F"/>
        <w:spacing w:val="-16"/>
        <w:w w:val="98"/>
        <w:sz w:val="16"/>
        <w:szCs w:val="16"/>
        <w:lang w:val="en-US" w:eastAsia="en-US" w:bidi="en-US"/>
      </w:rPr>
    </w:lvl>
    <w:lvl w:ilvl="1" w:tplc="4A866F8E">
      <w:numFmt w:val="bullet"/>
      <w:lvlText w:val="•"/>
      <w:lvlJc w:val="left"/>
      <w:pPr>
        <w:ind w:left="937" w:hanging="283"/>
      </w:pPr>
      <w:rPr>
        <w:rFonts w:hint="default"/>
        <w:lang w:val="en-US" w:eastAsia="en-US" w:bidi="en-US"/>
      </w:rPr>
    </w:lvl>
    <w:lvl w:ilvl="2" w:tplc="3278A50C">
      <w:numFmt w:val="bullet"/>
      <w:lvlText w:val="•"/>
      <w:lvlJc w:val="left"/>
      <w:pPr>
        <w:ind w:left="1375" w:hanging="283"/>
      </w:pPr>
      <w:rPr>
        <w:rFonts w:hint="default"/>
        <w:lang w:val="en-US" w:eastAsia="en-US" w:bidi="en-US"/>
      </w:rPr>
    </w:lvl>
    <w:lvl w:ilvl="3" w:tplc="4C189AB0">
      <w:numFmt w:val="bullet"/>
      <w:lvlText w:val="•"/>
      <w:lvlJc w:val="left"/>
      <w:pPr>
        <w:ind w:left="1812" w:hanging="283"/>
      </w:pPr>
      <w:rPr>
        <w:rFonts w:hint="default"/>
        <w:lang w:val="en-US" w:eastAsia="en-US" w:bidi="en-US"/>
      </w:rPr>
    </w:lvl>
    <w:lvl w:ilvl="4" w:tplc="B7888548">
      <w:numFmt w:val="bullet"/>
      <w:lvlText w:val="•"/>
      <w:lvlJc w:val="left"/>
      <w:pPr>
        <w:ind w:left="2250" w:hanging="283"/>
      </w:pPr>
      <w:rPr>
        <w:rFonts w:hint="default"/>
        <w:lang w:val="en-US" w:eastAsia="en-US" w:bidi="en-US"/>
      </w:rPr>
    </w:lvl>
    <w:lvl w:ilvl="5" w:tplc="9A8C823C">
      <w:numFmt w:val="bullet"/>
      <w:lvlText w:val="•"/>
      <w:lvlJc w:val="left"/>
      <w:pPr>
        <w:ind w:left="2687" w:hanging="283"/>
      </w:pPr>
      <w:rPr>
        <w:rFonts w:hint="default"/>
        <w:lang w:val="en-US" w:eastAsia="en-US" w:bidi="en-US"/>
      </w:rPr>
    </w:lvl>
    <w:lvl w:ilvl="6" w:tplc="B3845DF4">
      <w:numFmt w:val="bullet"/>
      <w:lvlText w:val="•"/>
      <w:lvlJc w:val="left"/>
      <w:pPr>
        <w:ind w:left="3125" w:hanging="283"/>
      </w:pPr>
      <w:rPr>
        <w:rFonts w:hint="default"/>
        <w:lang w:val="en-US" w:eastAsia="en-US" w:bidi="en-US"/>
      </w:rPr>
    </w:lvl>
    <w:lvl w:ilvl="7" w:tplc="DDE4008E">
      <w:numFmt w:val="bullet"/>
      <w:lvlText w:val="•"/>
      <w:lvlJc w:val="left"/>
      <w:pPr>
        <w:ind w:left="3562" w:hanging="283"/>
      </w:pPr>
      <w:rPr>
        <w:rFonts w:hint="default"/>
        <w:lang w:val="en-US" w:eastAsia="en-US" w:bidi="en-US"/>
      </w:rPr>
    </w:lvl>
    <w:lvl w:ilvl="8" w:tplc="80385B4C">
      <w:numFmt w:val="bullet"/>
      <w:lvlText w:val="•"/>
      <w:lvlJc w:val="left"/>
      <w:pPr>
        <w:ind w:left="4000" w:hanging="283"/>
      </w:pPr>
      <w:rPr>
        <w:rFonts w:hint="default"/>
        <w:lang w:val="en-US" w:eastAsia="en-US" w:bidi="en-US"/>
      </w:rPr>
    </w:lvl>
  </w:abstractNum>
  <w:abstractNum w:abstractNumId="12" w15:restartNumberingAfterBreak="0">
    <w:nsid w:val="693B42F9"/>
    <w:multiLevelType w:val="hybridMultilevel"/>
    <w:tmpl w:val="F34A2010"/>
    <w:lvl w:ilvl="0" w:tplc="72103998">
      <w:numFmt w:val="bullet"/>
      <w:lvlText w:val="•"/>
      <w:lvlJc w:val="left"/>
      <w:pPr>
        <w:ind w:left="518" w:hanging="283"/>
      </w:pPr>
      <w:rPr>
        <w:rFonts w:ascii="Nunito Sans" w:eastAsia="Nunito Sans" w:hAnsi="Nunito Sans" w:cs="Nunito Sans" w:hint="default"/>
        <w:color w:val="4D4D4F"/>
        <w:spacing w:val="-8"/>
        <w:w w:val="100"/>
        <w:sz w:val="16"/>
        <w:szCs w:val="16"/>
        <w:lang w:val="en-US" w:eastAsia="en-US" w:bidi="en-US"/>
      </w:rPr>
    </w:lvl>
    <w:lvl w:ilvl="1" w:tplc="04EC281C">
      <w:numFmt w:val="bullet"/>
      <w:lvlText w:val="•"/>
      <w:lvlJc w:val="left"/>
      <w:pPr>
        <w:ind w:left="1169" w:hanging="283"/>
      </w:pPr>
      <w:rPr>
        <w:rFonts w:hint="default"/>
        <w:lang w:val="en-US" w:eastAsia="en-US" w:bidi="en-US"/>
      </w:rPr>
    </w:lvl>
    <w:lvl w:ilvl="2" w:tplc="FEB86182">
      <w:numFmt w:val="bullet"/>
      <w:lvlText w:val="•"/>
      <w:lvlJc w:val="left"/>
      <w:pPr>
        <w:ind w:left="1818" w:hanging="283"/>
      </w:pPr>
      <w:rPr>
        <w:rFonts w:hint="default"/>
        <w:lang w:val="en-US" w:eastAsia="en-US" w:bidi="en-US"/>
      </w:rPr>
    </w:lvl>
    <w:lvl w:ilvl="3" w:tplc="13285292">
      <w:numFmt w:val="bullet"/>
      <w:lvlText w:val="•"/>
      <w:lvlJc w:val="left"/>
      <w:pPr>
        <w:ind w:left="2467" w:hanging="283"/>
      </w:pPr>
      <w:rPr>
        <w:rFonts w:hint="default"/>
        <w:lang w:val="en-US" w:eastAsia="en-US" w:bidi="en-US"/>
      </w:rPr>
    </w:lvl>
    <w:lvl w:ilvl="4" w:tplc="1D5EF688">
      <w:numFmt w:val="bullet"/>
      <w:lvlText w:val="•"/>
      <w:lvlJc w:val="left"/>
      <w:pPr>
        <w:ind w:left="3116" w:hanging="283"/>
      </w:pPr>
      <w:rPr>
        <w:rFonts w:hint="default"/>
        <w:lang w:val="en-US" w:eastAsia="en-US" w:bidi="en-US"/>
      </w:rPr>
    </w:lvl>
    <w:lvl w:ilvl="5" w:tplc="7554A3B8">
      <w:numFmt w:val="bullet"/>
      <w:lvlText w:val="•"/>
      <w:lvlJc w:val="left"/>
      <w:pPr>
        <w:ind w:left="3765" w:hanging="283"/>
      </w:pPr>
      <w:rPr>
        <w:rFonts w:hint="default"/>
        <w:lang w:val="en-US" w:eastAsia="en-US" w:bidi="en-US"/>
      </w:rPr>
    </w:lvl>
    <w:lvl w:ilvl="6" w:tplc="46489B3A">
      <w:numFmt w:val="bullet"/>
      <w:lvlText w:val="•"/>
      <w:lvlJc w:val="left"/>
      <w:pPr>
        <w:ind w:left="4414" w:hanging="283"/>
      </w:pPr>
      <w:rPr>
        <w:rFonts w:hint="default"/>
        <w:lang w:val="en-US" w:eastAsia="en-US" w:bidi="en-US"/>
      </w:rPr>
    </w:lvl>
    <w:lvl w:ilvl="7" w:tplc="76A4E79E">
      <w:numFmt w:val="bullet"/>
      <w:lvlText w:val="•"/>
      <w:lvlJc w:val="left"/>
      <w:pPr>
        <w:ind w:left="5063" w:hanging="283"/>
      </w:pPr>
      <w:rPr>
        <w:rFonts w:hint="default"/>
        <w:lang w:val="en-US" w:eastAsia="en-US" w:bidi="en-US"/>
      </w:rPr>
    </w:lvl>
    <w:lvl w:ilvl="8" w:tplc="38D6E6CE">
      <w:numFmt w:val="bullet"/>
      <w:lvlText w:val="•"/>
      <w:lvlJc w:val="left"/>
      <w:pPr>
        <w:ind w:left="5712" w:hanging="283"/>
      </w:pPr>
      <w:rPr>
        <w:rFonts w:hint="default"/>
        <w:lang w:val="en-US" w:eastAsia="en-US" w:bidi="en-US"/>
      </w:rPr>
    </w:lvl>
  </w:abstractNum>
  <w:abstractNum w:abstractNumId="13" w15:restartNumberingAfterBreak="0">
    <w:nsid w:val="781506B1"/>
    <w:multiLevelType w:val="hybridMultilevel"/>
    <w:tmpl w:val="B8C01920"/>
    <w:lvl w:ilvl="0" w:tplc="6A0CA7FA">
      <w:numFmt w:val="bullet"/>
      <w:lvlText w:val="•"/>
      <w:lvlJc w:val="left"/>
      <w:pPr>
        <w:ind w:left="509" w:hanging="283"/>
      </w:pPr>
      <w:rPr>
        <w:rFonts w:ascii="Nunito Sans" w:eastAsia="Nunito Sans" w:hAnsi="Nunito Sans" w:cs="Nunito Sans" w:hint="default"/>
        <w:color w:val="4D4D4F"/>
        <w:spacing w:val="-10"/>
        <w:w w:val="98"/>
        <w:sz w:val="16"/>
        <w:szCs w:val="16"/>
        <w:lang w:val="en-US" w:eastAsia="en-US" w:bidi="en-US"/>
      </w:rPr>
    </w:lvl>
    <w:lvl w:ilvl="1" w:tplc="BD7A66FC">
      <w:numFmt w:val="bullet"/>
      <w:lvlText w:val="•"/>
      <w:lvlJc w:val="left"/>
      <w:pPr>
        <w:ind w:left="903" w:hanging="283"/>
      </w:pPr>
      <w:rPr>
        <w:rFonts w:hint="default"/>
        <w:lang w:val="en-US" w:eastAsia="en-US" w:bidi="en-US"/>
      </w:rPr>
    </w:lvl>
    <w:lvl w:ilvl="2" w:tplc="520C0EEC">
      <w:numFmt w:val="bullet"/>
      <w:lvlText w:val="•"/>
      <w:lvlJc w:val="left"/>
      <w:pPr>
        <w:ind w:left="1307" w:hanging="283"/>
      </w:pPr>
      <w:rPr>
        <w:rFonts w:hint="default"/>
        <w:lang w:val="en-US" w:eastAsia="en-US" w:bidi="en-US"/>
      </w:rPr>
    </w:lvl>
    <w:lvl w:ilvl="3" w:tplc="BA46BE6C">
      <w:numFmt w:val="bullet"/>
      <w:lvlText w:val="•"/>
      <w:lvlJc w:val="left"/>
      <w:pPr>
        <w:ind w:left="1710" w:hanging="283"/>
      </w:pPr>
      <w:rPr>
        <w:rFonts w:hint="default"/>
        <w:lang w:val="en-US" w:eastAsia="en-US" w:bidi="en-US"/>
      </w:rPr>
    </w:lvl>
    <w:lvl w:ilvl="4" w:tplc="B0507A34">
      <w:numFmt w:val="bullet"/>
      <w:lvlText w:val="•"/>
      <w:lvlJc w:val="left"/>
      <w:pPr>
        <w:ind w:left="2114" w:hanging="283"/>
      </w:pPr>
      <w:rPr>
        <w:rFonts w:hint="default"/>
        <w:lang w:val="en-US" w:eastAsia="en-US" w:bidi="en-US"/>
      </w:rPr>
    </w:lvl>
    <w:lvl w:ilvl="5" w:tplc="A6C692F0">
      <w:numFmt w:val="bullet"/>
      <w:lvlText w:val="•"/>
      <w:lvlJc w:val="left"/>
      <w:pPr>
        <w:ind w:left="2518" w:hanging="283"/>
      </w:pPr>
      <w:rPr>
        <w:rFonts w:hint="default"/>
        <w:lang w:val="en-US" w:eastAsia="en-US" w:bidi="en-US"/>
      </w:rPr>
    </w:lvl>
    <w:lvl w:ilvl="6" w:tplc="75BE684C">
      <w:numFmt w:val="bullet"/>
      <w:lvlText w:val="•"/>
      <w:lvlJc w:val="left"/>
      <w:pPr>
        <w:ind w:left="2921" w:hanging="283"/>
      </w:pPr>
      <w:rPr>
        <w:rFonts w:hint="default"/>
        <w:lang w:val="en-US" w:eastAsia="en-US" w:bidi="en-US"/>
      </w:rPr>
    </w:lvl>
    <w:lvl w:ilvl="7" w:tplc="8780CE10">
      <w:numFmt w:val="bullet"/>
      <w:lvlText w:val="•"/>
      <w:lvlJc w:val="left"/>
      <w:pPr>
        <w:ind w:left="3325" w:hanging="283"/>
      </w:pPr>
      <w:rPr>
        <w:rFonts w:hint="default"/>
        <w:lang w:val="en-US" w:eastAsia="en-US" w:bidi="en-US"/>
      </w:rPr>
    </w:lvl>
    <w:lvl w:ilvl="8" w:tplc="D95C4008">
      <w:numFmt w:val="bullet"/>
      <w:lvlText w:val="•"/>
      <w:lvlJc w:val="left"/>
      <w:pPr>
        <w:ind w:left="3728" w:hanging="283"/>
      </w:pPr>
      <w:rPr>
        <w:rFonts w:hint="default"/>
        <w:lang w:val="en-US" w:eastAsia="en-US" w:bidi="en-US"/>
      </w:rPr>
    </w:lvl>
  </w:abstractNum>
  <w:abstractNum w:abstractNumId="14" w15:restartNumberingAfterBreak="0">
    <w:nsid w:val="789B305E"/>
    <w:multiLevelType w:val="hybridMultilevel"/>
    <w:tmpl w:val="80B877F4"/>
    <w:lvl w:ilvl="0" w:tplc="64C2D204">
      <w:numFmt w:val="bullet"/>
      <w:lvlText w:val="•"/>
      <w:lvlJc w:val="left"/>
      <w:pPr>
        <w:ind w:left="509" w:hanging="283"/>
      </w:pPr>
      <w:rPr>
        <w:rFonts w:ascii="Nunito Sans" w:eastAsia="Nunito Sans" w:hAnsi="Nunito Sans" w:cs="Nunito Sans" w:hint="default"/>
        <w:color w:val="4D4D4F"/>
        <w:spacing w:val="-11"/>
        <w:w w:val="98"/>
        <w:sz w:val="16"/>
        <w:szCs w:val="16"/>
        <w:lang w:val="en-US" w:eastAsia="en-US" w:bidi="en-US"/>
      </w:rPr>
    </w:lvl>
    <w:lvl w:ilvl="1" w:tplc="5E4CF04E">
      <w:numFmt w:val="bullet"/>
      <w:lvlText w:val="•"/>
      <w:lvlJc w:val="left"/>
      <w:pPr>
        <w:ind w:left="980" w:hanging="283"/>
      </w:pPr>
      <w:rPr>
        <w:rFonts w:hint="default"/>
        <w:lang w:val="en-US" w:eastAsia="en-US" w:bidi="en-US"/>
      </w:rPr>
    </w:lvl>
    <w:lvl w:ilvl="2" w:tplc="62249C48">
      <w:numFmt w:val="bullet"/>
      <w:lvlText w:val="•"/>
      <w:lvlJc w:val="left"/>
      <w:pPr>
        <w:ind w:left="1460" w:hanging="283"/>
      </w:pPr>
      <w:rPr>
        <w:rFonts w:hint="default"/>
        <w:lang w:val="en-US" w:eastAsia="en-US" w:bidi="en-US"/>
      </w:rPr>
    </w:lvl>
    <w:lvl w:ilvl="3" w:tplc="DE0E5790">
      <w:numFmt w:val="bullet"/>
      <w:lvlText w:val="•"/>
      <w:lvlJc w:val="left"/>
      <w:pPr>
        <w:ind w:left="1940" w:hanging="283"/>
      </w:pPr>
      <w:rPr>
        <w:rFonts w:hint="default"/>
        <w:lang w:val="en-US" w:eastAsia="en-US" w:bidi="en-US"/>
      </w:rPr>
    </w:lvl>
    <w:lvl w:ilvl="4" w:tplc="C7A807E6">
      <w:numFmt w:val="bullet"/>
      <w:lvlText w:val="•"/>
      <w:lvlJc w:val="left"/>
      <w:pPr>
        <w:ind w:left="2421" w:hanging="283"/>
      </w:pPr>
      <w:rPr>
        <w:rFonts w:hint="default"/>
        <w:lang w:val="en-US" w:eastAsia="en-US" w:bidi="en-US"/>
      </w:rPr>
    </w:lvl>
    <w:lvl w:ilvl="5" w:tplc="482E9F0E">
      <w:numFmt w:val="bullet"/>
      <w:lvlText w:val="•"/>
      <w:lvlJc w:val="left"/>
      <w:pPr>
        <w:ind w:left="2901" w:hanging="283"/>
      </w:pPr>
      <w:rPr>
        <w:rFonts w:hint="default"/>
        <w:lang w:val="en-US" w:eastAsia="en-US" w:bidi="en-US"/>
      </w:rPr>
    </w:lvl>
    <w:lvl w:ilvl="6" w:tplc="4A948A56">
      <w:numFmt w:val="bullet"/>
      <w:lvlText w:val="•"/>
      <w:lvlJc w:val="left"/>
      <w:pPr>
        <w:ind w:left="3381" w:hanging="283"/>
      </w:pPr>
      <w:rPr>
        <w:rFonts w:hint="default"/>
        <w:lang w:val="en-US" w:eastAsia="en-US" w:bidi="en-US"/>
      </w:rPr>
    </w:lvl>
    <w:lvl w:ilvl="7" w:tplc="A204E752">
      <w:numFmt w:val="bullet"/>
      <w:lvlText w:val="•"/>
      <w:lvlJc w:val="left"/>
      <w:pPr>
        <w:ind w:left="3862" w:hanging="283"/>
      </w:pPr>
      <w:rPr>
        <w:rFonts w:hint="default"/>
        <w:lang w:val="en-US" w:eastAsia="en-US" w:bidi="en-US"/>
      </w:rPr>
    </w:lvl>
    <w:lvl w:ilvl="8" w:tplc="D9949AF8">
      <w:numFmt w:val="bullet"/>
      <w:lvlText w:val="•"/>
      <w:lvlJc w:val="left"/>
      <w:pPr>
        <w:ind w:left="4342" w:hanging="283"/>
      </w:pPr>
      <w:rPr>
        <w:rFonts w:hint="default"/>
        <w:lang w:val="en-US" w:eastAsia="en-US" w:bidi="en-US"/>
      </w:rPr>
    </w:lvl>
  </w:abstractNum>
  <w:abstractNum w:abstractNumId="15" w15:restartNumberingAfterBreak="0">
    <w:nsid w:val="7A944246"/>
    <w:multiLevelType w:val="hybridMultilevel"/>
    <w:tmpl w:val="887EE714"/>
    <w:lvl w:ilvl="0" w:tplc="AF1EB1BE">
      <w:numFmt w:val="bullet"/>
      <w:lvlText w:val="•"/>
      <w:lvlJc w:val="left"/>
      <w:pPr>
        <w:ind w:left="508" w:hanging="283"/>
      </w:pPr>
      <w:rPr>
        <w:rFonts w:ascii="Nunito Sans" w:eastAsia="Nunito Sans" w:hAnsi="Nunito Sans" w:cs="Nunito Sans" w:hint="default"/>
        <w:color w:val="4D4D4F"/>
        <w:spacing w:val="-8"/>
        <w:w w:val="100"/>
        <w:sz w:val="16"/>
        <w:szCs w:val="16"/>
        <w:lang w:val="en-US" w:eastAsia="en-US" w:bidi="en-US"/>
      </w:rPr>
    </w:lvl>
    <w:lvl w:ilvl="1" w:tplc="6388D69E">
      <w:numFmt w:val="bullet"/>
      <w:lvlText w:val="•"/>
      <w:lvlJc w:val="left"/>
      <w:pPr>
        <w:ind w:left="852" w:hanging="283"/>
      </w:pPr>
      <w:rPr>
        <w:rFonts w:hint="default"/>
        <w:lang w:val="en-US" w:eastAsia="en-US" w:bidi="en-US"/>
      </w:rPr>
    </w:lvl>
    <w:lvl w:ilvl="2" w:tplc="086EA28C">
      <w:numFmt w:val="bullet"/>
      <w:lvlText w:val="•"/>
      <w:lvlJc w:val="left"/>
      <w:pPr>
        <w:ind w:left="1204" w:hanging="283"/>
      </w:pPr>
      <w:rPr>
        <w:rFonts w:hint="default"/>
        <w:lang w:val="en-US" w:eastAsia="en-US" w:bidi="en-US"/>
      </w:rPr>
    </w:lvl>
    <w:lvl w:ilvl="3" w:tplc="4900D110">
      <w:numFmt w:val="bullet"/>
      <w:lvlText w:val="•"/>
      <w:lvlJc w:val="left"/>
      <w:pPr>
        <w:ind w:left="1557" w:hanging="283"/>
      </w:pPr>
      <w:rPr>
        <w:rFonts w:hint="default"/>
        <w:lang w:val="en-US" w:eastAsia="en-US" w:bidi="en-US"/>
      </w:rPr>
    </w:lvl>
    <w:lvl w:ilvl="4" w:tplc="DE724AF4">
      <w:numFmt w:val="bullet"/>
      <w:lvlText w:val="•"/>
      <w:lvlJc w:val="left"/>
      <w:pPr>
        <w:ind w:left="1909" w:hanging="283"/>
      </w:pPr>
      <w:rPr>
        <w:rFonts w:hint="default"/>
        <w:lang w:val="en-US" w:eastAsia="en-US" w:bidi="en-US"/>
      </w:rPr>
    </w:lvl>
    <w:lvl w:ilvl="5" w:tplc="0AE079AE">
      <w:numFmt w:val="bullet"/>
      <w:lvlText w:val="•"/>
      <w:lvlJc w:val="left"/>
      <w:pPr>
        <w:ind w:left="2262" w:hanging="283"/>
      </w:pPr>
      <w:rPr>
        <w:rFonts w:hint="default"/>
        <w:lang w:val="en-US" w:eastAsia="en-US" w:bidi="en-US"/>
      </w:rPr>
    </w:lvl>
    <w:lvl w:ilvl="6" w:tplc="664AB13A">
      <w:numFmt w:val="bullet"/>
      <w:lvlText w:val="•"/>
      <w:lvlJc w:val="left"/>
      <w:pPr>
        <w:ind w:left="2614" w:hanging="283"/>
      </w:pPr>
      <w:rPr>
        <w:rFonts w:hint="default"/>
        <w:lang w:val="en-US" w:eastAsia="en-US" w:bidi="en-US"/>
      </w:rPr>
    </w:lvl>
    <w:lvl w:ilvl="7" w:tplc="813ED010">
      <w:numFmt w:val="bullet"/>
      <w:lvlText w:val="•"/>
      <w:lvlJc w:val="left"/>
      <w:pPr>
        <w:ind w:left="2966" w:hanging="283"/>
      </w:pPr>
      <w:rPr>
        <w:rFonts w:hint="default"/>
        <w:lang w:val="en-US" w:eastAsia="en-US" w:bidi="en-US"/>
      </w:rPr>
    </w:lvl>
    <w:lvl w:ilvl="8" w:tplc="7FE4CE4A">
      <w:numFmt w:val="bullet"/>
      <w:lvlText w:val="•"/>
      <w:lvlJc w:val="left"/>
      <w:pPr>
        <w:ind w:left="3319" w:hanging="283"/>
      </w:pPr>
      <w:rPr>
        <w:rFonts w:hint="default"/>
        <w:lang w:val="en-US" w:eastAsia="en-US" w:bidi="en-US"/>
      </w:rPr>
    </w:lvl>
  </w:abstractNum>
  <w:num w:numId="1">
    <w:abstractNumId w:val="15"/>
  </w:num>
  <w:num w:numId="2">
    <w:abstractNumId w:val="5"/>
  </w:num>
  <w:num w:numId="3">
    <w:abstractNumId w:val="3"/>
  </w:num>
  <w:num w:numId="4">
    <w:abstractNumId w:val="6"/>
  </w:num>
  <w:num w:numId="5">
    <w:abstractNumId w:val="2"/>
  </w:num>
  <w:num w:numId="6">
    <w:abstractNumId w:val="14"/>
  </w:num>
  <w:num w:numId="7">
    <w:abstractNumId w:val="11"/>
  </w:num>
  <w:num w:numId="8">
    <w:abstractNumId w:val="13"/>
  </w:num>
  <w:num w:numId="9">
    <w:abstractNumId w:val="12"/>
  </w:num>
  <w:num w:numId="10">
    <w:abstractNumId w:val="0"/>
  </w:num>
  <w:num w:numId="11">
    <w:abstractNumId w:val="10"/>
  </w:num>
  <w:num w:numId="12">
    <w:abstractNumId w:val="4"/>
  </w:num>
  <w:num w:numId="13">
    <w:abstractNumId w:val="1"/>
  </w:num>
  <w:num w:numId="14">
    <w:abstractNumId w:val="7"/>
  </w:num>
  <w:num w:numId="15">
    <w:abstractNumId w:val="9"/>
  </w:num>
  <w:num w:numId="1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saveSubsetFonts/>
  <w:defaultTabStop w:val="720"/>
  <w:evenAndOddHeaders/>
  <w:drawingGridHorizontalSpacing w:val="110"/>
  <w:displayHorizontalDrawingGridEvery w:val="2"/>
  <w:characterSpacingControl w:val="doNotCompress"/>
  <w:hdrShapeDefaults>
    <o:shapedefaults v:ext="edit" spidmax="2074"/>
    <o:shapelayout v:ext="edit">
      <o:idmap v:ext="edit" data="2"/>
    </o:shapelayout>
  </w:hdrShapeDefaults>
  <w:footnotePr>
    <w:footnote w:id="-1"/>
    <w:footnote w:id="0"/>
  </w:footnotePr>
  <w:endnotePr>
    <w:endnote w:id="-1"/>
    <w:endnote w:id="0"/>
  </w:endnotePr>
  <w:compat>
    <w:ulTrailSpace/>
    <w:shapeLayoutLikeWW8/>
    <w:compatSetting w:name="compatibilityMode" w:uri="http://schemas.microsoft.com/office/word" w:val="12"/>
    <w:compatSetting w:name="useWord2013TrackBottomHyphenation" w:uri="http://schemas.microsoft.com/office/word" w:val="1"/>
  </w:compat>
  <w:rsids>
    <w:rsidRoot w:val="004D5227"/>
    <w:rsid w:val="003B66F4"/>
    <w:rsid w:val="004D5227"/>
    <w:rsid w:val="00CF6CFF"/>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74"/>
    <o:shapelayout v:ext="edit">
      <o:idmap v:ext="edit" data="1"/>
    </o:shapelayout>
  </w:shapeDefaults>
  <w:decimalSymbol w:val="."/>
  <w:listSeparator w:val=","/>
  <w15:docId w15:val="{71088830-C4DE-4721-B9E9-CA2CD630F5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Pr>
      <w:rFonts w:ascii="Nunito Sans" w:eastAsia="Nunito Sans" w:hAnsi="Nunito Sans" w:cs="Nunito Sans"/>
      <w:lang w:bidi="en-US"/>
    </w:rPr>
  </w:style>
  <w:style w:type="paragraph" w:styleId="Heading1">
    <w:name w:val="heading 1"/>
    <w:basedOn w:val="Normal"/>
    <w:uiPriority w:val="9"/>
    <w:qFormat/>
    <w:pPr>
      <w:spacing w:before="115"/>
      <w:ind w:left="1177" w:hanging="851"/>
      <w:outlineLvl w:val="0"/>
    </w:pPr>
    <w:rPr>
      <w:rFonts w:ascii="Nunito Sans SemiBold" w:eastAsia="Nunito Sans SemiBold" w:hAnsi="Nunito Sans SemiBold" w:cs="Nunito Sans SemiBold"/>
      <w:sz w:val="28"/>
      <w:szCs w:val="28"/>
    </w:rPr>
  </w:style>
  <w:style w:type="paragraph" w:styleId="Heading2">
    <w:name w:val="heading 2"/>
    <w:basedOn w:val="Normal"/>
    <w:uiPriority w:val="9"/>
    <w:unhideWhenUsed/>
    <w:qFormat/>
    <w:pPr>
      <w:ind w:left="1177" w:hanging="851"/>
      <w:outlineLvl w:val="1"/>
    </w:pPr>
    <w:rPr>
      <w:rFonts w:ascii="Nunito Sans SemiBold" w:eastAsia="Nunito Sans SemiBold" w:hAnsi="Nunito Sans SemiBold" w:cs="Nunito Sans SemiBold"/>
      <w:sz w:val="24"/>
      <w:szCs w:val="24"/>
    </w:rPr>
  </w:style>
  <w:style w:type="paragraph" w:styleId="Heading3">
    <w:name w:val="heading 3"/>
    <w:basedOn w:val="Normal"/>
    <w:uiPriority w:val="9"/>
    <w:unhideWhenUsed/>
    <w:qFormat/>
    <w:pPr>
      <w:spacing w:before="84"/>
      <w:ind w:left="327"/>
      <w:jc w:val="both"/>
      <w:outlineLvl w:val="2"/>
    </w:pPr>
    <w:rPr>
      <w:b/>
      <w:bCs/>
      <w:sz w:val="20"/>
      <w:szCs w:val="20"/>
    </w:rPr>
  </w:style>
  <w:style w:type="paragraph" w:styleId="Heading4">
    <w:name w:val="heading 4"/>
    <w:basedOn w:val="Normal"/>
    <w:uiPriority w:val="9"/>
    <w:unhideWhenUsed/>
    <w:qFormat/>
    <w:pPr>
      <w:spacing w:before="45"/>
      <w:ind w:left="383"/>
      <w:outlineLvl w:val="3"/>
    </w:pPr>
    <w:rPr>
      <w:b/>
      <w:b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18"/>
      <w:szCs w:val="18"/>
    </w:rPr>
  </w:style>
  <w:style w:type="paragraph" w:styleId="ListParagraph">
    <w:name w:val="List Paragraph"/>
    <w:basedOn w:val="Normal"/>
    <w:uiPriority w:val="1"/>
    <w:qFormat/>
    <w:pPr>
      <w:ind w:left="594" w:hanging="284"/>
    </w:pPr>
  </w:style>
  <w:style w:type="paragraph" w:customStyle="1" w:styleId="TableParagraph">
    <w:name w:val="Table Paragraph"/>
    <w:basedOn w:val="Normal"/>
    <w:uiPriority w:val="1"/>
    <w:qFormat/>
    <w:pPr>
      <w:ind w:left="56"/>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hyperlink" Target="http://www.2018sustainabilityreport.agl.com.au/xmlpages/tan/files?p_file_id=13" TargetMode="External"/><Relationship Id="rId26" Type="http://schemas.openxmlformats.org/officeDocument/2006/relationships/hyperlink" Target="http://www.apa.com.au/globalassets/documents/governance-docs/apa-hse-pol-001-health-safety-and-environment-policy-2.pdf" TargetMode="External"/><Relationship Id="rId3" Type="http://schemas.openxmlformats.org/officeDocument/2006/relationships/settings" Target="settings.xml"/><Relationship Id="rId21" Type="http://schemas.openxmlformats.org/officeDocument/2006/relationships/hyperlink" Target="http://www.agl.com.au/-/media/agl/about-agl/documents/media-center/corporate-governance-policies-charter/20170620-supplier-code-of-conduct" TargetMode="External"/><Relationship Id="rId34" Type="http://schemas.openxmlformats.org/officeDocument/2006/relationships/customXml" Target="../customXml/item3.xml"/><Relationship Id="rId7" Type="http://schemas.openxmlformats.org/officeDocument/2006/relationships/image" Target="media/image1.png"/><Relationship Id="rId12" Type="http://schemas.openxmlformats.org/officeDocument/2006/relationships/header" Target="header3.xml"/><Relationship Id="rId17" Type="http://schemas.openxmlformats.org/officeDocument/2006/relationships/hyperlink" Target="http://www.2018sustainabilityreport.agl.com.au/" TargetMode="External"/><Relationship Id="rId25" Type="http://schemas.openxmlformats.org/officeDocument/2006/relationships/hyperlink" Target="http://www.apa.com.au/about-apa/the-energy-charter/" TargetMode="External"/><Relationship Id="rId33" Type="http://schemas.openxmlformats.org/officeDocument/2006/relationships/customXml" Target="../customXml/item2.xml"/><Relationship Id="rId2" Type="http://schemas.openxmlformats.org/officeDocument/2006/relationships/styles" Target="styles.xml"/><Relationship Id="rId16" Type="http://schemas.openxmlformats.org/officeDocument/2006/relationships/hyperlink" Target="http://www.2019annualreport.agl.com.au/" TargetMode="External"/><Relationship Id="rId20" Type="http://schemas.openxmlformats.org/officeDocument/2006/relationships/hyperlink" Target="http://www.agl.com.au/-/media/aglmedia/documents/about-agl/who-we-are/corporate-governance-policy/corporate-governance-policies-" TargetMode="External"/><Relationship Id="rId29" Type="http://schemas.openxmlformats.org/officeDocument/2006/relationships/hyperlink" Target="https://www.aemo.com.au/-/media/Files/Gas/National_Planning_and_Forecasting/GSOO/2019/2019-GSOO-report.pdf"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hyperlink" Target="http://www.apa.com.au/globalassets/documents/annual-reports/2018-annual-reports/apa-group_sustainability-report_2018.pdf" TargetMode="External"/><Relationship Id="rId32" Type="http://schemas.openxmlformats.org/officeDocument/2006/relationships/customXml" Target="../customXml/item1.xml"/><Relationship Id="rId5" Type="http://schemas.openxmlformats.org/officeDocument/2006/relationships/footnotes" Target="footnotes.xml"/><Relationship Id="rId15" Type="http://schemas.openxmlformats.org/officeDocument/2006/relationships/header" Target="header5.xml"/><Relationship Id="rId23" Type="http://schemas.openxmlformats.org/officeDocument/2006/relationships/header" Target="header7.xml"/><Relationship Id="rId28" Type="http://schemas.openxmlformats.org/officeDocument/2006/relationships/hyperlink" Target="http://www.apa.com.au/archive/OLD-suppliers-and-contractors/current-suppliers/" TargetMode="External"/><Relationship Id="rId10" Type="http://schemas.openxmlformats.org/officeDocument/2006/relationships/header" Target="header2.xml"/><Relationship Id="rId19" Type="http://schemas.openxmlformats.org/officeDocument/2006/relationships/hyperlink" Target="http://www.theenergycharter.com.au/signatories/" TargetMode="External"/><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image" Target="media/image4.png"/><Relationship Id="rId22" Type="http://schemas.openxmlformats.org/officeDocument/2006/relationships/header" Target="header6.xml"/><Relationship Id="rId27" Type="http://schemas.openxmlformats.org/officeDocument/2006/relationships/hyperlink" Target="http://www.apa.com.au/media/27351/code%20of%20conduct%2026%2010%202007%20ln%20revisions11072011.pdf" TargetMode="External"/><Relationship Id="rId30" Type="http://schemas.openxmlformats.org/officeDocument/2006/relationships/fontTable" Target="fontTable.xml"/><Relationship Id="rId8" Type="http://schemas.openxmlformats.org/officeDocument/2006/relationships/image" Target="media/image2.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6B70E9C1A58DF4BAA6B9FA7D9006C30" ma:contentTypeVersion="0" ma:contentTypeDescription="Create a new document." ma:contentTypeScope="" ma:versionID="42dd19d9b5bf8bd6a754160bafb87431">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AA067A1-BC58-4809-A901-9F0257E84177}"/>
</file>

<file path=customXml/itemProps2.xml><?xml version="1.0" encoding="utf-8"?>
<ds:datastoreItem xmlns:ds="http://schemas.openxmlformats.org/officeDocument/2006/customXml" ds:itemID="{5C947864-F5D7-4A1A-B147-D7D006A9FA7A}"/>
</file>

<file path=customXml/itemProps3.xml><?xml version="1.0" encoding="utf-8"?>
<ds:datastoreItem xmlns:ds="http://schemas.openxmlformats.org/officeDocument/2006/customXml" ds:itemID="{F36A2F4C-730F-4B4D-8F41-18572D396550}"/>
</file>

<file path=docProps/app.xml><?xml version="1.0" encoding="utf-8"?>
<Properties xmlns="http://schemas.openxmlformats.org/officeDocument/2006/extended-properties" xmlns:vt="http://schemas.openxmlformats.org/officeDocument/2006/docPropsVTypes">
  <Template>Normal.dotm</Template>
  <TotalTime>0</TotalTime>
  <Pages>16</Pages>
  <Words>8072</Words>
  <Characters>46015</Characters>
  <Application>Microsoft Office Word</Application>
  <DocSecurity>0</DocSecurity>
  <Lines>383</Lines>
  <Paragraphs>107</Paragraphs>
  <ScaleCrop>false</ScaleCrop>
  <HeadingPairs>
    <vt:vector size="2" baseType="variant">
      <vt:variant>
        <vt:lpstr>Title</vt:lpstr>
      </vt:variant>
      <vt:variant>
        <vt:i4>1</vt:i4>
      </vt:variant>
    </vt:vector>
  </HeadingPairs>
  <TitlesOfParts>
    <vt:vector size="1" baseType="lpstr">
      <vt:lpstr>GIJPP Report Vol 3_Ch_24_Sustainability</vt:lpstr>
    </vt:vector>
  </TitlesOfParts>
  <Company/>
  <LinksUpToDate>false</LinksUpToDate>
  <CharactersWithSpaces>53980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GIJPP Report Vol 3_Ch_24_Sustainability</dc:title>
  <cp:lastModifiedBy>Chuah, Teasheen</cp:lastModifiedBy>
  <cp:revision>2</cp:revision>
  <dcterms:created xsi:type="dcterms:W3CDTF">2020-06-23T09:09:00Z</dcterms:created>
  <dcterms:modified xsi:type="dcterms:W3CDTF">2020-07-07T03:24:00Z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2020-06-23T00:00:00Z</vt:filetime>
  </property>
  <property fmtid="{D5CDD505-2E9C-101B-9397-08002B2CF9AE}" pid="3" name="Creator">
    <vt:lpwstr>Adobe InDesign CC 14.0 (Windows)</vt:lpwstr>
  </property>
  <property fmtid="{D5CDD505-2E9C-101B-9397-08002B2CF9AE}" pid="4" name="LastSaved">
    <vt:filetime>2020-06-23T00:00:00Z</vt:filetime>
  </property>
  <property fmtid="{D5CDD505-2E9C-101B-9397-08002B2CF9AE}" pid="5" name="ContentTypeId">
    <vt:lpwstr>0x01010006B70E9C1A58DF4BAA6B9FA7D9006C30</vt:lpwstr>
  </property>
</Properties>
</file>