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4.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6.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ntTable.xml" ContentType="application/vnd.openxmlformats-officedocument.wordprocessingml.fontTable+xml"/>
  <Override PartName="/word/numbering.xml" ContentType="application/vnd.openxmlformats-officedocument.wordprocessingml.numbering+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70F67" w:rsidRDefault="00FF265B">
      <w:pPr>
        <w:pStyle w:val="BodyText"/>
        <w:rPr>
          <w:rFonts w:ascii="Times New Roman"/>
          <w:sz w:val="20"/>
        </w:rPr>
      </w:pPr>
      <w:r>
        <w:pict>
          <v:group id="_x0000_s1132" style="position:absolute;margin-left:0;margin-top:0;width:595.3pt;height:330.25pt;z-index:-253404160;mso-position-horizontal-relative:page;mso-position-vertical-relative:page" coordsize="11906,6605">
            <v:rect id="_x0000_s1134" style="position:absolute;width:11906;height:3572" fillcolor="#0e5d6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33" type="#_x0000_t75" style="position:absolute;top:3571;width:11906;height:3034">
              <v:imagedata r:id="rId7" o:title=""/>
            </v:shape>
            <w10:wrap anchorx="page" anchory="page"/>
          </v:group>
        </w:pict>
      </w:r>
    </w:p>
    <w:p w:rsidR="00E70F67" w:rsidRDefault="00E70F67">
      <w:pPr>
        <w:pStyle w:val="BodyText"/>
        <w:rPr>
          <w:rFonts w:ascii="Times New Roman"/>
          <w:sz w:val="20"/>
        </w:rPr>
      </w:pPr>
    </w:p>
    <w:p w:rsidR="00E70F67" w:rsidRDefault="00E70F67">
      <w:pPr>
        <w:pStyle w:val="BodyText"/>
        <w:rPr>
          <w:rFonts w:ascii="Times New Roman"/>
          <w:sz w:val="20"/>
        </w:rPr>
      </w:pPr>
    </w:p>
    <w:p w:rsidR="00E70F67" w:rsidRDefault="00732945">
      <w:pPr>
        <w:spacing w:before="271" w:line="786" w:lineRule="exact"/>
        <w:ind w:left="147"/>
        <w:rPr>
          <w:rFonts w:ascii="Mukta SemiBold"/>
          <w:b/>
          <w:sz w:val="60"/>
        </w:rPr>
      </w:pPr>
      <w:bookmarkStart w:id="0" w:name="Chapter_10"/>
      <w:bookmarkStart w:id="1" w:name="Contamination_and_acid_sulfate_soils"/>
      <w:bookmarkEnd w:id="0"/>
      <w:bookmarkEnd w:id="1"/>
      <w:r>
        <w:rPr>
          <w:rFonts w:ascii="Mukta SemiBold"/>
          <w:b/>
          <w:color w:val="FFFFFF"/>
          <w:sz w:val="60"/>
        </w:rPr>
        <w:t>Chapter 10</w:t>
      </w:r>
    </w:p>
    <w:p w:rsidR="00E70F67" w:rsidRDefault="00732945">
      <w:pPr>
        <w:spacing w:before="150" w:line="144" w:lineRule="auto"/>
        <w:ind w:left="147"/>
        <w:rPr>
          <w:rFonts w:ascii="Mukta SemiBold"/>
          <w:b/>
          <w:sz w:val="80"/>
        </w:rPr>
      </w:pPr>
      <w:r>
        <w:rPr>
          <w:rFonts w:ascii="Mukta SemiBold"/>
          <w:b/>
          <w:color w:val="FFFFFF"/>
          <w:spacing w:val="-11"/>
          <w:sz w:val="80"/>
        </w:rPr>
        <w:t xml:space="preserve">Contamination </w:t>
      </w:r>
      <w:r>
        <w:rPr>
          <w:rFonts w:ascii="Mukta SemiBold"/>
          <w:b/>
          <w:color w:val="FFFFFF"/>
          <w:spacing w:val="-5"/>
          <w:sz w:val="80"/>
        </w:rPr>
        <w:t xml:space="preserve">and </w:t>
      </w:r>
      <w:r>
        <w:rPr>
          <w:rFonts w:ascii="Mukta SemiBold"/>
          <w:b/>
          <w:color w:val="FFFFFF"/>
          <w:spacing w:val="-13"/>
          <w:sz w:val="80"/>
        </w:rPr>
        <w:t xml:space="preserve">acid </w:t>
      </w:r>
      <w:r>
        <w:rPr>
          <w:rFonts w:ascii="Mukta SemiBold"/>
          <w:b/>
          <w:color w:val="FFFFFF"/>
          <w:spacing w:val="-10"/>
          <w:sz w:val="80"/>
        </w:rPr>
        <w:t xml:space="preserve">sulfate </w:t>
      </w:r>
      <w:r>
        <w:rPr>
          <w:rFonts w:ascii="Mukta SemiBold"/>
          <w:b/>
          <w:color w:val="FFFFFF"/>
          <w:spacing w:val="-9"/>
          <w:sz w:val="80"/>
        </w:rPr>
        <w:t>soils</w:t>
      </w:r>
    </w:p>
    <w:p w:rsidR="00E70F67" w:rsidRDefault="00E70F67">
      <w:pPr>
        <w:pStyle w:val="BodyText"/>
        <w:rPr>
          <w:rFonts w:ascii="Mukta SemiBold"/>
          <w:b/>
          <w:sz w:val="20"/>
        </w:rPr>
      </w:pPr>
    </w:p>
    <w:p w:rsidR="00E70F67" w:rsidRDefault="00E70F67">
      <w:pPr>
        <w:pStyle w:val="BodyText"/>
        <w:rPr>
          <w:rFonts w:ascii="Mukta SemiBold"/>
          <w:b/>
          <w:sz w:val="20"/>
        </w:rPr>
      </w:pPr>
    </w:p>
    <w:p w:rsidR="00E70F67" w:rsidRDefault="00E70F67">
      <w:pPr>
        <w:pStyle w:val="BodyText"/>
        <w:rPr>
          <w:rFonts w:ascii="Mukta SemiBold"/>
          <w:b/>
          <w:sz w:val="20"/>
        </w:rPr>
      </w:pPr>
    </w:p>
    <w:p w:rsidR="00E70F67" w:rsidRDefault="00E70F67">
      <w:pPr>
        <w:pStyle w:val="BodyText"/>
        <w:rPr>
          <w:rFonts w:ascii="Mukta SemiBold"/>
          <w:b/>
          <w:sz w:val="20"/>
        </w:rPr>
      </w:pPr>
    </w:p>
    <w:p w:rsidR="00E70F67" w:rsidRDefault="00E70F67">
      <w:pPr>
        <w:pStyle w:val="BodyText"/>
        <w:rPr>
          <w:rFonts w:ascii="Mukta SemiBold"/>
          <w:b/>
          <w:sz w:val="20"/>
        </w:rPr>
      </w:pPr>
    </w:p>
    <w:p w:rsidR="00E70F67" w:rsidRDefault="00E70F67">
      <w:pPr>
        <w:pStyle w:val="BodyText"/>
        <w:rPr>
          <w:rFonts w:ascii="Mukta SemiBold"/>
          <w:b/>
          <w:sz w:val="20"/>
        </w:rPr>
      </w:pPr>
    </w:p>
    <w:p w:rsidR="00E70F67" w:rsidRDefault="00E70F67">
      <w:pPr>
        <w:pStyle w:val="BodyText"/>
        <w:rPr>
          <w:rFonts w:ascii="Mukta SemiBold"/>
          <w:b/>
          <w:sz w:val="20"/>
        </w:rPr>
      </w:pPr>
    </w:p>
    <w:p w:rsidR="00E70F67" w:rsidRDefault="00E70F67">
      <w:pPr>
        <w:pStyle w:val="BodyText"/>
        <w:rPr>
          <w:rFonts w:ascii="Mukta SemiBold"/>
          <w:b/>
          <w:sz w:val="20"/>
        </w:rPr>
      </w:pPr>
    </w:p>
    <w:p w:rsidR="00E70F67" w:rsidRDefault="00E70F67">
      <w:pPr>
        <w:pStyle w:val="BodyText"/>
        <w:rPr>
          <w:rFonts w:ascii="Mukta SemiBold"/>
          <w:b/>
          <w:sz w:val="20"/>
        </w:rPr>
      </w:pPr>
    </w:p>
    <w:p w:rsidR="00E70F67" w:rsidRDefault="00E70F67">
      <w:pPr>
        <w:pStyle w:val="BodyText"/>
        <w:rPr>
          <w:rFonts w:ascii="Mukta SemiBold"/>
          <w:b/>
          <w:sz w:val="20"/>
        </w:rPr>
      </w:pPr>
    </w:p>
    <w:p w:rsidR="00E70F67" w:rsidRDefault="00E70F67">
      <w:pPr>
        <w:pStyle w:val="BodyText"/>
        <w:spacing w:before="2"/>
        <w:rPr>
          <w:rFonts w:ascii="Mukta SemiBold"/>
          <w:b/>
          <w:sz w:val="21"/>
        </w:rPr>
      </w:pPr>
    </w:p>
    <w:p w:rsidR="00E70F67" w:rsidRDefault="00FF265B">
      <w:pPr>
        <w:spacing w:before="99" w:line="223" w:lineRule="auto"/>
        <w:ind w:left="147" w:right="5076"/>
        <w:jc w:val="both"/>
        <w:rPr>
          <w:rFonts w:ascii="Nunito Sans SemiBold"/>
          <w:b/>
        </w:rPr>
      </w:pPr>
      <w:r>
        <w:pict>
          <v:shapetype id="_x0000_t202" coordsize="21600,21600" o:spt="202" path="m,l,21600r21600,l21600,xe">
            <v:stroke joinstyle="miter"/>
            <v:path gradientshapeok="t" o:connecttype="rect"/>
          </v:shapetype>
          <v:shape id="_x0000_s1130" type="#_x0000_t202" style="position:absolute;left:0;text-align:left;margin-left:309pt;margin-top:40.4pt;width:223.95pt;height:224.45pt;z-index:251660288;mso-position-horizontal-relative:page" fillcolor="#e7e7e7" stroked="f">
            <v:textbox inset="0,0,0,0">
              <w:txbxContent>
                <w:p w:rsidR="00732945" w:rsidRDefault="00732945">
                  <w:pPr>
                    <w:spacing w:before="41"/>
                    <w:ind w:left="113"/>
                    <w:jc w:val="both"/>
                    <w:rPr>
                      <w:b/>
                      <w:sz w:val="20"/>
                    </w:rPr>
                  </w:pPr>
                  <w:r>
                    <w:rPr>
                      <w:b/>
                      <w:color w:val="0E5D61"/>
                      <w:sz w:val="20"/>
                    </w:rPr>
                    <w:t>What is contamination?</w:t>
                  </w:r>
                </w:p>
                <w:p w:rsidR="00732945" w:rsidRPr="005C5E4F" w:rsidRDefault="00732945">
                  <w:pPr>
                    <w:spacing w:before="99" w:line="206" w:lineRule="auto"/>
                    <w:ind w:left="113" w:right="110"/>
                    <w:jc w:val="both"/>
                    <w:rPr>
                      <w:b/>
                      <w:sz w:val="17"/>
                      <w:szCs w:val="17"/>
                    </w:rPr>
                  </w:pPr>
                  <w:r w:rsidRPr="005C5E4F">
                    <w:rPr>
                      <w:b/>
                      <w:color w:val="0E5D61"/>
                      <w:spacing w:val="2"/>
                      <w:sz w:val="17"/>
                      <w:szCs w:val="17"/>
                    </w:rPr>
                    <w:t xml:space="preserve">Contamination </w:t>
                  </w:r>
                  <w:r w:rsidRPr="005C5E4F">
                    <w:rPr>
                      <w:b/>
                      <w:color w:val="0E5D61"/>
                      <w:sz w:val="17"/>
                      <w:szCs w:val="17"/>
                    </w:rPr>
                    <w:t xml:space="preserve">of land and </w:t>
                  </w:r>
                  <w:r w:rsidRPr="005C5E4F">
                    <w:rPr>
                      <w:b/>
                      <w:color w:val="0E5D61"/>
                      <w:spacing w:val="2"/>
                      <w:sz w:val="17"/>
                      <w:szCs w:val="17"/>
                    </w:rPr>
                    <w:t xml:space="preserve">groundwater </w:t>
                  </w:r>
                  <w:r w:rsidRPr="005C5E4F">
                    <w:rPr>
                      <w:b/>
                      <w:color w:val="0E5D61"/>
                      <w:sz w:val="17"/>
                      <w:szCs w:val="17"/>
                    </w:rPr>
                    <w:t xml:space="preserve">is </w:t>
                  </w:r>
                  <w:r w:rsidRPr="005C5E4F">
                    <w:rPr>
                      <w:b/>
                      <w:color w:val="0E5D61"/>
                      <w:spacing w:val="2"/>
                      <w:sz w:val="17"/>
                      <w:szCs w:val="17"/>
                    </w:rPr>
                    <w:t xml:space="preserve">primarily </w:t>
                  </w:r>
                  <w:r w:rsidRPr="005C5E4F">
                    <w:rPr>
                      <w:b/>
                      <w:color w:val="0E5D61"/>
                      <w:sz w:val="17"/>
                      <w:szCs w:val="17"/>
                    </w:rPr>
                    <w:t xml:space="preserve">caused by human </w:t>
                  </w:r>
                  <w:r w:rsidRPr="005C5E4F">
                    <w:rPr>
                      <w:b/>
                      <w:color w:val="0E5D61"/>
                      <w:spacing w:val="3"/>
                      <w:sz w:val="17"/>
                      <w:szCs w:val="17"/>
                    </w:rPr>
                    <w:t xml:space="preserve">activity </w:t>
                  </w:r>
                  <w:r w:rsidRPr="005C5E4F">
                    <w:rPr>
                      <w:b/>
                      <w:color w:val="0E5D61"/>
                      <w:sz w:val="17"/>
                      <w:szCs w:val="17"/>
                    </w:rPr>
                    <w:t xml:space="preserve">which results in the </w:t>
                  </w:r>
                  <w:r w:rsidRPr="005C5E4F">
                    <w:rPr>
                      <w:b/>
                      <w:color w:val="0E5D61"/>
                      <w:spacing w:val="2"/>
                      <w:sz w:val="17"/>
                      <w:szCs w:val="17"/>
                    </w:rPr>
                    <w:t xml:space="preserve">direct </w:t>
                  </w:r>
                  <w:r w:rsidRPr="005C5E4F">
                    <w:rPr>
                      <w:b/>
                      <w:color w:val="0E5D61"/>
                      <w:sz w:val="17"/>
                      <w:szCs w:val="17"/>
                    </w:rPr>
                    <w:t>or indirect</w:t>
                  </w:r>
                  <w:r w:rsidRPr="005C5E4F">
                    <w:rPr>
                      <w:b/>
                      <w:color w:val="0E5D61"/>
                      <w:spacing w:val="-9"/>
                      <w:sz w:val="17"/>
                      <w:szCs w:val="17"/>
                    </w:rPr>
                    <w:t xml:space="preserve"> </w:t>
                  </w:r>
                  <w:r w:rsidRPr="005C5E4F">
                    <w:rPr>
                      <w:b/>
                      <w:color w:val="0E5D61"/>
                      <w:sz w:val="17"/>
                      <w:szCs w:val="17"/>
                    </w:rPr>
                    <w:t>release</w:t>
                  </w:r>
                  <w:r w:rsidRPr="005C5E4F">
                    <w:rPr>
                      <w:b/>
                      <w:color w:val="0E5D61"/>
                      <w:spacing w:val="-9"/>
                      <w:sz w:val="17"/>
                      <w:szCs w:val="17"/>
                    </w:rPr>
                    <w:t xml:space="preserve"> </w:t>
                  </w:r>
                  <w:r w:rsidRPr="005C5E4F">
                    <w:rPr>
                      <w:b/>
                      <w:color w:val="0E5D61"/>
                      <w:sz w:val="17"/>
                      <w:szCs w:val="17"/>
                    </w:rPr>
                    <w:t>of</w:t>
                  </w:r>
                  <w:r w:rsidRPr="005C5E4F">
                    <w:rPr>
                      <w:b/>
                      <w:color w:val="0E5D61"/>
                      <w:spacing w:val="-9"/>
                      <w:sz w:val="17"/>
                      <w:szCs w:val="17"/>
                    </w:rPr>
                    <w:t xml:space="preserve"> </w:t>
                  </w:r>
                  <w:r w:rsidRPr="005C5E4F">
                    <w:rPr>
                      <w:b/>
                      <w:color w:val="0E5D61"/>
                      <w:sz w:val="17"/>
                      <w:szCs w:val="17"/>
                    </w:rPr>
                    <w:t>harmful</w:t>
                  </w:r>
                  <w:r w:rsidRPr="005C5E4F">
                    <w:rPr>
                      <w:b/>
                      <w:color w:val="0E5D61"/>
                      <w:spacing w:val="-9"/>
                      <w:sz w:val="17"/>
                      <w:szCs w:val="17"/>
                    </w:rPr>
                    <w:t xml:space="preserve"> </w:t>
                  </w:r>
                  <w:r w:rsidRPr="005C5E4F">
                    <w:rPr>
                      <w:b/>
                      <w:color w:val="0E5D61"/>
                      <w:sz w:val="17"/>
                      <w:szCs w:val="17"/>
                    </w:rPr>
                    <w:t>substances</w:t>
                  </w:r>
                  <w:r w:rsidRPr="005C5E4F">
                    <w:rPr>
                      <w:b/>
                      <w:color w:val="0E5D61"/>
                      <w:spacing w:val="-9"/>
                      <w:sz w:val="17"/>
                      <w:szCs w:val="17"/>
                    </w:rPr>
                    <w:t xml:space="preserve"> </w:t>
                  </w:r>
                  <w:r w:rsidRPr="005C5E4F">
                    <w:rPr>
                      <w:b/>
                      <w:color w:val="0E5D61"/>
                      <w:sz w:val="17"/>
                      <w:szCs w:val="17"/>
                    </w:rPr>
                    <w:t>such</w:t>
                  </w:r>
                  <w:r w:rsidRPr="005C5E4F">
                    <w:rPr>
                      <w:b/>
                      <w:color w:val="0E5D61"/>
                      <w:spacing w:val="-9"/>
                      <w:sz w:val="17"/>
                      <w:szCs w:val="17"/>
                    </w:rPr>
                    <w:t xml:space="preserve"> </w:t>
                  </w:r>
                  <w:r w:rsidRPr="005C5E4F">
                    <w:rPr>
                      <w:b/>
                      <w:color w:val="0E5D61"/>
                      <w:sz w:val="17"/>
                      <w:szCs w:val="17"/>
                    </w:rPr>
                    <w:t>as</w:t>
                  </w:r>
                  <w:r w:rsidRPr="005C5E4F">
                    <w:rPr>
                      <w:b/>
                      <w:color w:val="0E5D61"/>
                      <w:spacing w:val="-9"/>
                      <w:sz w:val="17"/>
                      <w:szCs w:val="17"/>
                    </w:rPr>
                    <w:t xml:space="preserve"> </w:t>
                  </w:r>
                  <w:r w:rsidRPr="005C5E4F">
                    <w:rPr>
                      <w:b/>
                      <w:color w:val="0E5D61"/>
                      <w:sz w:val="17"/>
                      <w:szCs w:val="17"/>
                    </w:rPr>
                    <w:t>industrial chemicals</w:t>
                  </w:r>
                  <w:r w:rsidRPr="005C5E4F">
                    <w:rPr>
                      <w:b/>
                      <w:color w:val="0E5D61"/>
                      <w:spacing w:val="-8"/>
                      <w:sz w:val="17"/>
                      <w:szCs w:val="17"/>
                    </w:rPr>
                    <w:t xml:space="preserve"> </w:t>
                  </w:r>
                  <w:r w:rsidRPr="005C5E4F">
                    <w:rPr>
                      <w:b/>
                      <w:color w:val="0E5D61"/>
                      <w:sz w:val="17"/>
                      <w:szCs w:val="17"/>
                    </w:rPr>
                    <w:t>into</w:t>
                  </w:r>
                  <w:r w:rsidRPr="005C5E4F">
                    <w:rPr>
                      <w:b/>
                      <w:color w:val="0E5D61"/>
                      <w:spacing w:val="-7"/>
                      <w:sz w:val="17"/>
                      <w:szCs w:val="17"/>
                    </w:rPr>
                    <w:t xml:space="preserve"> </w:t>
                  </w:r>
                  <w:r w:rsidRPr="005C5E4F">
                    <w:rPr>
                      <w:b/>
                      <w:color w:val="0E5D61"/>
                      <w:sz w:val="17"/>
                      <w:szCs w:val="17"/>
                    </w:rPr>
                    <w:t>the</w:t>
                  </w:r>
                  <w:r w:rsidRPr="005C5E4F">
                    <w:rPr>
                      <w:b/>
                      <w:color w:val="0E5D61"/>
                      <w:spacing w:val="-8"/>
                      <w:sz w:val="17"/>
                      <w:szCs w:val="17"/>
                    </w:rPr>
                    <w:t xml:space="preserve"> </w:t>
                  </w:r>
                  <w:r w:rsidRPr="005C5E4F">
                    <w:rPr>
                      <w:b/>
                      <w:color w:val="0E5D61"/>
                      <w:sz w:val="17"/>
                      <w:szCs w:val="17"/>
                    </w:rPr>
                    <w:t>existing</w:t>
                  </w:r>
                  <w:r w:rsidRPr="005C5E4F">
                    <w:rPr>
                      <w:b/>
                      <w:color w:val="0E5D61"/>
                      <w:spacing w:val="-7"/>
                      <w:sz w:val="17"/>
                      <w:szCs w:val="17"/>
                    </w:rPr>
                    <w:t xml:space="preserve"> </w:t>
                  </w:r>
                  <w:r w:rsidRPr="005C5E4F">
                    <w:rPr>
                      <w:b/>
                      <w:color w:val="0E5D61"/>
                      <w:sz w:val="17"/>
                      <w:szCs w:val="17"/>
                    </w:rPr>
                    <w:t>environment.</w:t>
                  </w:r>
                  <w:r w:rsidRPr="005C5E4F">
                    <w:rPr>
                      <w:b/>
                      <w:color w:val="0E5D61"/>
                      <w:spacing w:val="-7"/>
                      <w:sz w:val="17"/>
                      <w:szCs w:val="17"/>
                    </w:rPr>
                    <w:t xml:space="preserve"> </w:t>
                  </w:r>
                  <w:r w:rsidRPr="005C5E4F">
                    <w:rPr>
                      <w:b/>
                      <w:color w:val="0E5D61"/>
                      <w:sz w:val="17"/>
                      <w:szCs w:val="17"/>
                    </w:rPr>
                    <w:t>Contamination can</w:t>
                  </w:r>
                  <w:r w:rsidRPr="005C5E4F">
                    <w:rPr>
                      <w:b/>
                      <w:color w:val="0E5D61"/>
                      <w:spacing w:val="-16"/>
                      <w:sz w:val="17"/>
                      <w:szCs w:val="17"/>
                    </w:rPr>
                    <w:t xml:space="preserve"> </w:t>
                  </w:r>
                  <w:r w:rsidRPr="005C5E4F">
                    <w:rPr>
                      <w:b/>
                      <w:color w:val="0E5D61"/>
                      <w:sz w:val="17"/>
                      <w:szCs w:val="17"/>
                    </w:rPr>
                    <w:t>be</w:t>
                  </w:r>
                  <w:r w:rsidRPr="005C5E4F">
                    <w:rPr>
                      <w:b/>
                      <w:color w:val="0E5D61"/>
                      <w:spacing w:val="-15"/>
                      <w:sz w:val="17"/>
                      <w:szCs w:val="17"/>
                    </w:rPr>
                    <w:t xml:space="preserve"> </w:t>
                  </w:r>
                  <w:r w:rsidRPr="005C5E4F">
                    <w:rPr>
                      <w:b/>
                      <w:color w:val="0E5D61"/>
                      <w:sz w:val="17"/>
                      <w:szCs w:val="17"/>
                    </w:rPr>
                    <w:t>caused</w:t>
                  </w:r>
                  <w:r w:rsidRPr="005C5E4F">
                    <w:rPr>
                      <w:b/>
                      <w:color w:val="0E5D61"/>
                      <w:spacing w:val="-15"/>
                      <w:sz w:val="17"/>
                      <w:szCs w:val="17"/>
                    </w:rPr>
                    <w:t xml:space="preserve"> </w:t>
                  </w:r>
                  <w:r w:rsidRPr="005C5E4F">
                    <w:rPr>
                      <w:b/>
                      <w:color w:val="0E5D61"/>
                      <w:sz w:val="17"/>
                      <w:szCs w:val="17"/>
                    </w:rPr>
                    <w:t>by</w:t>
                  </w:r>
                  <w:r w:rsidRPr="005C5E4F">
                    <w:rPr>
                      <w:b/>
                      <w:color w:val="0E5D61"/>
                      <w:spacing w:val="-15"/>
                      <w:sz w:val="17"/>
                      <w:szCs w:val="17"/>
                    </w:rPr>
                    <w:t xml:space="preserve"> </w:t>
                  </w:r>
                  <w:r w:rsidRPr="005C5E4F">
                    <w:rPr>
                      <w:b/>
                      <w:color w:val="0E5D61"/>
                      <w:sz w:val="17"/>
                      <w:szCs w:val="17"/>
                    </w:rPr>
                    <w:t>historic</w:t>
                  </w:r>
                  <w:r w:rsidRPr="005C5E4F">
                    <w:rPr>
                      <w:b/>
                      <w:color w:val="0E5D61"/>
                      <w:spacing w:val="-15"/>
                      <w:sz w:val="17"/>
                      <w:szCs w:val="17"/>
                    </w:rPr>
                    <w:t xml:space="preserve"> </w:t>
                  </w:r>
                  <w:r w:rsidRPr="005C5E4F">
                    <w:rPr>
                      <w:b/>
                      <w:color w:val="0E5D61"/>
                      <w:sz w:val="17"/>
                      <w:szCs w:val="17"/>
                    </w:rPr>
                    <w:t>and</w:t>
                  </w:r>
                  <w:r w:rsidRPr="005C5E4F">
                    <w:rPr>
                      <w:b/>
                      <w:color w:val="0E5D61"/>
                      <w:spacing w:val="-15"/>
                      <w:sz w:val="17"/>
                      <w:szCs w:val="17"/>
                    </w:rPr>
                    <w:t xml:space="preserve"> </w:t>
                  </w:r>
                  <w:r w:rsidRPr="005C5E4F">
                    <w:rPr>
                      <w:b/>
                      <w:color w:val="0E5D61"/>
                      <w:sz w:val="17"/>
                      <w:szCs w:val="17"/>
                    </w:rPr>
                    <w:t>current</w:t>
                  </w:r>
                  <w:r w:rsidRPr="005C5E4F">
                    <w:rPr>
                      <w:b/>
                      <w:color w:val="0E5D61"/>
                      <w:spacing w:val="-15"/>
                      <w:sz w:val="17"/>
                      <w:szCs w:val="17"/>
                    </w:rPr>
                    <w:t xml:space="preserve"> </w:t>
                  </w:r>
                  <w:r w:rsidRPr="005C5E4F">
                    <w:rPr>
                      <w:b/>
                      <w:color w:val="0E5D61"/>
                      <w:sz w:val="17"/>
                      <w:szCs w:val="17"/>
                    </w:rPr>
                    <w:t>practices</w:t>
                  </w:r>
                  <w:r w:rsidRPr="005C5E4F">
                    <w:rPr>
                      <w:b/>
                      <w:color w:val="0E5D61"/>
                      <w:spacing w:val="-15"/>
                      <w:sz w:val="17"/>
                      <w:szCs w:val="17"/>
                    </w:rPr>
                    <w:t xml:space="preserve"> </w:t>
                  </w:r>
                  <w:r w:rsidRPr="005C5E4F">
                    <w:rPr>
                      <w:b/>
                      <w:color w:val="0E5D61"/>
                      <w:sz w:val="17"/>
                      <w:szCs w:val="17"/>
                    </w:rPr>
                    <w:t xml:space="preserve">including poor </w:t>
                  </w:r>
                  <w:r w:rsidRPr="005C5E4F">
                    <w:rPr>
                      <w:b/>
                      <w:color w:val="0E5D61"/>
                      <w:spacing w:val="2"/>
                      <w:sz w:val="17"/>
                      <w:szCs w:val="17"/>
                    </w:rPr>
                    <w:t xml:space="preserve">storage, </w:t>
                  </w:r>
                  <w:r w:rsidRPr="005C5E4F">
                    <w:rPr>
                      <w:b/>
                      <w:color w:val="0E5D61"/>
                      <w:sz w:val="17"/>
                      <w:szCs w:val="17"/>
                    </w:rPr>
                    <w:t>handling and disposal of</w:t>
                  </w:r>
                  <w:r w:rsidRPr="005C5E4F">
                    <w:rPr>
                      <w:b/>
                      <w:color w:val="0E5D61"/>
                      <w:spacing w:val="20"/>
                      <w:sz w:val="17"/>
                      <w:szCs w:val="17"/>
                    </w:rPr>
                    <w:t xml:space="preserve"> </w:t>
                  </w:r>
                  <w:r w:rsidRPr="005C5E4F">
                    <w:rPr>
                      <w:b/>
                      <w:color w:val="0E5D61"/>
                      <w:sz w:val="17"/>
                      <w:szCs w:val="17"/>
                    </w:rPr>
                    <w:t>substances.</w:t>
                  </w:r>
                </w:p>
                <w:p w:rsidR="00732945" w:rsidRPr="005C5E4F" w:rsidRDefault="00732945">
                  <w:pPr>
                    <w:spacing w:before="117" w:line="206" w:lineRule="auto"/>
                    <w:ind w:left="113" w:right="107"/>
                    <w:jc w:val="both"/>
                    <w:rPr>
                      <w:b/>
                      <w:sz w:val="17"/>
                      <w:szCs w:val="17"/>
                    </w:rPr>
                  </w:pPr>
                  <w:r w:rsidRPr="005C5E4F">
                    <w:rPr>
                      <w:b/>
                      <w:color w:val="0E5D61"/>
                      <w:sz w:val="17"/>
                      <w:szCs w:val="17"/>
                    </w:rPr>
                    <w:t xml:space="preserve">Typical land uses that can result in land contamination </w:t>
                  </w:r>
                  <w:r w:rsidRPr="005C5E4F">
                    <w:rPr>
                      <w:b/>
                      <w:color w:val="0E5D61"/>
                      <w:spacing w:val="3"/>
                      <w:sz w:val="17"/>
                      <w:szCs w:val="17"/>
                    </w:rPr>
                    <w:t xml:space="preserve">include spills </w:t>
                  </w:r>
                  <w:r w:rsidRPr="005C5E4F">
                    <w:rPr>
                      <w:b/>
                      <w:color w:val="0E5D61"/>
                      <w:sz w:val="17"/>
                      <w:szCs w:val="17"/>
                    </w:rPr>
                    <w:t xml:space="preserve">or </w:t>
                  </w:r>
                  <w:r w:rsidRPr="005C5E4F">
                    <w:rPr>
                      <w:b/>
                      <w:color w:val="0E5D61"/>
                      <w:spacing w:val="3"/>
                      <w:sz w:val="17"/>
                      <w:szCs w:val="17"/>
                    </w:rPr>
                    <w:t xml:space="preserve">leaks from fuel </w:t>
                  </w:r>
                  <w:r w:rsidRPr="005C5E4F">
                    <w:rPr>
                      <w:b/>
                      <w:color w:val="0E5D61"/>
                      <w:spacing w:val="4"/>
                      <w:sz w:val="17"/>
                      <w:szCs w:val="17"/>
                    </w:rPr>
                    <w:t xml:space="preserve">service stations, </w:t>
                  </w:r>
                  <w:r w:rsidRPr="005C5E4F">
                    <w:rPr>
                      <w:b/>
                      <w:color w:val="0E5D61"/>
                      <w:sz w:val="17"/>
                      <w:szCs w:val="17"/>
                    </w:rPr>
                    <w:t xml:space="preserve">industrial manufacturing facilities or landfills, the use of agricultural chemicals or improper disposal of waste. Contamination of land can lead to harmful </w:t>
                  </w:r>
                  <w:r w:rsidRPr="005C5E4F">
                    <w:rPr>
                      <w:b/>
                      <w:color w:val="0E5D61"/>
                      <w:spacing w:val="2"/>
                      <w:sz w:val="17"/>
                      <w:szCs w:val="17"/>
                    </w:rPr>
                    <w:t xml:space="preserve">impacts </w:t>
                  </w:r>
                  <w:r w:rsidRPr="005C5E4F">
                    <w:rPr>
                      <w:b/>
                      <w:color w:val="0E5D61"/>
                      <w:sz w:val="17"/>
                      <w:szCs w:val="17"/>
                    </w:rPr>
                    <w:t xml:space="preserve">on </w:t>
                  </w:r>
                  <w:r w:rsidRPr="005C5E4F">
                    <w:rPr>
                      <w:b/>
                      <w:color w:val="0E5D61"/>
                      <w:spacing w:val="2"/>
                      <w:sz w:val="17"/>
                      <w:szCs w:val="17"/>
                    </w:rPr>
                    <w:t xml:space="preserve">the </w:t>
                  </w:r>
                  <w:r w:rsidRPr="005C5E4F">
                    <w:rPr>
                      <w:b/>
                      <w:color w:val="0E5D61"/>
                      <w:spacing w:val="3"/>
                      <w:sz w:val="17"/>
                      <w:szCs w:val="17"/>
                    </w:rPr>
                    <w:t xml:space="preserve">environment </w:t>
                  </w:r>
                  <w:r w:rsidRPr="005C5E4F">
                    <w:rPr>
                      <w:b/>
                      <w:color w:val="0E5D61"/>
                      <w:sz w:val="17"/>
                      <w:szCs w:val="17"/>
                    </w:rPr>
                    <w:t xml:space="preserve">and </w:t>
                  </w:r>
                  <w:r w:rsidRPr="005C5E4F">
                    <w:rPr>
                      <w:b/>
                      <w:color w:val="0E5D61"/>
                      <w:spacing w:val="2"/>
                      <w:sz w:val="17"/>
                      <w:szCs w:val="17"/>
                    </w:rPr>
                    <w:t xml:space="preserve">human </w:t>
                  </w:r>
                  <w:r w:rsidRPr="005C5E4F">
                    <w:rPr>
                      <w:b/>
                      <w:color w:val="0E5D61"/>
                      <w:spacing w:val="3"/>
                      <w:sz w:val="17"/>
                      <w:szCs w:val="17"/>
                    </w:rPr>
                    <w:t xml:space="preserve">health through direct </w:t>
                  </w:r>
                  <w:r w:rsidRPr="005C5E4F">
                    <w:rPr>
                      <w:b/>
                      <w:color w:val="0E5D61"/>
                      <w:spacing w:val="4"/>
                      <w:sz w:val="17"/>
                      <w:szCs w:val="17"/>
                    </w:rPr>
                    <w:t xml:space="preserve">contact </w:t>
                  </w:r>
                  <w:r w:rsidRPr="005C5E4F">
                    <w:rPr>
                      <w:b/>
                      <w:color w:val="0E5D61"/>
                      <w:spacing w:val="3"/>
                      <w:sz w:val="17"/>
                      <w:szCs w:val="17"/>
                    </w:rPr>
                    <w:t xml:space="preserve">with contaminated soils, vapour from </w:t>
                  </w:r>
                  <w:r w:rsidRPr="005C5E4F">
                    <w:rPr>
                      <w:b/>
                      <w:color w:val="0E5D61"/>
                      <w:spacing w:val="4"/>
                      <w:sz w:val="17"/>
                      <w:szCs w:val="17"/>
                    </w:rPr>
                    <w:t xml:space="preserve">the </w:t>
                  </w:r>
                  <w:r w:rsidRPr="005C5E4F">
                    <w:rPr>
                      <w:b/>
                      <w:color w:val="0E5D61"/>
                      <w:spacing w:val="2"/>
                      <w:sz w:val="17"/>
                      <w:szCs w:val="17"/>
                    </w:rPr>
                    <w:t xml:space="preserve">contaminants </w:t>
                  </w:r>
                  <w:r w:rsidRPr="005C5E4F">
                    <w:rPr>
                      <w:b/>
                      <w:color w:val="0E5D61"/>
                      <w:sz w:val="17"/>
                      <w:szCs w:val="17"/>
                    </w:rPr>
                    <w:t xml:space="preserve">and </w:t>
                  </w:r>
                  <w:r w:rsidRPr="005C5E4F">
                    <w:rPr>
                      <w:b/>
                      <w:color w:val="0E5D61"/>
                      <w:spacing w:val="2"/>
                      <w:sz w:val="17"/>
                      <w:szCs w:val="17"/>
                    </w:rPr>
                    <w:t xml:space="preserve">secondary contamination </w:t>
                  </w:r>
                  <w:r w:rsidRPr="005C5E4F">
                    <w:rPr>
                      <w:b/>
                      <w:color w:val="0E5D61"/>
                      <w:sz w:val="17"/>
                      <w:szCs w:val="17"/>
                    </w:rPr>
                    <w:t>through groundwater</w:t>
                  </w:r>
                  <w:r w:rsidRPr="005C5E4F">
                    <w:rPr>
                      <w:b/>
                      <w:color w:val="0E5D61"/>
                      <w:spacing w:val="-10"/>
                      <w:sz w:val="17"/>
                      <w:szCs w:val="17"/>
                    </w:rPr>
                    <w:t xml:space="preserve"> </w:t>
                  </w:r>
                  <w:r w:rsidRPr="005C5E4F">
                    <w:rPr>
                      <w:b/>
                      <w:color w:val="0E5D61"/>
                      <w:sz w:val="17"/>
                      <w:szCs w:val="17"/>
                    </w:rPr>
                    <w:t>and</w:t>
                  </w:r>
                  <w:r w:rsidRPr="005C5E4F">
                    <w:rPr>
                      <w:b/>
                      <w:color w:val="0E5D61"/>
                      <w:spacing w:val="-10"/>
                      <w:sz w:val="17"/>
                      <w:szCs w:val="17"/>
                    </w:rPr>
                    <w:t xml:space="preserve"> </w:t>
                  </w:r>
                  <w:r w:rsidRPr="005C5E4F">
                    <w:rPr>
                      <w:b/>
                      <w:color w:val="0E5D61"/>
                      <w:sz w:val="17"/>
                      <w:szCs w:val="17"/>
                    </w:rPr>
                    <w:t>surface</w:t>
                  </w:r>
                  <w:r w:rsidRPr="005C5E4F">
                    <w:rPr>
                      <w:b/>
                      <w:color w:val="0E5D61"/>
                      <w:spacing w:val="-10"/>
                      <w:sz w:val="17"/>
                      <w:szCs w:val="17"/>
                    </w:rPr>
                    <w:t xml:space="preserve"> </w:t>
                  </w:r>
                  <w:r w:rsidRPr="005C5E4F">
                    <w:rPr>
                      <w:b/>
                      <w:color w:val="0E5D61"/>
                      <w:sz w:val="17"/>
                      <w:szCs w:val="17"/>
                    </w:rPr>
                    <w:t>water.</w:t>
                  </w:r>
                  <w:r w:rsidRPr="005C5E4F">
                    <w:rPr>
                      <w:b/>
                      <w:color w:val="0E5D61"/>
                      <w:spacing w:val="-10"/>
                      <w:sz w:val="17"/>
                      <w:szCs w:val="17"/>
                    </w:rPr>
                    <w:t xml:space="preserve"> </w:t>
                  </w:r>
                  <w:r w:rsidRPr="005C5E4F">
                    <w:rPr>
                      <w:b/>
                      <w:color w:val="0E5D61"/>
                      <w:sz w:val="17"/>
                      <w:szCs w:val="17"/>
                    </w:rPr>
                    <w:t>Many</w:t>
                  </w:r>
                  <w:r w:rsidRPr="005C5E4F">
                    <w:rPr>
                      <w:b/>
                      <w:color w:val="0E5D61"/>
                      <w:spacing w:val="-10"/>
                      <w:sz w:val="17"/>
                      <w:szCs w:val="17"/>
                    </w:rPr>
                    <w:t xml:space="preserve"> </w:t>
                  </w:r>
                  <w:r w:rsidRPr="005C5E4F">
                    <w:rPr>
                      <w:b/>
                      <w:color w:val="0E5D61"/>
                      <w:sz w:val="17"/>
                      <w:szCs w:val="17"/>
                    </w:rPr>
                    <w:t>historic</w:t>
                  </w:r>
                  <w:r w:rsidRPr="005C5E4F">
                    <w:rPr>
                      <w:b/>
                      <w:color w:val="0E5D61"/>
                      <w:spacing w:val="-10"/>
                      <w:sz w:val="17"/>
                      <w:szCs w:val="17"/>
                    </w:rPr>
                    <w:t xml:space="preserve"> </w:t>
                  </w:r>
                  <w:r w:rsidRPr="005C5E4F">
                    <w:rPr>
                      <w:b/>
                      <w:color w:val="0E5D61"/>
                      <w:sz w:val="17"/>
                      <w:szCs w:val="17"/>
                    </w:rPr>
                    <w:t>practices not considered acceptable today have resulted in long- term contamination of soil and</w:t>
                  </w:r>
                  <w:r w:rsidRPr="005C5E4F">
                    <w:rPr>
                      <w:b/>
                      <w:color w:val="0E5D61"/>
                      <w:spacing w:val="9"/>
                      <w:sz w:val="17"/>
                      <w:szCs w:val="17"/>
                    </w:rPr>
                    <w:t xml:space="preserve"> </w:t>
                  </w:r>
                  <w:r w:rsidRPr="005C5E4F">
                    <w:rPr>
                      <w:b/>
                      <w:color w:val="0E5D61"/>
                      <w:sz w:val="17"/>
                      <w:szCs w:val="17"/>
                    </w:rPr>
                    <w:t>groundwater.</w:t>
                  </w:r>
                </w:p>
              </w:txbxContent>
            </v:textbox>
            <w10:wrap anchorx="page"/>
          </v:shape>
        </w:pict>
      </w:r>
      <w:r>
        <w:pict>
          <v:shape id="_x0000_s1131" style="position:absolute;left:0;text-align:left;margin-left:314.65pt;margin-top:4.95pt;width:34.1pt;height:28.35pt;z-index:251659264;mso-position-horizontal-relative:page" coordorigin="6293,99" coordsize="682,567" o:spt="100" adj="0,,0" path="m6634,99l6293,666r681,l6952,629r-591,l6634,174r45,l6634,99xm6679,174r-45,l6907,629r45,l6679,174xm6683,569r-49,l6655,589r27,12l6710,603r26,-12l6730,581r-11,l6708,580r-10,-2l6689,574r-6,-5xm6538,579r-7,12l6557,603r28,-2l6612,589r9,-8l6549,581r-11,-2xm6614,482r-68,l6566,484r18,8l6597,507r7,18l6602,544r-8,17l6578,574r-9,4l6559,580r-10,1l6621,581r13,-12l6683,569r-9,-8l6665,544r-1,-19l6670,507r2,-2l6601,505r13,-23xm6729,579r-10,2l6730,581r-1,-2xm6558,496r-12,2l6549,512r5,13l6562,536r9,11l6573,549r3,2l6579,554r8,-9l6590,532r-4,-11l6583,517r-2,-4l6579,509r-9,-9l6558,496xm6710,496r-13,4l6689,509r-2,4l6684,517r-3,4l6678,532r2,13l6688,554r3,-3l6694,549r2,-2l6706,536r7,-11l6718,512r4,-14l6710,496xm6590,349r-23,15l6554,389r-2,28l6559,445r-28,8l6506,469r-16,23l6488,519r15,l6506,506r9,-11l6527,488r19,-6l6614,482r20,-32l6726,450r-13,-4l6634,446r-20,-4l6597,432r-11,-16l6582,397r,-14l6588,370r10,-9l6590,349xm6770,482r-49,l6740,488r12,7l6761,506r4,13l6780,519r-3,-27l6770,482xm6726,450r-92,l6667,505r5,l6684,492r17,-8l6721,482r49,l6761,469r-24,-16l6726,450xm6677,349r-8,12l6679,370r6,13l6685,397r-4,19l6670,432r-16,10l6634,446r79,l6708,445r7,-28l6713,389r-12,-25l6677,349xm6645,401r-23,l6611,403r-11,4l6604,418r10,9l6626,429r8,l6643,429r10,-2l6663,418r4,-11l6656,403r-11,-2xm6643,429r-9,l6641,429r2,xe" fillcolor="#0e5d61" stroked="f">
            <v:stroke joinstyle="round"/>
            <v:formulas/>
            <v:path arrowok="t" o:connecttype="segments"/>
            <w10:wrap anchorx="page"/>
          </v:shape>
        </w:pict>
      </w:r>
      <w:r w:rsidR="00732945" w:rsidRPr="005C5E4F">
        <w:rPr>
          <w:b/>
          <w:color w:val="0E5D61"/>
          <w:spacing w:val="6"/>
        </w:rPr>
        <w:t>This</w:t>
      </w:r>
      <w:r w:rsidR="00732945" w:rsidRPr="005C5E4F">
        <w:rPr>
          <w:b/>
          <w:color w:val="0E5D61"/>
          <w:spacing w:val="70"/>
        </w:rPr>
        <w:t xml:space="preserve"> </w:t>
      </w:r>
      <w:r w:rsidR="00732945" w:rsidRPr="005C5E4F">
        <w:rPr>
          <w:b/>
          <w:color w:val="0E5D61"/>
          <w:spacing w:val="6"/>
        </w:rPr>
        <w:t xml:space="preserve">chapter </w:t>
      </w:r>
      <w:r w:rsidR="00732945" w:rsidRPr="005C5E4F">
        <w:rPr>
          <w:b/>
          <w:color w:val="0E5D61"/>
          <w:spacing w:val="7"/>
        </w:rPr>
        <w:t xml:space="preserve">discusses </w:t>
      </w:r>
      <w:r w:rsidR="00732945" w:rsidRPr="005C5E4F">
        <w:rPr>
          <w:b/>
          <w:color w:val="0E5D61"/>
          <w:spacing w:val="6"/>
        </w:rPr>
        <w:t xml:space="preserve">the </w:t>
      </w:r>
      <w:r w:rsidR="00732945" w:rsidRPr="005C5E4F">
        <w:rPr>
          <w:b/>
          <w:color w:val="0E5D61"/>
          <w:spacing w:val="7"/>
        </w:rPr>
        <w:t xml:space="preserve">potential </w:t>
      </w:r>
      <w:r w:rsidR="00732945" w:rsidRPr="005C5E4F">
        <w:rPr>
          <w:b/>
          <w:color w:val="0E5D61"/>
        </w:rPr>
        <w:t xml:space="preserve">impacts associated with the disturbance of contaminated soils, groundwater and marine sediment, and acid sulfate soils </w:t>
      </w:r>
      <w:r w:rsidR="00732945" w:rsidRPr="005C5E4F">
        <w:rPr>
          <w:b/>
          <w:color w:val="0E5D61"/>
          <w:spacing w:val="2"/>
        </w:rPr>
        <w:t xml:space="preserve">(ASS) </w:t>
      </w:r>
      <w:r w:rsidR="00732945" w:rsidRPr="005C5E4F">
        <w:rPr>
          <w:b/>
          <w:color w:val="0E5D61"/>
        </w:rPr>
        <w:t xml:space="preserve">as a result of the </w:t>
      </w:r>
      <w:r w:rsidR="00732945" w:rsidRPr="005C5E4F">
        <w:rPr>
          <w:b/>
          <w:color w:val="0E5D61"/>
          <w:spacing w:val="2"/>
        </w:rPr>
        <w:t xml:space="preserve">construction </w:t>
      </w:r>
      <w:r w:rsidR="00732945" w:rsidRPr="005C5E4F">
        <w:rPr>
          <w:b/>
          <w:color w:val="0E5D61"/>
        </w:rPr>
        <w:t xml:space="preserve">and operation of </w:t>
      </w:r>
      <w:r w:rsidR="00732945" w:rsidRPr="005C5E4F">
        <w:rPr>
          <w:b/>
          <w:color w:val="0E5D61"/>
          <w:spacing w:val="2"/>
        </w:rPr>
        <w:t xml:space="preserve">the </w:t>
      </w:r>
      <w:r w:rsidR="00732945" w:rsidRPr="005C5E4F">
        <w:rPr>
          <w:b/>
          <w:color w:val="0E5D61"/>
        </w:rPr>
        <w:t xml:space="preserve">Gas </w:t>
      </w:r>
      <w:r w:rsidR="00732945" w:rsidRPr="005C5E4F">
        <w:rPr>
          <w:b/>
          <w:color w:val="0E5D61"/>
          <w:spacing w:val="3"/>
        </w:rPr>
        <w:t xml:space="preserve">Import </w:t>
      </w:r>
      <w:r w:rsidR="00732945" w:rsidRPr="005C5E4F">
        <w:rPr>
          <w:b/>
          <w:color w:val="0E5D61"/>
          <w:spacing w:val="5"/>
        </w:rPr>
        <w:t xml:space="preserve">Jetty </w:t>
      </w:r>
      <w:r w:rsidR="00732945" w:rsidRPr="005C5E4F">
        <w:rPr>
          <w:b/>
          <w:color w:val="0E5D61"/>
        </w:rPr>
        <w:t xml:space="preserve">and Pipeline </w:t>
      </w:r>
      <w:r w:rsidR="00732945" w:rsidRPr="005C5E4F">
        <w:rPr>
          <w:b/>
          <w:color w:val="0E5D61"/>
          <w:spacing w:val="2"/>
        </w:rPr>
        <w:t xml:space="preserve">Project </w:t>
      </w:r>
      <w:r w:rsidR="00732945" w:rsidRPr="005C5E4F">
        <w:rPr>
          <w:b/>
          <w:color w:val="0E5D61"/>
        </w:rPr>
        <w:t>(the Project). This chapter is based on the impact</w:t>
      </w:r>
      <w:r w:rsidR="00732945" w:rsidRPr="005C5E4F">
        <w:rPr>
          <w:b/>
          <w:color w:val="0E5D61"/>
          <w:spacing w:val="-31"/>
        </w:rPr>
        <w:t xml:space="preserve"> </w:t>
      </w:r>
      <w:r w:rsidR="00732945" w:rsidRPr="005C5E4F">
        <w:rPr>
          <w:b/>
          <w:color w:val="0E5D61"/>
        </w:rPr>
        <w:t>assessment</w:t>
      </w:r>
      <w:r w:rsidR="00732945" w:rsidRPr="005C5E4F">
        <w:rPr>
          <w:b/>
          <w:color w:val="0E5D61"/>
          <w:spacing w:val="-31"/>
        </w:rPr>
        <w:t xml:space="preserve"> </w:t>
      </w:r>
      <w:r w:rsidR="00732945" w:rsidRPr="005C5E4F">
        <w:rPr>
          <w:b/>
          <w:color w:val="0E5D61"/>
        </w:rPr>
        <w:t>presented</w:t>
      </w:r>
      <w:r w:rsidR="00732945" w:rsidRPr="005C5E4F">
        <w:rPr>
          <w:b/>
          <w:color w:val="0E5D61"/>
          <w:spacing w:val="-30"/>
        </w:rPr>
        <w:t xml:space="preserve"> </w:t>
      </w:r>
      <w:r w:rsidR="00732945" w:rsidRPr="005C5E4F">
        <w:rPr>
          <w:b/>
          <w:color w:val="0E5D61"/>
        </w:rPr>
        <w:t>in</w:t>
      </w:r>
      <w:r w:rsidR="00732945" w:rsidRPr="005C5E4F">
        <w:rPr>
          <w:b/>
          <w:color w:val="0E5D61"/>
          <w:spacing w:val="-31"/>
        </w:rPr>
        <w:t xml:space="preserve"> </w:t>
      </w:r>
      <w:r w:rsidR="00732945" w:rsidRPr="005C5E4F">
        <w:rPr>
          <w:b/>
          <w:color w:val="0E5D61"/>
        </w:rPr>
        <w:t>EES</w:t>
      </w:r>
      <w:r w:rsidR="00732945" w:rsidRPr="005C5E4F">
        <w:rPr>
          <w:b/>
          <w:color w:val="0E5D61"/>
          <w:spacing w:val="-31"/>
        </w:rPr>
        <w:t xml:space="preserve"> </w:t>
      </w:r>
      <w:r w:rsidR="00732945" w:rsidRPr="005C5E4F">
        <w:rPr>
          <w:b/>
          <w:color w:val="0E5D61"/>
          <w:spacing w:val="-3"/>
        </w:rPr>
        <w:t xml:space="preserve">Technical </w:t>
      </w:r>
      <w:r w:rsidR="00732945" w:rsidRPr="005C5E4F">
        <w:rPr>
          <w:b/>
          <w:color w:val="0E5D61"/>
        </w:rPr>
        <w:t>Report</w:t>
      </w:r>
      <w:r w:rsidR="00732945" w:rsidRPr="005C5E4F">
        <w:rPr>
          <w:b/>
          <w:color w:val="0E5D61"/>
          <w:spacing w:val="-10"/>
        </w:rPr>
        <w:t xml:space="preserve"> </w:t>
      </w:r>
      <w:r w:rsidR="00732945" w:rsidRPr="005C5E4F">
        <w:rPr>
          <w:b/>
          <w:color w:val="0E5D61"/>
        </w:rPr>
        <w:t>E:</w:t>
      </w:r>
      <w:r w:rsidR="005C5E4F">
        <w:rPr>
          <w:rFonts w:ascii="Nunito Sans SemiBold"/>
          <w:b/>
          <w:color w:val="0E5D61"/>
          <w:spacing w:val="-9"/>
        </w:rPr>
        <w:t xml:space="preserve"> </w:t>
      </w:r>
      <w:r w:rsidR="00732945">
        <w:rPr>
          <w:i/>
          <w:color w:val="0E5D61"/>
        </w:rPr>
        <w:t>Contamination</w:t>
      </w:r>
      <w:r w:rsidR="00732945">
        <w:rPr>
          <w:i/>
          <w:color w:val="0E5D61"/>
          <w:spacing w:val="-9"/>
        </w:rPr>
        <w:t xml:space="preserve"> </w:t>
      </w:r>
      <w:r w:rsidR="00732945">
        <w:rPr>
          <w:i/>
          <w:color w:val="0E5D61"/>
        </w:rPr>
        <w:t>and</w:t>
      </w:r>
      <w:r w:rsidR="00732945">
        <w:rPr>
          <w:i/>
          <w:color w:val="0E5D61"/>
          <w:spacing w:val="-9"/>
        </w:rPr>
        <w:t xml:space="preserve"> </w:t>
      </w:r>
      <w:r w:rsidR="00732945">
        <w:rPr>
          <w:i/>
          <w:color w:val="0E5D61"/>
        </w:rPr>
        <w:t>acid</w:t>
      </w:r>
      <w:r w:rsidR="00732945">
        <w:rPr>
          <w:i/>
          <w:color w:val="0E5D61"/>
          <w:spacing w:val="-9"/>
        </w:rPr>
        <w:t xml:space="preserve"> </w:t>
      </w:r>
      <w:r w:rsidR="00732945">
        <w:rPr>
          <w:i/>
          <w:color w:val="0E5D61"/>
        </w:rPr>
        <w:t>sulfate</w:t>
      </w:r>
      <w:r w:rsidR="00732945">
        <w:rPr>
          <w:i/>
          <w:color w:val="0E5D61"/>
          <w:spacing w:val="-9"/>
        </w:rPr>
        <w:t xml:space="preserve"> </w:t>
      </w:r>
      <w:r w:rsidR="00732945">
        <w:rPr>
          <w:i/>
          <w:color w:val="0E5D61"/>
        </w:rPr>
        <w:t>soils impact</w:t>
      </w:r>
      <w:r w:rsidR="00732945">
        <w:rPr>
          <w:i/>
          <w:color w:val="0E5D61"/>
          <w:spacing w:val="-1"/>
        </w:rPr>
        <w:t xml:space="preserve"> </w:t>
      </w:r>
      <w:r w:rsidR="00732945">
        <w:rPr>
          <w:i/>
          <w:color w:val="0E5D61"/>
        </w:rPr>
        <w:t>assessment</w:t>
      </w:r>
      <w:r w:rsidR="00732945">
        <w:rPr>
          <w:rFonts w:ascii="Nunito Sans SemiBold"/>
          <w:b/>
          <w:color w:val="0E5D61"/>
        </w:rPr>
        <w:t>.</w:t>
      </w:r>
    </w:p>
    <w:p w:rsidR="00E70F67" w:rsidRDefault="00732945">
      <w:pPr>
        <w:pStyle w:val="Heading1"/>
        <w:numPr>
          <w:ilvl w:val="1"/>
          <w:numId w:val="16"/>
        </w:numPr>
        <w:tabs>
          <w:tab w:val="left" w:pos="997"/>
          <w:tab w:val="left" w:pos="998"/>
        </w:tabs>
        <w:spacing w:before="97"/>
        <w:jc w:val="left"/>
        <w:rPr>
          <w:b/>
        </w:rPr>
      </w:pPr>
      <w:r>
        <w:rPr>
          <w:b/>
          <w:color w:val="4D4D4F"/>
        </w:rPr>
        <w:t>Overview</w:t>
      </w:r>
    </w:p>
    <w:p w:rsidR="00E70F67" w:rsidRDefault="00732945">
      <w:pPr>
        <w:pStyle w:val="BodyText"/>
        <w:spacing w:before="80" w:line="216" w:lineRule="auto"/>
        <w:ind w:left="147" w:right="5075"/>
        <w:jc w:val="both"/>
      </w:pPr>
      <w:r>
        <w:rPr>
          <w:color w:val="4D4D4F"/>
        </w:rPr>
        <w:t xml:space="preserve">The </w:t>
      </w:r>
      <w:r>
        <w:rPr>
          <w:color w:val="4D4D4F"/>
          <w:spacing w:val="2"/>
        </w:rPr>
        <w:t xml:space="preserve">construction </w:t>
      </w:r>
      <w:r>
        <w:rPr>
          <w:color w:val="4D4D4F"/>
        </w:rPr>
        <w:t>and operation of the Project has the potential to impact human health and the environment as a result of disturbance and inappropriate handing, storage</w:t>
      </w:r>
      <w:r>
        <w:rPr>
          <w:color w:val="4D4D4F"/>
          <w:spacing w:val="-15"/>
        </w:rPr>
        <w:t xml:space="preserve"> </w:t>
      </w:r>
      <w:r>
        <w:rPr>
          <w:color w:val="4D4D4F"/>
        </w:rPr>
        <w:t>and</w:t>
      </w:r>
      <w:r>
        <w:rPr>
          <w:color w:val="4D4D4F"/>
          <w:spacing w:val="-14"/>
        </w:rPr>
        <w:t xml:space="preserve"> </w:t>
      </w:r>
      <w:r>
        <w:rPr>
          <w:color w:val="4D4D4F"/>
        </w:rPr>
        <w:t>disposal</w:t>
      </w:r>
      <w:r>
        <w:rPr>
          <w:color w:val="4D4D4F"/>
          <w:spacing w:val="-15"/>
        </w:rPr>
        <w:t xml:space="preserve"> </w:t>
      </w:r>
      <w:r>
        <w:rPr>
          <w:color w:val="4D4D4F"/>
        </w:rPr>
        <w:t>of</w:t>
      </w:r>
      <w:r>
        <w:rPr>
          <w:color w:val="4D4D4F"/>
          <w:spacing w:val="-14"/>
        </w:rPr>
        <w:t xml:space="preserve"> </w:t>
      </w:r>
      <w:r>
        <w:rPr>
          <w:color w:val="4D4D4F"/>
        </w:rPr>
        <w:t>contaminated</w:t>
      </w:r>
      <w:r>
        <w:rPr>
          <w:color w:val="4D4D4F"/>
          <w:spacing w:val="-14"/>
        </w:rPr>
        <w:t xml:space="preserve"> </w:t>
      </w:r>
      <w:r>
        <w:rPr>
          <w:color w:val="4D4D4F"/>
        </w:rPr>
        <w:t>soils,</w:t>
      </w:r>
      <w:r>
        <w:rPr>
          <w:color w:val="4D4D4F"/>
          <w:spacing w:val="-15"/>
        </w:rPr>
        <w:t xml:space="preserve"> </w:t>
      </w:r>
      <w:r>
        <w:rPr>
          <w:color w:val="4D4D4F"/>
        </w:rPr>
        <w:t>groundwater and marine sediments, and</w:t>
      </w:r>
      <w:r>
        <w:rPr>
          <w:color w:val="4D4D4F"/>
          <w:spacing w:val="2"/>
        </w:rPr>
        <w:t xml:space="preserve"> </w:t>
      </w:r>
      <w:r>
        <w:rPr>
          <w:color w:val="4D4D4F"/>
          <w:spacing w:val="3"/>
        </w:rPr>
        <w:t>ASS.</w:t>
      </w:r>
    </w:p>
    <w:p w:rsidR="00E70F67" w:rsidRDefault="00732945">
      <w:pPr>
        <w:pStyle w:val="BodyText"/>
        <w:spacing w:before="165" w:line="216" w:lineRule="auto"/>
        <w:ind w:left="147" w:right="5077"/>
        <w:jc w:val="both"/>
      </w:pPr>
      <w:r>
        <w:rPr>
          <w:color w:val="4D4D4F"/>
        </w:rPr>
        <w:t>The</w:t>
      </w:r>
      <w:r>
        <w:rPr>
          <w:color w:val="4D4D4F"/>
          <w:spacing w:val="-30"/>
        </w:rPr>
        <w:t xml:space="preserve"> </w:t>
      </w:r>
      <w:r>
        <w:rPr>
          <w:color w:val="4D4D4F"/>
        </w:rPr>
        <w:t>Project</w:t>
      </w:r>
      <w:r>
        <w:rPr>
          <w:color w:val="4D4D4F"/>
          <w:spacing w:val="-30"/>
        </w:rPr>
        <w:t xml:space="preserve"> </w:t>
      </w:r>
      <w:r>
        <w:rPr>
          <w:color w:val="4D4D4F"/>
        </w:rPr>
        <w:t>Area</w:t>
      </w:r>
      <w:r>
        <w:rPr>
          <w:color w:val="4D4D4F"/>
          <w:spacing w:val="-30"/>
        </w:rPr>
        <w:t xml:space="preserve"> </w:t>
      </w:r>
      <w:r>
        <w:rPr>
          <w:color w:val="4D4D4F"/>
        </w:rPr>
        <w:t>is</w:t>
      </w:r>
      <w:r>
        <w:rPr>
          <w:color w:val="4D4D4F"/>
          <w:spacing w:val="-30"/>
        </w:rPr>
        <w:t xml:space="preserve"> </w:t>
      </w:r>
      <w:r>
        <w:rPr>
          <w:color w:val="4D4D4F"/>
        </w:rPr>
        <w:t>largely</w:t>
      </w:r>
      <w:r>
        <w:rPr>
          <w:color w:val="4D4D4F"/>
          <w:spacing w:val="-30"/>
        </w:rPr>
        <w:t xml:space="preserve"> </w:t>
      </w:r>
      <w:r>
        <w:rPr>
          <w:color w:val="4D4D4F"/>
        </w:rPr>
        <w:t>surrounded</w:t>
      </w:r>
      <w:r>
        <w:rPr>
          <w:color w:val="4D4D4F"/>
          <w:spacing w:val="-30"/>
        </w:rPr>
        <w:t xml:space="preserve"> </w:t>
      </w:r>
      <w:r>
        <w:rPr>
          <w:color w:val="4D4D4F"/>
        </w:rPr>
        <w:t>by</w:t>
      </w:r>
      <w:r>
        <w:rPr>
          <w:color w:val="4D4D4F"/>
          <w:spacing w:val="-30"/>
        </w:rPr>
        <w:t xml:space="preserve"> </w:t>
      </w:r>
      <w:r>
        <w:rPr>
          <w:color w:val="4D4D4F"/>
        </w:rPr>
        <w:t>open</w:t>
      </w:r>
      <w:r>
        <w:rPr>
          <w:color w:val="4D4D4F"/>
          <w:spacing w:val="-30"/>
        </w:rPr>
        <w:t xml:space="preserve"> </w:t>
      </w:r>
      <w:r>
        <w:rPr>
          <w:color w:val="4D4D4F"/>
        </w:rPr>
        <w:t xml:space="preserve">agricultural or farmland where </w:t>
      </w:r>
      <w:r>
        <w:rPr>
          <w:color w:val="4D4D4F"/>
          <w:spacing w:val="2"/>
        </w:rPr>
        <w:t xml:space="preserve">the </w:t>
      </w:r>
      <w:r>
        <w:rPr>
          <w:color w:val="4D4D4F"/>
        </w:rPr>
        <w:t>potential for contamination is generally considered to be low, although still possible. Areas of commercial and industrial land use, including a former landfill that may give rise to contamination are present</w:t>
      </w:r>
      <w:r>
        <w:rPr>
          <w:color w:val="4D4D4F"/>
          <w:spacing w:val="-12"/>
        </w:rPr>
        <w:t xml:space="preserve"> </w:t>
      </w:r>
      <w:r>
        <w:rPr>
          <w:color w:val="4D4D4F"/>
        </w:rPr>
        <w:t>within</w:t>
      </w:r>
      <w:r>
        <w:rPr>
          <w:color w:val="4D4D4F"/>
          <w:spacing w:val="-11"/>
        </w:rPr>
        <w:t xml:space="preserve"> </w:t>
      </w:r>
      <w:r>
        <w:rPr>
          <w:color w:val="4D4D4F"/>
        </w:rPr>
        <w:t>the</w:t>
      </w:r>
      <w:r>
        <w:rPr>
          <w:color w:val="4D4D4F"/>
          <w:spacing w:val="-11"/>
        </w:rPr>
        <w:t xml:space="preserve"> </w:t>
      </w:r>
      <w:r>
        <w:rPr>
          <w:color w:val="4D4D4F"/>
        </w:rPr>
        <w:t>study</w:t>
      </w:r>
      <w:r>
        <w:rPr>
          <w:color w:val="4D4D4F"/>
          <w:spacing w:val="-11"/>
        </w:rPr>
        <w:t xml:space="preserve"> </w:t>
      </w:r>
      <w:r>
        <w:rPr>
          <w:color w:val="4D4D4F"/>
        </w:rPr>
        <w:t>area.</w:t>
      </w:r>
      <w:r>
        <w:rPr>
          <w:color w:val="4D4D4F"/>
          <w:spacing w:val="-11"/>
        </w:rPr>
        <w:t xml:space="preserve"> </w:t>
      </w:r>
      <w:r>
        <w:rPr>
          <w:color w:val="4D4D4F"/>
        </w:rPr>
        <w:t>The</w:t>
      </w:r>
      <w:r>
        <w:rPr>
          <w:color w:val="4D4D4F"/>
          <w:spacing w:val="-11"/>
        </w:rPr>
        <w:t xml:space="preserve"> </w:t>
      </w:r>
      <w:r>
        <w:rPr>
          <w:color w:val="4D4D4F"/>
        </w:rPr>
        <w:t>presence</w:t>
      </w:r>
      <w:r>
        <w:rPr>
          <w:color w:val="4D4D4F"/>
          <w:spacing w:val="-12"/>
        </w:rPr>
        <w:t xml:space="preserve"> </w:t>
      </w:r>
      <w:r>
        <w:rPr>
          <w:color w:val="4D4D4F"/>
        </w:rPr>
        <w:t>of</w:t>
      </w:r>
      <w:r>
        <w:rPr>
          <w:color w:val="4D4D4F"/>
          <w:spacing w:val="-11"/>
        </w:rPr>
        <w:t xml:space="preserve"> </w:t>
      </w:r>
      <w:r>
        <w:rPr>
          <w:color w:val="4D4D4F"/>
          <w:spacing w:val="2"/>
        </w:rPr>
        <w:t>ASS</w:t>
      </w:r>
      <w:r>
        <w:rPr>
          <w:color w:val="4D4D4F"/>
          <w:spacing w:val="-11"/>
        </w:rPr>
        <w:t xml:space="preserve"> </w:t>
      </w:r>
      <w:r>
        <w:rPr>
          <w:color w:val="4D4D4F"/>
        </w:rPr>
        <w:t>does not necessarily correlate with contamination, but more with underlying geology.</w:t>
      </w:r>
    </w:p>
    <w:p w:rsidR="00E70F67" w:rsidRDefault="00732945">
      <w:pPr>
        <w:pStyle w:val="BodyText"/>
        <w:spacing w:before="163" w:line="216" w:lineRule="auto"/>
        <w:ind w:left="147" w:right="5075"/>
        <w:jc w:val="both"/>
      </w:pPr>
      <w:r>
        <w:rPr>
          <w:color w:val="4D4D4F"/>
        </w:rPr>
        <w:t>The operation of the floating storage and regasification unit</w:t>
      </w:r>
      <w:r>
        <w:rPr>
          <w:color w:val="4D4D4F"/>
          <w:spacing w:val="-19"/>
        </w:rPr>
        <w:t xml:space="preserve"> </w:t>
      </w:r>
      <w:r>
        <w:rPr>
          <w:color w:val="4D4D4F"/>
        </w:rPr>
        <w:t>(FSRU)</w:t>
      </w:r>
      <w:r>
        <w:rPr>
          <w:color w:val="4D4D4F"/>
          <w:spacing w:val="-18"/>
        </w:rPr>
        <w:t xml:space="preserve"> </w:t>
      </w:r>
      <w:r>
        <w:rPr>
          <w:color w:val="4D4D4F"/>
        </w:rPr>
        <w:t>and</w:t>
      </w:r>
      <w:r>
        <w:rPr>
          <w:color w:val="4D4D4F"/>
          <w:spacing w:val="-18"/>
        </w:rPr>
        <w:t xml:space="preserve"> </w:t>
      </w:r>
      <w:r>
        <w:rPr>
          <w:color w:val="4D4D4F"/>
        </w:rPr>
        <w:t>movements</w:t>
      </w:r>
      <w:r>
        <w:rPr>
          <w:color w:val="4D4D4F"/>
          <w:spacing w:val="-18"/>
        </w:rPr>
        <w:t xml:space="preserve"> </w:t>
      </w:r>
      <w:r>
        <w:rPr>
          <w:color w:val="4D4D4F"/>
        </w:rPr>
        <w:t>of</w:t>
      </w:r>
      <w:r>
        <w:rPr>
          <w:color w:val="4D4D4F"/>
          <w:spacing w:val="-18"/>
        </w:rPr>
        <w:t xml:space="preserve"> </w:t>
      </w:r>
      <w:r>
        <w:rPr>
          <w:color w:val="4D4D4F"/>
        </w:rPr>
        <w:t>liquified</w:t>
      </w:r>
      <w:r>
        <w:rPr>
          <w:color w:val="4D4D4F"/>
          <w:spacing w:val="-18"/>
        </w:rPr>
        <w:t xml:space="preserve"> </w:t>
      </w:r>
      <w:r>
        <w:rPr>
          <w:color w:val="4D4D4F"/>
        </w:rPr>
        <w:t>natural</w:t>
      </w:r>
      <w:r>
        <w:rPr>
          <w:color w:val="4D4D4F"/>
          <w:spacing w:val="-18"/>
        </w:rPr>
        <w:t xml:space="preserve"> </w:t>
      </w:r>
      <w:r>
        <w:rPr>
          <w:color w:val="4D4D4F"/>
        </w:rPr>
        <w:t>gas</w:t>
      </w:r>
      <w:r>
        <w:rPr>
          <w:color w:val="4D4D4F"/>
          <w:spacing w:val="-19"/>
        </w:rPr>
        <w:t xml:space="preserve"> </w:t>
      </w:r>
      <w:r>
        <w:rPr>
          <w:color w:val="4D4D4F"/>
        </w:rPr>
        <w:t>(LNG) carriers</w:t>
      </w:r>
      <w:r>
        <w:rPr>
          <w:color w:val="4D4D4F"/>
          <w:spacing w:val="-23"/>
        </w:rPr>
        <w:t xml:space="preserve"> </w:t>
      </w:r>
      <w:r>
        <w:rPr>
          <w:color w:val="4D4D4F"/>
        </w:rPr>
        <w:t>may</w:t>
      </w:r>
      <w:r>
        <w:rPr>
          <w:color w:val="4D4D4F"/>
          <w:spacing w:val="-23"/>
        </w:rPr>
        <w:t xml:space="preserve"> </w:t>
      </w:r>
      <w:r>
        <w:rPr>
          <w:color w:val="4D4D4F"/>
        </w:rPr>
        <w:t>disturb</w:t>
      </w:r>
      <w:r>
        <w:rPr>
          <w:color w:val="4D4D4F"/>
          <w:spacing w:val="-22"/>
        </w:rPr>
        <w:t xml:space="preserve"> </w:t>
      </w:r>
      <w:r>
        <w:rPr>
          <w:color w:val="4D4D4F"/>
        </w:rPr>
        <w:t>the</w:t>
      </w:r>
      <w:r>
        <w:rPr>
          <w:color w:val="4D4D4F"/>
          <w:spacing w:val="-23"/>
        </w:rPr>
        <w:t xml:space="preserve"> </w:t>
      </w:r>
      <w:r>
        <w:rPr>
          <w:color w:val="4D4D4F"/>
        </w:rPr>
        <w:t>seabed,</w:t>
      </w:r>
      <w:r>
        <w:rPr>
          <w:color w:val="4D4D4F"/>
          <w:spacing w:val="-23"/>
        </w:rPr>
        <w:t xml:space="preserve"> </w:t>
      </w:r>
      <w:r>
        <w:rPr>
          <w:color w:val="4D4D4F"/>
        </w:rPr>
        <w:t>therefore,</w:t>
      </w:r>
      <w:r>
        <w:rPr>
          <w:color w:val="4D4D4F"/>
          <w:spacing w:val="-22"/>
        </w:rPr>
        <w:t xml:space="preserve"> </w:t>
      </w:r>
      <w:r>
        <w:rPr>
          <w:color w:val="4D4D4F"/>
        </w:rPr>
        <w:t>understanding the</w:t>
      </w:r>
      <w:r>
        <w:rPr>
          <w:color w:val="4D4D4F"/>
          <w:spacing w:val="-7"/>
        </w:rPr>
        <w:t xml:space="preserve"> </w:t>
      </w:r>
      <w:r>
        <w:rPr>
          <w:color w:val="4D4D4F"/>
        </w:rPr>
        <w:t>existing</w:t>
      </w:r>
      <w:r>
        <w:rPr>
          <w:color w:val="4D4D4F"/>
          <w:spacing w:val="-6"/>
        </w:rPr>
        <w:t xml:space="preserve"> </w:t>
      </w:r>
      <w:r>
        <w:rPr>
          <w:color w:val="4D4D4F"/>
        </w:rPr>
        <w:t>conditions</w:t>
      </w:r>
      <w:r>
        <w:rPr>
          <w:color w:val="4D4D4F"/>
          <w:spacing w:val="-6"/>
        </w:rPr>
        <w:t xml:space="preserve"> </w:t>
      </w:r>
      <w:r>
        <w:rPr>
          <w:color w:val="4D4D4F"/>
        </w:rPr>
        <w:t>of</w:t>
      </w:r>
      <w:r>
        <w:rPr>
          <w:color w:val="4D4D4F"/>
          <w:spacing w:val="-6"/>
        </w:rPr>
        <w:t xml:space="preserve"> </w:t>
      </w:r>
      <w:r>
        <w:rPr>
          <w:color w:val="4D4D4F"/>
        </w:rPr>
        <w:t>marine</w:t>
      </w:r>
      <w:r>
        <w:rPr>
          <w:color w:val="4D4D4F"/>
          <w:spacing w:val="-6"/>
        </w:rPr>
        <w:t xml:space="preserve"> </w:t>
      </w:r>
      <w:r>
        <w:rPr>
          <w:color w:val="4D4D4F"/>
        </w:rPr>
        <w:t>sediments</w:t>
      </w:r>
      <w:r>
        <w:rPr>
          <w:color w:val="4D4D4F"/>
          <w:spacing w:val="-6"/>
        </w:rPr>
        <w:t xml:space="preserve"> </w:t>
      </w:r>
      <w:r>
        <w:rPr>
          <w:color w:val="4D4D4F"/>
        </w:rPr>
        <w:t>is</w:t>
      </w:r>
      <w:r>
        <w:rPr>
          <w:color w:val="4D4D4F"/>
          <w:spacing w:val="-6"/>
        </w:rPr>
        <w:t xml:space="preserve"> </w:t>
      </w:r>
      <w:r>
        <w:rPr>
          <w:color w:val="4D4D4F"/>
          <w:spacing w:val="2"/>
        </w:rPr>
        <w:t xml:space="preserve">important </w:t>
      </w:r>
      <w:r>
        <w:rPr>
          <w:color w:val="4D4D4F"/>
        </w:rPr>
        <w:t>because the redistribution of potentially contaminated marine</w:t>
      </w:r>
      <w:r>
        <w:rPr>
          <w:color w:val="4D4D4F"/>
          <w:spacing w:val="-28"/>
        </w:rPr>
        <w:t xml:space="preserve"> </w:t>
      </w:r>
      <w:r>
        <w:rPr>
          <w:color w:val="4D4D4F"/>
        </w:rPr>
        <w:t>sediments</w:t>
      </w:r>
      <w:r>
        <w:rPr>
          <w:color w:val="4D4D4F"/>
          <w:spacing w:val="-27"/>
        </w:rPr>
        <w:t xml:space="preserve"> </w:t>
      </w:r>
      <w:r>
        <w:rPr>
          <w:color w:val="4D4D4F"/>
        </w:rPr>
        <w:t>may</w:t>
      </w:r>
      <w:r>
        <w:rPr>
          <w:color w:val="4D4D4F"/>
          <w:spacing w:val="-27"/>
        </w:rPr>
        <w:t xml:space="preserve"> </w:t>
      </w:r>
      <w:r>
        <w:rPr>
          <w:color w:val="4D4D4F"/>
        </w:rPr>
        <w:t>impact</w:t>
      </w:r>
      <w:r>
        <w:rPr>
          <w:color w:val="4D4D4F"/>
          <w:spacing w:val="-27"/>
        </w:rPr>
        <w:t xml:space="preserve"> </w:t>
      </w:r>
      <w:r>
        <w:rPr>
          <w:color w:val="4D4D4F"/>
        </w:rPr>
        <w:t>the</w:t>
      </w:r>
      <w:r>
        <w:rPr>
          <w:color w:val="4D4D4F"/>
          <w:spacing w:val="-27"/>
        </w:rPr>
        <w:t xml:space="preserve"> </w:t>
      </w:r>
      <w:r>
        <w:rPr>
          <w:color w:val="4D4D4F"/>
        </w:rPr>
        <w:t>local</w:t>
      </w:r>
      <w:r>
        <w:rPr>
          <w:color w:val="4D4D4F"/>
          <w:spacing w:val="-27"/>
        </w:rPr>
        <w:t xml:space="preserve"> </w:t>
      </w:r>
      <w:r>
        <w:rPr>
          <w:color w:val="4D4D4F"/>
        </w:rPr>
        <w:t>marine</w:t>
      </w:r>
      <w:r>
        <w:rPr>
          <w:color w:val="4D4D4F"/>
          <w:spacing w:val="-27"/>
        </w:rPr>
        <w:t xml:space="preserve"> </w:t>
      </w:r>
      <w:r>
        <w:rPr>
          <w:color w:val="4D4D4F"/>
        </w:rPr>
        <w:t>ecosystem.</w:t>
      </w:r>
    </w:p>
    <w:p w:rsidR="00E70F67" w:rsidRDefault="00E70F67">
      <w:pPr>
        <w:spacing w:line="216" w:lineRule="auto"/>
        <w:jc w:val="both"/>
        <w:sectPr w:rsidR="00E70F67">
          <w:type w:val="continuous"/>
          <w:pgSz w:w="11910" w:h="16840"/>
          <w:pgMar w:top="0" w:right="1100" w:bottom="280" w:left="1100" w:header="720" w:footer="720" w:gutter="0"/>
          <w:cols w:space="720"/>
        </w:sect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5"/>
        <w:rPr>
          <w:sz w:val="23"/>
        </w:rPr>
      </w:pPr>
    </w:p>
    <w:p w:rsidR="00E70F67" w:rsidRDefault="00E70F67">
      <w:pPr>
        <w:rPr>
          <w:sz w:val="23"/>
        </w:rPr>
        <w:sectPr w:rsidR="00E70F67">
          <w:headerReference w:type="even" r:id="rId8"/>
          <w:headerReference w:type="default" r:id="rId9"/>
          <w:pgSz w:w="11910" w:h="16840"/>
          <w:pgMar w:top="1240" w:right="1100" w:bottom="280" w:left="1100" w:header="748" w:footer="0" w:gutter="0"/>
          <w:pgNumType w:start="2"/>
          <w:cols w:space="720"/>
        </w:sectPr>
      </w:pPr>
    </w:p>
    <w:p w:rsidR="00E70F67" w:rsidRDefault="00FF265B">
      <w:pPr>
        <w:pStyle w:val="Heading1"/>
        <w:numPr>
          <w:ilvl w:val="1"/>
          <w:numId w:val="16"/>
        </w:numPr>
        <w:tabs>
          <w:tab w:val="left" w:pos="997"/>
          <w:tab w:val="left" w:pos="998"/>
        </w:tabs>
        <w:jc w:val="left"/>
        <w:rPr>
          <w:b/>
        </w:rPr>
      </w:pPr>
      <w:r>
        <w:pict>
          <v:rect id="_x0000_s1129" style="position:absolute;left:0;text-align:left;margin-left:0;margin-top:124.5pt;width:14.15pt;height:39.7pt;z-index:251661312;mso-position-horizontal-relative:page;mso-position-vertical-relative:page" fillcolor="#0e5d61" stroked="f">
            <w10:wrap anchorx="page" anchory="page"/>
          </v:rect>
        </w:pict>
      </w:r>
      <w:r w:rsidR="00732945">
        <w:rPr>
          <w:b/>
          <w:color w:val="4D4D4F"/>
        </w:rPr>
        <w:t>EES evaluation</w:t>
      </w:r>
      <w:r w:rsidR="00732945">
        <w:rPr>
          <w:b/>
          <w:color w:val="4D4D4F"/>
          <w:spacing w:val="-2"/>
        </w:rPr>
        <w:t xml:space="preserve"> </w:t>
      </w:r>
      <w:r w:rsidR="00732945">
        <w:rPr>
          <w:b/>
          <w:color w:val="4D4D4F"/>
        </w:rPr>
        <w:t>objective</w:t>
      </w:r>
    </w:p>
    <w:p w:rsidR="00E70F67" w:rsidRDefault="00732945">
      <w:pPr>
        <w:pStyle w:val="BodyText"/>
        <w:spacing w:before="80" w:line="216" w:lineRule="auto"/>
        <w:ind w:left="147" w:right="40"/>
        <w:jc w:val="both"/>
      </w:pPr>
      <w:r>
        <w:rPr>
          <w:color w:val="4D4D4F"/>
        </w:rPr>
        <w:t>The scoping requirements for the EES set out the following relevant draft evaluation objectives:</w:t>
      </w:r>
    </w:p>
    <w:p w:rsidR="00E70F67" w:rsidRDefault="00E70F67">
      <w:pPr>
        <w:pStyle w:val="BodyText"/>
        <w:rPr>
          <w:sz w:val="24"/>
        </w:rPr>
      </w:pPr>
    </w:p>
    <w:p w:rsidR="00E70F67" w:rsidRPr="005C5E4F" w:rsidRDefault="00FF265B">
      <w:pPr>
        <w:pStyle w:val="BodyText"/>
        <w:spacing w:before="174" w:line="216" w:lineRule="auto"/>
        <w:ind w:left="374" w:right="40"/>
        <w:jc w:val="both"/>
        <w:rPr>
          <w:b/>
        </w:rPr>
      </w:pPr>
      <w:r>
        <w:pict>
          <v:line id="_x0000_s1128" style="position:absolute;left:0;text-align:left;z-index:251662336;mso-position-horizontal-relative:page" from="64.35pt,3.25pt" to="64.35pt,119.05pt" strokecolor="#0e5d61" strokeweight="4pt">
            <w10:wrap anchorx="page"/>
          </v:line>
        </w:pict>
      </w:r>
      <w:r w:rsidR="00732945" w:rsidRPr="005C5E4F">
        <w:rPr>
          <w:b/>
          <w:color w:val="0E5D61"/>
        </w:rPr>
        <w:t xml:space="preserve">Water and catchment values – </w:t>
      </w:r>
      <w:r w:rsidR="00732945" w:rsidRPr="005C5E4F">
        <w:rPr>
          <w:b/>
          <w:color w:val="0E5D61"/>
          <w:spacing w:val="-6"/>
        </w:rPr>
        <w:t xml:space="preserve">To </w:t>
      </w:r>
      <w:r w:rsidR="00732945" w:rsidRPr="005C5E4F">
        <w:rPr>
          <w:b/>
          <w:color w:val="0E5D61"/>
        </w:rPr>
        <w:t xml:space="preserve">minimise adverse </w:t>
      </w:r>
      <w:r w:rsidR="00732945" w:rsidRPr="005C5E4F">
        <w:rPr>
          <w:b/>
          <w:color w:val="0E5D61"/>
          <w:spacing w:val="3"/>
        </w:rPr>
        <w:t xml:space="preserve">effects </w:t>
      </w:r>
      <w:r w:rsidR="00732945" w:rsidRPr="005C5E4F">
        <w:rPr>
          <w:b/>
          <w:color w:val="0E5D61"/>
        </w:rPr>
        <w:t>on water (including groundwater,</w:t>
      </w:r>
      <w:r w:rsidR="00732945" w:rsidRPr="005C5E4F">
        <w:rPr>
          <w:b/>
          <w:color w:val="0E5D61"/>
          <w:spacing w:val="-26"/>
        </w:rPr>
        <w:t xml:space="preserve"> </w:t>
      </w:r>
      <w:r w:rsidR="00732945" w:rsidRPr="005C5E4F">
        <w:rPr>
          <w:b/>
          <w:color w:val="0E5D61"/>
        </w:rPr>
        <w:t xml:space="preserve">waterway, </w:t>
      </w:r>
      <w:r w:rsidR="00732945" w:rsidRPr="005C5E4F">
        <w:rPr>
          <w:b/>
          <w:color w:val="0E5D61"/>
          <w:spacing w:val="2"/>
        </w:rPr>
        <w:t xml:space="preserve">wetland, estuarine, </w:t>
      </w:r>
      <w:r w:rsidR="00732945" w:rsidRPr="005C5E4F">
        <w:rPr>
          <w:b/>
          <w:color w:val="0E5D61"/>
          <w:spacing w:val="3"/>
        </w:rPr>
        <w:t xml:space="preserve">intertidal </w:t>
      </w:r>
      <w:r w:rsidR="00732945" w:rsidRPr="005C5E4F">
        <w:rPr>
          <w:b/>
          <w:color w:val="0E5D61"/>
        </w:rPr>
        <w:t xml:space="preserve">and marine) </w:t>
      </w:r>
      <w:r w:rsidR="00732945" w:rsidRPr="005C5E4F">
        <w:rPr>
          <w:b/>
          <w:color w:val="0E5D61"/>
          <w:spacing w:val="2"/>
        </w:rPr>
        <w:t xml:space="preserve">quality </w:t>
      </w:r>
      <w:r w:rsidR="00732945" w:rsidRPr="005C5E4F">
        <w:rPr>
          <w:b/>
          <w:color w:val="0E5D61"/>
        </w:rPr>
        <w:t xml:space="preserve">and movement </w:t>
      </w:r>
      <w:r w:rsidR="00732945" w:rsidRPr="005C5E4F">
        <w:rPr>
          <w:b/>
          <w:color w:val="0E5D61"/>
          <w:spacing w:val="2"/>
        </w:rPr>
        <w:t xml:space="preserve">particularly </w:t>
      </w:r>
      <w:r w:rsidR="00732945" w:rsidRPr="005C5E4F">
        <w:rPr>
          <w:b/>
          <w:color w:val="0E5D61"/>
        </w:rPr>
        <w:t xml:space="preserve">as they might </w:t>
      </w:r>
      <w:r w:rsidR="00732945" w:rsidRPr="005C5E4F">
        <w:rPr>
          <w:b/>
          <w:color w:val="0E5D61"/>
          <w:spacing w:val="3"/>
        </w:rPr>
        <w:t xml:space="preserve">affect </w:t>
      </w:r>
      <w:r w:rsidR="00732945" w:rsidRPr="005C5E4F">
        <w:rPr>
          <w:b/>
          <w:color w:val="0E5D61"/>
        </w:rPr>
        <w:t>the ecological</w:t>
      </w:r>
      <w:r w:rsidR="00732945" w:rsidRPr="005C5E4F">
        <w:rPr>
          <w:b/>
          <w:color w:val="0E5D61"/>
          <w:spacing w:val="-16"/>
        </w:rPr>
        <w:t xml:space="preserve"> </w:t>
      </w:r>
      <w:r w:rsidR="00732945" w:rsidRPr="005C5E4F">
        <w:rPr>
          <w:b/>
          <w:color w:val="0E5D61"/>
        </w:rPr>
        <w:t>character</w:t>
      </w:r>
      <w:r w:rsidR="00732945" w:rsidRPr="005C5E4F">
        <w:rPr>
          <w:b/>
          <w:color w:val="0E5D61"/>
          <w:spacing w:val="-15"/>
        </w:rPr>
        <w:t xml:space="preserve"> </w:t>
      </w:r>
      <w:r w:rsidR="00732945" w:rsidRPr="005C5E4F">
        <w:rPr>
          <w:b/>
          <w:color w:val="0E5D61"/>
        </w:rPr>
        <w:t>of</w:t>
      </w:r>
      <w:r w:rsidR="00732945" w:rsidRPr="005C5E4F">
        <w:rPr>
          <w:b/>
          <w:color w:val="0E5D61"/>
          <w:spacing w:val="-15"/>
        </w:rPr>
        <w:t xml:space="preserve"> </w:t>
      </w:r>
      <w:r w:rsidR="00732945" w:rsidRPr="005C5E4F">
        <w:rPr>
          <w:b/>
          <w:color w:val="0E5D61"/>
        </w:rPr>
        <w:t>the</w:t>
      </w:r>
      <w:r w:rsidR="00732945" w:rsidRPr="005C5E4F">
        <w:rPr>
          <w:b/>
          <w:color w:val="0E5D61"/>
          <w:spacing w:val="-15"/>
        </w:rPr>
        <w:t xml:space="preserve"> </w:t>
      </w:r>
      <w:r w:rsidR="00732945" w:rsidRPr="005C5E4F">
        <w:rPr>
          <w:b/>
          <w:color w:val="0E5D61"/>
        </w:rPr>
        <w:t>Western</w:t>
      </w:r>
      <w:r w:rsidR="00732945" w:rsidRPr="005C5E4F">
        <w:rPr>
          <w:b/>
          <w:color w:val="0E5D61"/>
          <w:spacing w:val="-16"/>
        </w:rPr>
        <w:t xml:space="preserve"> </w:t>
      </w:r>
      <w:r w:rsidR="00732945" w:rsidRPr="005C5E4F">
        <w:rPr>
          <w:b/>
          <w:color w:val="0E5D61"/>
        </w:rPr>
        <w:t>Port</w:t>
      </w:r>
      <w:r w:rsidR="00732945" w:rsidRPr="005C5E4F">
        <w:rPr>
          <w:b/>
          <w:color w:val="0E5D61"/>
          <w:spacing w:val="-15"/>
        </w:rPr>
        <w:t xml:space="preserve"> </w:t>
      </w:r>
      <w:r w:rsidR="00732945" w:rsidRPr="005C5E4F">
        <w:rPr>
          <w:b/>
          <w:color w:val="0E5D61"/>
        </w:rPr>
        <w:t>Ramsar</w:t>
      </w:r>
      <w:r w:rsidR="00732945" w:rsidRPr="005C5E4F">
        <w:rPr>
          <w:b/>
          <w:color w:val="0E5D61"/>
          <w:spacing w:val="-15"/>
        </w:rPr>
        <w:t xml:space="preserve"> </w:t>
      </w:r>
      <w:r w:rsidR="00732945" w:rsidRPr="005C5E4F">
        <w:rPr>
          <w:b/>
          <w:color w:val="0E5D61"/>
        </w:rPr>
        <w:t>site.</w:t>
      </w:r>
    </w:p>
    <w:p w:rsidR="00E70F67" w:rsidRPr="005C5E4F" w:rsidRDefault="00732945">
      <w:pPr>
        <w:pStyle w:val="BodyText"/>
        <w:spacing w:before="165" w:line="216" w:lineRule="auto"/>
        <w:ind w:left="374" w:right="40"/>
        <w:jc w:val="both"/>
        <w:rPr>
          <w:b/>
        </w:rPr>
      </w:pPr>
      <w:r w:rsidRPr="005C5E4F">
        <w:rPr>
          <w:b/>
          <w:color w:val="0E5D61"/>
        </w:rPr>
        <w:t xml:space="preserve">Waste – </w:t>
      </w:r>
      <w:r w:rsidRPr="005C5E4F">
        <w:rPr>
          <w:b/>
          <w:color w:val="0E5D61"/>
          <w:spacing w:val="-6"/>
        </w:rPr>
        <w:t xml:space="preserve">To </w:t>
      </w:r>
      <w:r w:rsidRPr="005C5E4F">
        <w:rPr>
          <w:b/>
          <w:color w:val="0E5D61"/>
        </w:rPr>
        <w:t xml:space="preserve">minimise </w:t>
      </w:r>
      <w:r w:rsidRPr="005C5E4F">
        <w:rPr>
          <w:b/>
          <w:color w:val="0E5D61"/>
          <w:spacing w:val="2"/>
        </w:rPr>
        <w:t xml:space="preserve">generation </w:t>
      </w:r>
      <w:r w:rsidRPr="005C5E4F">
        <w:rPr>
          <w:b/>
          <w:color w:val="0E5D61"/>
        </w:rPr>
        <w:t xml:space="preserve">of </w:t>
      </w:r>
      <w:r w:rsidRPr="005C5E4F">
        <w:rPr>
          <w:b/>
          <w:color w:val="0E5D61"/>
          <w:spacing w:val="2"/>
        </w:rPr>
        <w:t xml:space="preserve">wastes </w:t>
      </w:r>
      <w:r w:rsidRPr="005C5E4F">
        <w:rPr>
          <w:b/>
          <w:color w:val="0E5D61"/>
        </w:rPr>
        <w:t xml:space="preserve">by or resulting from the Project during </w:t>
      </w:r>
      <w:r w:rsidRPr="005C5E4F">
        <w:rPr>
          <w:b/>
          <w:color w:val="0E5D61"/>
          <w:spacing w:val="2"/>
        </w:rPr>
        <w:t xml:space="preserve">construction </w:t>
      </w:r>
      <w:r w:rsidRPr="005C5E4F">
        <w:rPr>
          <w:b/>
          <w:color w:val="0E5D61"/>
        </w:rPr>
        <w:t>and operation,</w:t>
      </w:r>
      <w:r w:rsidRPr="005C5E4F">
        <w:rPr>
          <w:b/>
          <w:color w:val="0E5D61"/>
          <w:spacing w:val="-20"/>
        </w:rPr>
        <w:t xml:space="preserve"> </w:t>
      </w:r>
      <w:r w:rsidRPr="005C5E4F">
        <w:rPr>
          <w:b/>
          <w:color w:val="0E5D61"/>
        </w:rPr>
        <w:t>including</w:t>
      </w:r>
      <w:r w:rsidRPr="005C5E4F">
        <w:rPr>
          <w:b/>
          <w:color w:val="0E5D61"/>
          <w:spacing w:val="-19"/>
        </w:rPr>
        <w:t xml:space="preserve"> </w:t>
      </w:r>
      <w:r w:rsidRPr="005C5E4F">
        <w:rPr>
          <w:b/>
          <w:color w:val="0E5D61"/>
        </w:rPr>
        <w:t>accounting</w:t>
      </w:r>
      <w:r w:rsidRPr="005C5E4F">
        <w:rPr>
          <w:b/>
          <w:color w:val="0E5D61"/>
          <w:spacing w:val="-19"/>
        </w:rPr>
        <w:t xml:space="preserve"> </w:t>
      </w:r>
      <w:r w:rsidRPr="005C5E4F">
        <w:rPr>
          <w:b/>
          <w:color w:val="0E5D61"/>
        </w:rPr>
        <w:t>for</w:t>
      </w:r>
      <w:r w:rsidRPr="005C5E4F">
        <w:rPr>
          <w:b/>
          <w:color w:val="0E5D61"/>
          <w:spacing w:val="-19"/>
        </w:rPr>
        <w:t xml:space="preserve"> </w:t>
      </w:r>
      <w:r w:rsidRPr="005C5E4F">
        <w:rPr>
          <w:b/>
          <w:color w:val="0E5D61"/>
        </w:rPr>
        <w:t>direct</w:t>
      </w:r>
      <w:r w:rsidRPr="005C5E4F">
        <w:rPr>
          <w:b/>
          <w:color w:val="0E5D61"/>
          <w:spacing w:val="-20"/>
        </w:rPr>
        <w:t xml:space="preserve"> </w:t>
      </w:r>
      <w:r w:rsidRPr="005C5E4F">
        <w:rPr>
          <w:b/>
          <w:color w:val="0E5D61"/>
        </w:rPr>
        <w:t>and</w:t>
      </w:r>
      <w:r w:rsidRPr="005C5E4F">
        <w:rPr>
          <w:b/>
          <w:color w:val="0E5D61"/>
          <w:spacing w:val="-19"/>
        </w:rPr>
        <w:t xml:space="preserve"> </w:t>
      </w:r>
      <w:r w:rsidRPr="005C5E4F">
        <w:rPr>
          <w:b/>
          <w:color w:val="0E5D61"/>
        </w:rPr>
        <w:t>indirect greenhouse gas</w:t>
      </w:r>
      <w:r w:rsidRPr="005C5E4F">
        <w:rPr>
          <w:b/>
          <w:color w:val="0E5D61"/>
          <w:spacing w:val="1"/>
        </w:rPr>
        <w:t xml:space="preserve"> </w:t>
      </w:r>
      <w:r w:rsidRPr="005C5E4F">
        <w:rPr>
          <w:b/>
          <w:color w:val="0E5D61"/>
        </w:rPr>
        <w:t>emissions.</w:t>
      </w:r>
    </w:p>
    <w:p w:rsidR="00E70F67" w:rsidRDefault="00E70F67">
      <w:pPr>
        <w:pStyle w:val="BodyText"/>
        <w:spacing w:before="5"/>
        <w:rPr>
          <w:rFonts w:ascii="Nunito Sans SemiBold"/>
          <w:b/>
          <w:sz w:val="16"/>
        </w:rPr>
      </w:pPr>
    </w:p>
    <w:p w:rsidR="00E70F67" w:rsidRDefault="00732945">
      <w:pPr>
        <w:pStyle w:val="BodyText"/>
        <w:spacing w:line="216" w:lineRule="auto"/>
        <w:ind w:left="147" w:right="40"/>
        <w:jc w:val="both"/>
      </w:pPr>
      <w:r>
        <w:rPr>
          <w:color w:val="4D4D4F"/>
        </w:rPr>
        <w:t xml:space="preserve">A </w:t>
      </w:r>
      <w:r>
        <w:rPr>
          <w:color w:val="4D4D4F"/>
          <w:spacing w:val="3"/>
        </w:rPr>
        <w:t xml:space="preserve">contamination </w:t>
      </w:r>
      <w:r>
        <w:rPr>
          <w:color w:val="4D4D4F"/>
        </w:rPr>
        <w:t xml:space="preserve">and </w:t>
      </w:r>
      <w:r>
        <w:rPr>
          <w:color w:val="4D4D4F"/>
          <w:spacing w:val="4"/>
        </w:rPr>
        <w:t xml:space="preserve">ASS </w:t>
      </w:r>
      <w:r>
        <w:rPr>
          <w:color w:val="4D4D4F"/>
          <w:spacing w:val="3"/>
        </w:rPr>
        <w:t xml:space="preserve">impact </w:t>
      </w:r>
      <w:r>
        <w:rPr>
          <w:color w:val="4D4D4F"/>
          <w:spacing w:val="2"/>
        </w:rPr>
        <w:t xml:space="preserve">assessment </w:t>
      </w:r>
      <w:r>
        <w:rPr>
          <w:color w:val="4D4D4F"/>
        </w:rPr>
        <w:t xml:space="preserve">was undertaken to assess potential </w:t>
      </w:r>
      <w:r>
        <w:rPr>
          <w:color w:val="4D4D4F"/>
          <w:spacing w:val="2"/>
        </w:rPr>
        <w:t xml:space="preserve">impacts </w:t>
      </w:r>
      <w:r>
        <w:rPr>
          <w:color w:val="4D4D4F"/>
        </w:rPr>
        <w:t xml:space="preserve">of the </w:t>
      </w:r>
      <w:r>
        <w:rPr>
          <w:color w:val="4D4D4F"/>
          <w:spacing w:val="2"/>
        </w:rPr>
        <w:t xml:space="preserve">Project </w:t>
      </w:r>
      <w:r>
        <w:rPr>
          <w:color w:val="4D4D4F"/>
        </w:rPr>
        <w:t>on</w:t>
      </w:r>
      <w:r>
        <w:rPr>
          <w:color w:val="4D4D4F"/>
          <w:spacing w:val="-18"/>
        </w:rPr>
        <w:t xml:space="preserve"> </w:t>
      </w:r>
      <w:r>
        <w:rPr>
          <w:color w:val="4D4D4F"/>
        </w:rPr>
        <w:t>human</w:t>
      </w:r>
      <w:r>
        <w:rPr>
          <w:color w:val="4D4D4F"/>
          <w:spacing w:val="-17"/>
        </w:rPr>
        <w:t xml:space="preserve"> </w:t>
      </w:r>
      <w:r>
        <w:rPr>
          <w:color w:val="4D4D4F"/>
        </w:rPr>
        <w:t>health</w:t>
      </w:r>
      <w:r>
        <w:rPr>
          <w:color w:val="4D4D4F"/>
          <w:spacing w:val="-17"/>
        </w:rPr>
        <w:t xml:space="preserve"> </w:t>
      </w:r>
      <w:r>
        <w:rPr>
          <w:color w:val="4D4D4F"/>
        </w:rPr>
        <w:t>and</w:t>
      </w:r>
      <w:r>
        <w:rPr>
          <w:color w:val="4D4D4F"/>
          <w:spacing w:val="-17"/>
        </w:rPr>
        <w:t xml:space="preserve"> </w:t>
      </w:r>
      <w:r>
        <w:rPr>
          <w:color w:val="4D4D4F"/>
        </w:rPr>
        <w:t>the</w:t>
      </w:r>
      <w:r>
        <w:rPr>
          <w:color w:val="4D4D4F"/>
          <w:spacing w:val="-17"/>
        </w:rPr>
        <w:t xml:space="preserve"> </w:t>
      </w:r>
      <w:r>
        <w:rPr>
          <w:color w:val="4D4D4F"/>
        </w:rPr>
        <w:t>environment</w:t>
      </w:r>
      <w:r>
        <w:rPr>
          <w:color w:val="4D4D4F"/>
          <w:spacing w:val="-18"/>
        </w:rPr>
        <w:t xml:space="preserve"> </w:t>
      </w:r>
      <w:r>
        <w:rPr>
          <w:color w:val="4D4D4F"/>
        </w:rPr>
        <w:t>due</w:t>
      </w:r>
      <w:r>
        <w:rPr>
          <w:color w:val="4D4D4F"/>
          <w:spacing w:val="-17"/>
        </w:rPr>
        <w:t xml:space="preserve"> </w:t>
      </w:r>
      <w:r>
        <w:rPr>
          <w:color w:val="4D4D4F"/>
        </w:rPr>
        <w:t>to</w:t>
      </w:r>
      <w:r>
        <w:rPr>
          <w:color w:val="4D4D4F"/>
          <w:spacing w:val="-17"/>
        </w:rPr>
        <w:t xml:space="preserve"> </w:t>
      </w:r>
      <w:r>
        <w:rPr>
          <w:color w:val="4D4D4F"/>
        </w:rPr>
        <w:t>disturbance and</w:t>
      </w:r>
      <w:r>
        <w:rPr>
          <w:color w:val="4D4D4F"/>
          <w:spacing w:val="-11"/>
        </w:rPr>
        <w:t xml:space="preserve"> </w:t>
      </w:r>
      <w:r>
        <w:rPr>
          <w:color w:val="4D4D4F"/>
        </w:rPr>
        <w:t>inappropriate</w:t>
      </w:r>
      <w:r>
        <w:rPr>
          <w:color w:val="4D4D4F"/>
          <w:spacing w:val="-11"/>
        </w:rPr>
        <w:t xml:space="preserve"> </w:t>
      </w:r>
      <w:r>
        <w:rPr>
          <w:color w:val="4D4D4F"/>
        </w:rPr>
        <w:t>handling</w:t>
      </w:r>
      <w:r>
        <w:rPr>
          <w:color w:val="4D4D4F"/>
          <w:spacing w:val="-11"/>
        </w:rPr>
        <w:t xml:space="preserve"> </w:t>
      </w:r>
      <w:r>
        <w:rPr>
          <w:color w:val="4D4D4F"/>
        </w:rPr>
        <w:t>and</w:t>
      </w:r>
      <w:r>
        <w:rPr>
          <w:color w:val="4D4D4F"/>
          <w:spacing w:val="-11"/>
        </w:rPr>
        <w:t xml:space="preserve"> </w:t>
      </w:r>
      <w:r>
        <w:rPr>
          <w:color w:val="4D4D4F"/>
        </w:rPr>
        <w:t>storage</w:t>
      </w:r>
      <w:r>
        <w:rPr>
          <w:color w:val="4D4D4F"/>
          <w:spacing w:val="-11"/>
        </w:rPr>
        <w:t xml:space="preserve"> </w:t>
      </w:r>
      <w:r>
        <w:rPr>
          <w:color w:val="4D4D4F"/>
        </w:rPr>
        <w:t>of</w:t>
      </w:r>
      <w:r>
        <w:rPr>
          <w:color w:val="4D4D4F"/>
          <w:spacing w:val="-11"/>
        </w:rPr>
        <w:t xml:space="preserve"> </w:t>
      </w:r>
      <w:r>
        <w:rPr>
          <w:color w:val="4D4D4F"/>
        </w:rPr>
        <w:t>contaminated soils, groundwater and marine sediments, and</w:t>
      </w:r>
      <w:r>
        <w:rPr>
          <w:color w:val="4D4D4F"/>
          <w:spacing w:val="22"/>
        </w:rPr>
        <w:t xml:space="preserve"> </w:t>
      </w:r>
      <w:r>
        <w:rPr>
          <w:color w:val="4D4D4F"/>
          <w:spacing w:val="3"/>
        </w:rPr>
        <w:t>ASS.</w:t>
      </w:r>
    </w:p>
    <w:p w:rsidR="00E70F67" w:rsidRDefault="00732945">
      <w:pPr>
        <w:pStyle w:val="Heading1"/>
        <w:numPr>
          <w:ilvl w:val="1"/>
          <w:numId w:val="16"/>
        </w:numPr>
        <w:tabs>
          <w:tab w:val="left" w:pos="997"/>
          <w:tab w:val="left" w:pos="998"/>
        </w:tabs>
        <w:spacing w:before="96"/>
        <w:jc w:val="left"/>
        <w:rPr>
          <w:b/>
        </w:rPr>
      </w:pPr>
      <w:r>
        <w:rPr>
          <w:b/>
          <w:color w:val="4D4D4F"/>
        </w:rPr>
        <w:t>Methodology</w:t>
      </w:r>
    </w:p>
    <w:p w:rsidR="00E70F67" w:rsidRDefault="00732945">
      <w:pPr>
        <w:pStyle w:val="BodyText"/>
        <w:spacing w:before="80" w:line="216" w:lineRule="auto"/>
        <w:ind w:left="147" w:right="40"/>
        <w:jc w:val="both"/>
      </w:pPr>
      <w:r>
        <w:rPr>
          <w:color w:val="4D4D4F"/>
        </w:rPr>
        <w:t>The approach adopted for the contamination and ASS impact assessment involved the following key tasks:</w:t>
      </w:r>
    </w:p>
    <w:p w:rsidR="00E70F67" w:rsidRDefault="00732945">
      <w:pPr>
        <w:pStyle w:val="ListParagraph"/>
        <w:numPr>
          <w:ilvl w:val="0"/>
          <w:numId w:val="15"/>
        </w:numPr>
        <w:tabs>
          <w:tab w:val="left" w:pos="487"/>
          <w:tab w:val="left" w:pos="488"/>
        </w:tabs>
        <w:spacing w:before="111" w:line="216" w:lineRule="auto"/>
        <w:ind w:right="41"/>
        <w:jc w:val="left"/>
        <w:rPr>
          <w:sz w:val="18"/>
        </w:rPr>
      </w:pPr>
      <w:r>
        <w:rPr>
          <w:color w:val="4D4D4F"/>
          <w:sz w:val="18"/>
        </w:rPr>
        <w:t xml:space="preserve">a </w:t>
      </w:r>
      <w:r>
        <w:rPr>
          <w:color w:val="4D4D4F"/>
          <w:spacing w:val="3"/>
          <w:sz w:val="18"/>
        </w:rPr>
        <w:t xml:space="preserve">review </w:t>
      </w:r>
      <w:r>
        <w:rPr>
          <w:color w:val="4D4D4F"/>
          <w:spacing w:val="2"/>
          <w:sz w:val="18"/>
        </w:rPr>
        <w:t xml:space="preserve">of </w:t>
      </w:r>
      <w:r>
        <w:rPr>
          <w:color w:val="4D4D4F"/>
          <w:spacing w:val="4"/>
          <w:sz w:val="18"/>
        </w:rPr>
        <w:t xml:space="preserve">relevant </w:t>
      </w:r>
      <w:r>
        <w:rPr>
          <w:color w:val="4D4D4F"/>
          <w:spacing w:val="3"/>
          <w:sz w:val="18"/>
        </w:rPr>
        <w:t xml:space="preserve">legislation </w:t>
      </w:r>
      <w:r>
        <w:rPr>
          <w:color w:val="4D4D4F"/>
          <w:spacing w:val="2"/>
          <w:sz w:val="18"/>
        </w:rPr>
        <w:t xml:space="preserve">and </w:t>
      </w:r>
      <w:r>
        <w:rPr>
          <w:color w:val="4D4D4F"/>
          <w:spacing w:val="4"/>
          <w:sz w:val="18"/>
        </w:rPr>
        <w:t xml:space="preserve">policy </w:t>
      </w:r>
      <w:r>
        <w:rPr>
          <w:color w:val="4D4D4F"/>
          <w:spacing w:val="2"/>
          <w:sz w:val="18"/>
        </w:rPr>
        <w:t xml:space="preserve">at </w:t>
      </w:r>
      <w:r>
        <w:rPr>
          <w:color w:val="4D4D4F"/>
          <w:sz w:val="18"/>
        </w:rPr>
        <w:t>Commonwealth, state and local</w:t>
      </w:r>
      <w:r>
        <w:rPr>
          <w:color w:val="4D4D4F"/>
          <w:spacing w:val="4"/>
          <w:sz w:val="18"/>
        </w:rPr>
        <w:t xml:space="preserve"> </w:t>
      </w:r>
      <w:r>
        <w:rPr>
          <w:color w:val="4D4D4F"/>
          <w:sz w:val="18"/>
        </w:rPr>
        <w:t>level</w:t>
      </w:r>
    </w:p>
    <w:p w:rsidR="00E70F67" w:rsidRDefault="00732945">
      <w:pPr>
        <w:pStyle w:val="ListParagraph"/>
        <w:numPr>
          <w:ilvl w:val="0"/>
          <w:numId w:val="15"/>
        </w:numPr>
        <w:tabs>
          <w:tab w:val="left" w:pos="487"/>
          <w:tab w:val="left" w:pos="488"/>
        </w:tabs>
        <w:spacing w:before="55" w:line="216" w:lineRule="auto"/>
        <w:ind w:right="40"/>
        <w:jc w:val="left"/>
        <w:rPr>
          <w:sz w:val="18"/>
        </w:rPr>
      </w:pPr>
      <w:r>
        <w:rPr>
          <w:color w:val="4D4D4F"/>
          <w:sz w:val="18"/>
        </w:rPr>
        <w:t xml:space="preserve">a </w:t>
      </w:r>
      <w:r>
        <w:rPr>
          <w:color w:val="4D4D4F"/>
          <w:spacing w:val="3"/>
          <w:sz w:val="18"/>
        </w:rPr>
        <w:t xml:space="preserve">desktop </w:t>
      </w:r>
      <w:r>
        <w:rPr>
          <w:color w:val="4D4D4F"/>
          <w:spacing w:val="2"/>
          <w:sz w:val="18"/>
        </w:rPr>
        <w:t xml:space="preserve">review </w:t>
      </w:r>
      <w:r>
        <w:rPr>
          <w:color w:val="4D4D4F"/>
          <w:sz w:val="18"/>
        </w:rPr>
        <w:t xml:space="preserve">of </w:t>
      </w:r>
      <w:r>
        <w:rPr>
          <w:color w:val="4D4D4F"/>
          <w:spacing w:val="2"/>
          <w:sz w:val="18"/>
        </w:rPr>
        <w:t xml:space="preserve">relevant baseline data </w:t>
      </w:r>
      <w:r>
        <w:rPr>
          <w:color w:val="4D4D4F"/>
          <w:sz w:val="18"/>
        </w:rPr>
        <w:t xml:space="preserve">and </w:t>
      </w:r>
      <w:r>
        <w:rPr>
          <w:color w:val="4D4D4F"/>
          <w:spacing w:val="3"/>
          <w:sz w:val="18"/>
        </w:rPr>
        <w:t>reports,</w:t>
      </w:r>
      <w:r>
        <w:rPr>
          <w:color w:val="4D4D4F"/>
          <w:sz w:val="18"/>
        </w:rPr>
        <w:t xml:space="preserve"> including:</w:t>
      </w:r>
    </w:p>
    <w:p w:rsidR="00E70F67" w:rsidRDefault="00732945">
      <w:pPr>
        <w:pStyle w:val="ListParagraph"/>
        <w:numPr>
          <w:ilvl w:val="1"/>
          <w:numId w:val="15"/>
        </w:numPr>
        <w:tabs>
          <w:tab w:val="left" w:pos="658"/>
        </w:tabs>
        <w:spacing w:before="154" w:line="153" w:lineRule="auto"/>
        <w:ind w:right="40"/>
        <w:jc w:val="left"/>
        <w:rPr>
          <w:sz w:val="18"/>
        </w:rPr>
      </w:pPr>
      <w:r>
        <w:rPr>
          <w:color w:val="4D4D4F"/>
          <w:sz w:val="18"/>
        </w:rPr>
        <w:t xml:space="preserve">historic land use literature and aerial imagery to </w:t>
      </w:r>
      <w:r>
        <w:rPr>
          <w:color w:val="4D4D4F"/>
          <w:spacing w:val="2"/>
          <w:sz w:val="18"/>
        </w:rPr>
        <w:t xml:space="preserve">identify </w:t>
      </w:r>
      <w:r>
        <w:rPr>
          <w:color w:val="4D4D4F"/>
          <w:sz w:val="18"/>
        </w:rPr>
        <w:t>industrial and commercial sites,</w:t>
      </w:r>
      <w:r>
        <w:rPr>
          <w:color w:val="4D4D4F"/>
          <w:spacing w:val="27"/>
          <w:sz w:val="18"/>
        </w:rPr>
        <w:t xml:space="preserve"> </w:t>
      </w:r>
      <w:r>
        <w:rPr>
          <w:color w:val="4D4D4F"/>
          <w:sz w:val="18"/>
        </w:rPr>
        <w:t>quarries,</w:t>
      </w:r>
    </w:p>
    <w:p w:rsidR="00E70F67" w:rsidRDefault="00732945">
      <w:pPr>
        <w:pStyle w:val="BodyText"/>
        <w:spacing w:line="237" w:lineRule="exact"/>
        <w:ind w:left="657"/>
      </w:pPr>
      <w:r>
        <w:rPr>
          <w:color w:val="4D4D4F"/>
        </w:rPr>
        <w:t>landfill or other areas of potential contamination</w:t>
      </w:r>
    </w:p>
    <w:p w:rsidR="00E70F67" w:rsidRDefault="00732945">
      <w:pPr>
        <w:pStyle w:val="ListParagraph"/>
        <w:numPr>
          <w:ilvl w:val="1"/>
          <w:numId w:val="15"/>
        </w:numPr>
        <w:tabs>
          <w:tab w:val="left" w:pos="658"/>
        </w:tabs>
        <w:spacing w:before="94" w:line="153" w:lineRule="auto"/>
        <w:ind w:right="40"/>
        <w:jc w:val="left"/>
        <w:rPr>
          <w:sz w:val="18"/>
        </w:rPr>
      </w:pPr>
      <w:r>
        <w:rPr>
          <w:color w:val="4D4D4F"/>
          <w:spacing w:val="4"/>
          <w:sz w:val="18"/>
        </w:rPr>
        <w:t xml:space="preserve">Groundwater </w:t>
      </w:r>
      <w:r>
        <w:rPr>
          <w:color w:val="4D4D4F"/>
          <w:spacing w:val="5"/>
          <w:sz w:val="18"/>
        </w:rPr>
        <w:t xml:space="preserve">Quality Restricted </w:t>
      </w:r>
      <w:r>
        <w:rPr>
          <w:color w:val="4D4D4F"/>
          <w:spacing w:val="3"/>
          <w:sz w:val="18"/>
        </w:rPr>
        <w:t xml:space="preserve">Use Zones </w:t>
      </w:r>
      <w:r>
        <w:rPr>
          <w:color w:val="4D4D4F"/>
          <w:sz w:val="18"/>
        </w:rPr>
        <w:t>(GQRUZ) included within the study</w:t>
      </w:r>
      <w:r>
        <w:rPr>
          <w:color w:val="4D4D4F"/>
          <w:spacing w:val="11"/>
          <w:sz w:val="18"/>
        </w:rPr>
        <w:t xml:space="preserve"> </w:t>
      </w:r>
      <w:r>
        <w:rPr>
          <w:color w:val="4D4D4F"/>
          <w:sz w:val="18"/>
        </w:rPr>
        <w:t>area</w:t>
      </w:r>
    </w:p>
    <w:p w:rsidR="00E70F67" w:rsidRDefault="00732945">
      <w:pPr>
        <w:pStyle w:val="ListParagraph"/>
        <w:numPr>
          <w:ilvl w:val="1"/>
          <w:numId w:val="15"/>
        </w:numPr>
        <w:tabs>
          <w:tab w:val="left" w:pos="658"/>
        </w:tabs>
        <w:spacing w:before="35" w:line="296" w:lineRule="exact"/>
        <w:jc w:val="left"/>
        <w:rPr>
          <w:sz w:val="18"/>
        </w:rPr>
      </w:pPr>
      <w:r>
        <w:rPr>
          <w:color w:val="4D4D4F"/>
          <w:spacing w:val="2"/>
          <w:sz w:val="18"/>
        </w:rPr>
        <w:t xml:space="preserve">the </w:t>
      </w:r>
      <w:r>
        <w:rPr>
          <w:color w:val="4D4D4F"/>
          <w:sz w:val="18"/>
        </w:rPr>
        <w:t xml:space="preserve">EPA </w:t>
      </w:r>
      <w:r>
        <w:rPr>
          <w:color w:val="4D4D4F"/>
          <w:spacing w:val="3"/>
          <w:sz w:val="18"/>
        </w:rPr>
        <w:t xml:space="preserve">Victoria </w:t>
      </w:r>
      <w:r>
        <w:rPr>
          <w:color w:val="4D4D4F"/>
          <w:sz w:val="18"/>
        </w:rPr>
        <w:t xml:space="preserve">list of issued </w:t>
      </w:r>
      <w:r>
        <w:rPr>
          <w:color w:val="4D4D4F"/>
          <w:spacing w:val="3"/>
          <w:sz w:val="18"/>
        </w:rPr>
        <w:t>Certificates</w:t>
      </w:r>
      <w:r>
        <w:rPr>
          <w:color w:val="4D4D4F"/>
          <w:spacing w:val="16"/>
          <w:sz w:val="18"/>
        </w:rPr>
        <w:t xml:space="preserve"> </w:t>
      </w:r>
      <w:r>
        <w:rPr>
          <w:color w:val="4D4D4F"/>
          <w:sz w:val="18"/>
        </w:rPr>
        <w:t>and</w:t>
      </w:r>
    </w:p>
    <w:p w:rsidR="00E70F67" w:rsidRDefault="00732945">
      <w:pPr>
        <w:pStyle w:val="BodyText"/>
        <w:spacing w:line="183" w:lineRule="exact"/>
        <w:ind w:left="657"/>
      </w:pPr>
      <w:r>
        <w:rPr>
          <w:color w:val="4D4D4F"/>
        </w:rPr>
        <w:t>Statements of Audit</w:t>
      </w:r>
    </w:p>
    <w:p w:rsidR="00E70F67" w:rsidRDefault="00732945">
      <w:pPr>
        <w:pStyle w:val="ListParagraph"/>
        <w:numPr>
          <w:ilvl w:val="1"/>
          <w:numId w:val="15"/>
        </w:numPr>
        <w:tabs>
          <w:tab w:val="left" w:pos="658"/>
        </w:tabs>
        <w:spacing w:before="18" w:line="318" w:lineRule="exact"/>
        <w:jc w:val="left"/>
        <w:rPr>
          <w:i/>
          <w:sz w:val="18"/>
        </w:rPr>
      </w:pPr>
      <w:r>
        <w:rPr>
          <w:color w:val="4D4D4F"/>
          <w:sz w:val="18"/>
        </w:rPr>
        <w:t xml:space="preserve">the </w:t>
      </w:r>
      <w:r>
        <w:rPr>
          <w:i/>
          <w:color w:val="4D4D4F"/>
          <w:spacing w:val="-3"/>
          <w:sz w:val="18"/>
        </w:rPr>
        <w:t xml:space="preserve">EPA </w:t>
      </w:r>
      <w:r>
        <w:rPr>
          <w:i/>
          <w:color w:val="4D4D4F"/>
          <w:spacing w:val="2"/>
          <w:sz w:val="18"/>
        </w:rPr>
        <w:t xml:space="preserve">Victoria Priority </w:t>
      </w:r>
      <w:r>
        <w:rPr>
          <w:i/>
          <w:color w:val="4D4D4F"/>
          <w:sz w:val="18"/>
        </w:rPr>
        <w:t>Sites</w:t>
      </w:r>
      <w:r>
        <w:rPr>
          <w:i/>
          <w:color w:val="4D4D4F"/>
          <w:spacing w:val="5"/>
          <w:sz w:val="18"/>
        </w:rPr>
        <w:t xml:space="preserve"> </w:t>
      </w:r>
      <w:r>
        <w:rPr>
          <w:i/>
          <w:color w:val="4D4D4F"/>
          <w:sz w:val="18"/>
        </w:rPr>
        <w:t>Register</w:t>
      </w:r>
    </w:p>
    <w:p w:rsidR="00E70F67" w:rsidRDefault="00732945">
      <w:pPr>
        <w:pStyle w:val="ListParagraph"/>
        <w:numPr>
          <w:ilvl w:val="1"/>
          <w:numId w:val="15"/>
        </w:numPr>
        <w:tabs>
          <w:tab w:val="left" w:pos="658"/>
        </w:tabs>
        <w:spacing w:before="0" w:line="255" w:lineRule="exact"/>
        <w:jc w:val="left"/>
        <w:rPr>
          <w:i/>
          <w:sz w:val="18"/>
        </w:rPr>
      </w:pPr>
      <w:r>
        <w:rPr>
          <w:color w:val="4D4D4F"/>
          <w:spacing w:val="4"/>
          <w:sz w:val="18"/>
        </w:rPr>
        <w:t xml:space="preserve">the </w:t>
      </w:r>
      <w:r>
        <w:rPr>
          <w:i/>
          <w:color w:val="4D4D4F"/>
          <w:spacing w:val="3"/>
          <w:sz w:val="18"/>
        </w:rPr>
        <w:t xml:space="preserve">Atlas </w:t>
      </w:r>
      <w:r>
        <w:rPr>
          <w:i/>
          <w:color w:val="4D4D4F"/>
          <w:spacing w:val="2"/>
          <w:sz w:val="18"/>
        </w:rPr>
        <w:t xml:space="preserve">of </w:t>
      </w:r>
      <w:r>
        <w:rPr>
          <w:i/>
          <w:color w:val="4D4D4F"/>
          <w:spacing w:val="5"/>
          <w:sz w:val="18"/>
        </w:rPr>
        <w:t xml:space="preserve">Australian </w:t>
      </w:r>
      <w:r>
        <w:rPr>
          <w:i/>
          <w:color w:val="4D4D4F"/>
          <w:spacing w:val="4"/>
          <w:sz w:val="18"/>
        </w:rPr>
        <w:t xml:space="preserve">Acid </w:t>
      </w:r>
      <w:r>
        <w:rPr>
          <w:i/>
          <w:color w:val="4D4D4F"/>
          <w:spacing w:val="5"/>
          <w:sz w:val="18"/>
        </w:rPr>
        <w:t>Sulfate</w:t>
      </w:r>
      <w:r>
        <w:rPr>
          <w:i/>
          <w:color w:val="4D4D4F"/>
          <w:spacing w:val="37"/>
          <w:sz w:val="18"/>
        </w:rPr>
        <w:t xml:space="preserve"> </w:t>
      </w:r>
      <w:r>
        <w:rPr>
          <w:i/>
          <w:color w:val="4D4D4F"/>
          <w:spacing w:val="4"/>
          <w:sz w:val="18"/>
        </w:rPr>
        <w:t>Soils</w:t>
      </w:r>
    </w:p>
    <w:p w:rsidR="00E70F67" w:rsidRDefault="00732945">
      <w:pPr>
        <w:pStyle w:val="BodyText"/>
        <w:spacing w:line="170" w:lineRule="exact"/>
        <w:ind w:left="657"/>
      </w:pPr>
      <w:r>
        <w:rPr>
          <w:color w:val="4D4D4F"/>
        </w:rPr>
        <w:t>(AAASS) to assess the potential for acid sulfate</w:t>
      </w:r>
    </w:p>
    <w:p w:rsidR="00E70F67" w:rsidRDefault="00732945">
      <w:pPr>
        <w:pStyle w:val="BodyText"/>
        <w:spacing w:line="233" w:lineRule="exact"/>
        <w:ind w:left="657"/>
      </w:pPr>
      <w:r>
        <w:rPr>
          <w:color w:val="4D4D4F"/>
        </w:rPr>
        <w:t>soil conditions</w:t>
      </w:r>
    </w:p>
    <w:p w:rsidR="00E70F67" w:rsidRDefault="00732945">
      <w:pPr>
        <w:pStyle w:val="ListParagraph"/>
        <w:numPr>
          <w:ilvl w:val="1"/>
          <w:numId w:val="15"/>
        </w:numPr>
        <w:tabs>
          <w:tab w:val="left" w:pos="658"/>
        </w:tabs>
        <w:spacing w:before="19" w:line="296" w:lineRule="exact"/>
        <w:jc w:val="left"/>
        <w:rPr>
          <w:i/>
          <w:sz w:val="18"/>
        </w:rPr>
      </w:pPr>
      <w:r>
        <w:rPr>
          <w:color w:val="4D4D4F"/>
          <w:sz w:val="18"/>
        </w:rPr>
        <w:t xml:space="preserve">the </w:t>
      </w:r>
      <w:r>
        <w:rPr>
          <w:i/>
          <w:color w:val="4D4D4F"/>
          <w:sz w:val="18"/>
        </w:rPr>
        <w:t xml:space="preserve">Western </w:t>
      </w:r>
      <w:r>
        <w:rPr>
          <w:i/>
          <w:color w:val="4D4D4F"/>
          <w:spacing w:val="2"/>
          <w:sz w:val="18"/>
        </w:rPr>
        <w:t xml:space="preserve">Port </w:t>
      </w:r>
      <w:r>
        <w:rPr>
          <w:i/>
          <w:color w:val="4D4D4F"/>
          <w:sz w:val="18"/>
        </w:rPr>
        <w:t>Ramsar Site Management</w:t>
      </w:r>
      <w:r>
        <w:rPr>
          <w:i/>
          <w:color w:val="4D4D4F"/>
          <w:spacing w:val="22"/>
          <w:sz w:val="18"/>
        </w:rPr>
        <w:t xml:space="preserve"> </w:t>
      </w:r>
      <w:r>
        <w:rPr>
          <w:i/>
          <w:color w:val="4D4D4F"/>
          <w:sz w:val="18"/>
        </w:rPr>
        <w:t>Plan</w:t>
      </w:r>
    </w:p>
    <w:p w:rsidR="00E70F67" w:rsidRDefault="00732945">
      <w:pPr>
        <w:spacing w:line="170" w:lineRule="exact"/>
        <w:ind w:left="657"/>
        <w:rPr>
          <w:i/>
          <w:sz w:val="18"/>
        </w:rPr>
      </w:pPr>
      <w:r>
        <w:rPr>
          <w:color w:val="4D4D4F"/>
          <w:sz w:val="18"/>
        </w:rPr>
        <w:t xml:space="preserve">and the </w:t>
      </w:r>
      <w:r>
        <w:rPr>
          <w:i/>
          <w:color w:val="4D4D4F"/>
          <w:sz w:val="18"/>
        </w:rPr>
        <w:t>Western Port Ramsar Site Ecological</w:t>
      </w:r>
    </w:p>
    <w:p w:rsidR="00E70F67" w:rsidRDefault="00732945">
      <w:pPr>
        <w:spacing w:before="7" w:line="216" w:lineRule="auto"/>
        <w:ind w:left="657"/>
        <w:rPr>
          <w:sz w:val="18"/>
        </w:rPr>
      </w:pPr>
      <w:r>
        <w:rPr>
          <w:i/>
          <w:color w:val="4D4D4F"/>
          <w:sz w:val="18"/>
        </w:rPr>
        <w:t xml:space="preserve">Character Description Addendum </w:t>
      </w:r>
      <w:r>
        <w:rPr>
          <w:color w:val="4D4D4F"/>
          <w:sz w:val="18"/>
        </w:rPr>
        <w:t>to understand current condition and threats to the Ramsar site</w:t>
      </w:r>
    </w:p>
    <w:p w:rsidR="00E70F67" w:rsidRDefault="00732945">
      <w:pPr>
        <w:pStyle w:val="BodyText"/>
        <w:rPr>
          <w:sz w:val="24"/>
        </w:rPr>
      </w:pPr>
      <w:r>
        <w:br w:type="column"/>
      </w:r>
    </w:p>
    <w:p w:rsidR="00E70F67" w:rsidRDefault="00732945">
      <w:pPr>
        <w:pStyle w:val="ListParagraph"/>
        <w:numPr>
          <w:ilvl w:val="0"/>
          <w:numId w:val="15"/>
        </w:numPr>
        <w:tabs>
          <w:tab w:val="left" w:pos="488"/>
        </w:tabs>
        <w:spacing w:before="194"/>
        <w:rPr>
          <w:sz w:val="18"/>
        </w:rPr>
      </w:pPr>
      <w:r>
        <w:rPr>
          <w:color w:val="4D4D4F"/>
          <w:sz w:val="18"/>
        </w:rPr>
        <w:t>a field investigation</w:t>
      </w:r>
      <w:r>
        <w:rPr>
          <w:color w:val="4D4D4F"/>
          <w:spacing w:val="2"/>
          <w:sz w:val="18"/>
        </w:rPr>
        <w:t xml:space="preserve"> </w:t>
      </w:r>
      <w:r>
        <w:rPr>
          <w:color w:val="4D4D4F"/>
          <w:sz w:val="18"/>
        </w:rPr>
        <w:t>including:</w:t>
      </w:r>
    </w:p>
    <w:p w:rsidR="00E70F67" w:rsidRDefault="00732945">
      <w:pPr>
        <w:pStyle w:val="ListParagraph"/>
        <w:numPr>
          <w:ilvl w:val="1"/>
          <w:numId w:val="15"/>
        </w:numPr>
        <w:tabs>
          <w:tab w:val="left" w:pos="658"/>
        </w:tabs>
        <w:spacing w:before="75" w:line="296" w:lineRule="exact"/>
        <w:rPr>
          <w:sz w:val="18"/>
        </w:rPr>
      </w:pPr>
      <w:r>
        <w:rPr>
          <w:color w:val="4D4D4F"/>
          <w:sz w:val="18"/>
        </w:rPr>
        <w:t>an</w:t>
      </w:r>
      <w:r>
        <w:rPr>
          <w:color w:val="4D4D4F"/>
          <w:spacing w:val="25"/>
          <w:sz w:val="18"/>
        </w:rPr>
        <w:t xml:space="preserve"> </w:t>
      </w:r>
      <w:r>
        <w:rPr>
          <w:color w:val="4D4D4F"/>
          <w:sz w:val="18"/>
        </w:rPr>
        <w:t>initial</w:t>
      </w:r>
      <w:r>
        <w:rPr>
          <w:color w:val="4D4D4F"/>
          <w:spacing w:val="26"/>
          <w:sz w:val="18"/>
        </w:rPr>
        <w:t xml:space="preserve"> </w:t>
      </w:r>
      <w:r>
        <w:rPr>
          <w:color w:val="4D4D4F"/>
          <w:sz w:val="18"/>
        </w:rPr>
        <w:t>site</w:t>
      </w:r>
      <w:r>
        <w:rPr>
          <w:color w:val="4D4D4F"/>
          <w:spacing w:val="25"/>
          <w:sz w:val="18"/>
        </w:rPr>
        <w:t xml:space="preserve"> </w:t>
      </w:r>
      <w:r>
        <w:rPr>
          <w:color w:val="4D4D4F"/>
          <w:sz w:val="18"/>
        </w:rPr>
        <w:t>walkover</w:t>
      </w:r>
      <w:r>
        <w:rPr>
          <w:color w:val="4D4D4F"/>
          <w:spacing w:val="26"/>
          <w:sz w:val="18"/>
        </w:rPr>
        <w:t xml:space="preserve"> </w:t>
      </w:r>
      <w:r>
        <w:rPr>
          <w:color w:val="4D4D4F"/>
          <w:sz w:val="18"/>
        </w:rPr>
        <w:t>on</w:t>
      </w:r>
      <w:r>
        <w:rPr>
          <w:color w:val="4D4D4F"/>
          <w:spacing w:val="25"/>
          <w:sz w:val="18"/>
        </w:rPr>
        <w:t xml:space="preserve"> </w:t>
      </w:r>
      <w:r>
        <w:rPr>
          <w:color w:val="4D4D4F"/>
          <w:sz w:val="18"/>
        </w:rPr>
        <w:t>3</w:t>
      </w:r>
      <w:r>
        <w:rPr>
          <w:color w:val="4D4D4F"/>
          <w:spacing w:val="26"/>
          <w:sz w:val="18"/>
        </w:rPr>
        <w:t xml:space="preserve"> </w:t>
      </w:r>
      <w:r>
        <w:rPr>
          <w:color w:val="4D4D4F"/>
          <w:sz w:val="18"/>
        </w:rPr>
        <w:t>December</w:t>
      </w:r>
      <w:r>
        <w:rPr>
          <w:color w:val="4D4D4F"/>
          <w:spacing w:val="26"/>
          <w:sz w:val="18"/>
        </w:rPr>
        <w:t xml:space="preserve"> </w:t>
      </w:r>
      <w:r>
        <w:rPr>
          <w:color w:val="4D4D4F"/>
          <w:sz w:val="18"/>
        </w:rPr>
        <w:t>2018</w:t>
      </w:r>
      <w:r>
        <w:rPr>
          <w:color w:val="4D4D4F"/>
          <w:spacing w:val="25"/>
          <w:sz w:val="18"/>
        </w:rPr>
        <w:t xml:space="preserve"> </w:t>
      </w:r>
      <w:r>
        <w:rPr>
          <w:color w:val="4D4D4F"/>
          <w:sz w:val="18"/>
        </w:rPr>
        <w:t>in</w:t>
      </w:r>
    </w:p>
    <w:p w:rsidR="00E70F67" w:rsidRDefault="00732945">
      <w:pPr>
        <w:pStyle w:val="BodyText"/>
        <w:spacing w:line="170" w:lineRule="exact"/>
        <w:ind w:left="657"/>
        <w:jc w:val="both"/>
      </w:pPr>
      <w:r>
        <w:rPr>
          <w:color w:val="4D4D4F"/>
        </w:rPr>
        <w:t>areas</w:t>
      </w:r>
      <w:r>
        <w:rPr>
          <w:color w:val="4D4D4F"/>
          <w:spacing w:val="12"/>
        </w:rPr>
        <w:t xml:space="preserve"> </w:t>
      </w:r>
      <w:r>
        <w:rPr>
          <w:color w:val="4D4D4F"/>
        </w:rPr>
        <w:t>identified</w:t>
      </w:r>
      <w:r>
        <w:rPr>
          <w:color w:val="4D4D4F"/>
          <w:spacing w:val="12"/>
        </w:rPr>
        <w:t xml:space="preserve"> </w:t>
      </w:r>
      <w:r>
        <w:rPr>
          <w:color w:val="4D4D4F"/>
        </w:rPr>
        <w:t>by</w:t>
      </w:r>
      <w:r>
        <w:rPr>
          <w:color w:val="4D4D4F"/>
          <w:spacing w:val="13"/>
        </w:rPr>
        <w:t xml:space="preserve"> </w:t>
      </w:r>
      <w:r>
        <w:rPr>
          <w:color w:val="4D4D4F"/>
        </w:rPr>
        <w:t>the</w:t>
      </w:r>
      <w:r>
        <w:rPr>
          <w:color w:val="4D4D4F"/>
          <w:spacing w:val="12"/>
        </w:rPr>
        <w:t xml:space="preserve"> </w:t>
      </w:r>
      <w:r>
        <w:rPr>
          <w:color w:val="4D4D4F"/>
        </w:rPr>
        <w:t>desktop</w:t>
      </w:r>
      <w:r>
        <w:rPr>
          <w:color w:val="4D4D4F"/>
          <w:spacing w:val="13"/>
        </w:rPr>
        <w:t xml:space="preserve"> </w:t>
      </w:r>
      <w:r>
        <w:rPr>
          <w:color w:val="4D4D4F"/>
        </w:rPr>
        <w:t>review</w:t>
      </w:r>
      <w:r>
        <w:rPr>
          <w:color w:val="4D4D4F"/>
          <w:spacing w:val="12"/>
        </w:rPr>
        <w:t xml:space="preserve"> </w:t>
      </w:r>
      <w:r>
        <w:rPr>
          <w:color w:val="4D4D4F"/>
        </w:rPr>
        <w:t>as</w:t>
      </w:r>
      <w:r>
        <w:rPr>
          <w:color w:val="4D4D4F"/>
          <w:spacing w:val="12"/>
        </w:rPr>
        <w:t xml:space="preserve"> </w:t>
      </w:r>
      <w:r>
        <w:rPr>
          <w:color w:val="4D4D4F"/>
        </w:rPr>
        <w:t>having</w:t>
      </w:r>
    </w:p>
    <w:p w:rsidR="00E70F67" w:rsidRDefault="00732945">
      <w:pPr>
        <w:pStyle w:val="BodyText"/>
        <w:spacing w:before="7" w:line="216" w:lineRule="auto"/>
        <w:ind w:left="657" w:right="145"/>
        <w:jc w:val="both"/>
      </w:pPr>
      <w:r>
        <w:rPr>
          <w:color w:val="4D4D4F"/>
        </w:rPr>
        <w:t>high</w:t>
      </w:r>
      <w:r>
        <w:rPr>
          <w:color w:val="4D4D4F"/>
          <w:spacing w:val="-24"/>
        </w:rPr>
        <w:t xml:space="preserve"> </w:t>
      </w:r>
      <w:r>
        <w:rPr>
          <w:color w:val="4D4D4F"/>
        </w:rPr>
        <w:t>potential</w:t>
      </w:r>
      <w:r>
        <w:rPr>
          <w:color w:val="4D4D4F"/>
          <w:spacing w:val="-23"/>
        </w:rPr>
        <w:t xml:space="preserve"> </w:t>
      </w:r>
      <w:r>
        <w:rPr>
          <w:color w:val="4D4D4F"/>
        </w:rPr>
        <w:t>for</w:t>
      </w:r>
      <w:r>
        <w:rPr>
          <w:color w:val="4D4D4F"/>
          <w:spacing w:val="-24"/>
        </w:rPr>
        <w:t xml:space="preserve"> </w:t>
      </w:r>
      <w:r>
        <w:rPr>
          <w:color w:val="4D4D4F"/>
        </w:rPr>
        <w:t>contamination</w:t>
      </w:r>
      <w:r>
        <w:rPr>
          <w:color w:val="4D4D4F"/>
          <w:spacing w:val="-23"/>
        </w:rPr>
        <w:t xml:space="preserve"> </w:t>
      </w:r>
      <w:r>
        <w:rPr>
          <w:color w:val="4D4D4F"/>
        </w:rPr>
        <w:t>so</w:t>
      </w:r>
      <w:r>
        <w:rPr>
          <w:color w:val="4D4D4F"/>
          <w:spacing w:val="-24"/>
        </w:rPr>
        <w:t xml:space="preserve"> </w:t>
      </w:r>
      <w:r>
        <w:rPr>
          <w:color w:val="4D4D4F"/>
        </w:rPr>
        <w:t>as</w:t>
      </w:r>
      <w:r>
        <w:rPr>
          <w:color w:val="4D4D4F"/>
          <w:spacing w:val="-23"/>
        </w:rPr>
        <w:t xml:space="preserve"> </w:t>
      </w:r>
      <w:r>
        <w:rPr>
          <w:color w:val="4D4D4F"/>
        </w:rPr>
        <w:t>to</w:t>
      </w:r>
      <w:r>
        <w:rPr>
          <w:color w:val="4D4D4F"/>
          <w:spacing w:val="-23"/>
        </w:rPr>
        <w:t xml:space="preserve"> </w:t>
      </w:r>
      <w:r>
        <w:rPr>
          <w:color w:val="4D4D4F"/>
        </w:rPr>
        <w:t>assess</w:t>
      </w:r>
      <w:r>
        <w:rPr>
          <w:color w:val="4D4D4F"/>
          <w:spacing w:val="-24"/>
        </w:rPr>
        <w:t xml:space="preserve"> </w:t>
      </w:r>
      <w:r>
        <w:rPr>
          <w:color w:val="4D4D4F"/>
        </w:rPr>
        <w:t xml:space="preserve">site conditions, groundwater and soil bore locations and current land use </w:t>
      </w:r>
      <w:r>
        <w:rPr>
          <w:color w:val="4D4D4F"/>
          <w:spacing w:val="2"/>
        </w:rPr>
        <w:t xml:space="preserve">practices. </w:t>
      </w:r>
      <w:r>
        <w:rPr>
          <w:color w:val="4D4D4F"/>
        </w:rPr>
        <w:t>The site walkover was</w:t>
      </w:r>
      <w:r>
        <w:rPr>
          <w:color w:val="4D4D4F"/>
          <w:spacing w:val="-21"/>
        </w:rPr>
        <w:t xml:space="preserve"> </w:t>
      </w:r>
      <w:r>
        <w:rPr>
          <w:color w:val="4D4D4F"/>
        </w:rPr>
        <w:t>conducted</w:t>
      </w:r>
      <w:r>
        <w:rPr>
          <w:color w:val="4D4D4F"/>
          <w:spacing w:val="-20"/>
        </w:rPr>
        <w:t xml:space="preserve"> </w:t>
      </w:r>
      <w:r>
        <w:rPr>
          <w:color w:val="4D4D4F"/>
        </w:rPr>
        <w:t>within</w:t>
      </w:r>
      <w:r>
        <w:rPr>
          <w:color w:val="4D4D4F"/>
          <w:spacing w:val="-21"/>
        </w:rPr>
        <w:t xml:space="preserve"> </w:t>
      </w:r>
      <w:r>
        <w:rPr>
          <w:color w:val="4D4D4F"/>
        </w:rPr>
        <w:t>publicly</w:t>
      </w:r>
      <w:r>
        <w:rPr>
          <w:color w:val="4D4D4F"/>
          <w:spacing w:val="-20"/>
        </w:rPr>
        <w:t xml:space="preserve"> </w:t>
      </w:r>
      <w:r>
        <w:rPr>
          <w:color w:val="4D4D4F"/>
        </w:rPr>
        <w:t>accessible</w:t>
      </w:r>
      <w:r>
        <w:rPr>
          <w:color w:val="4D4D4F"/>
          <w:spacing w:val="-21"/>
        </w:rPr>
        <w:t xml:space="preserve"> </w:t>
      </w:r>
      <w:r>
        <w:rPr>
          <w:color w:val="4D4D4F"/>
        </w:rPr>
        <w:t>land</w:t>
      </w:r>
      <w:r>
        <w:rPr>
          <w:color w:val="4D4D4F"/>
          <w:spacing w:val="-20"/>
        </w:rPr>
        <w:t xml:space="preserve"> </w:t>
      </w:r>
      <w:r>
        <w:rPr>
          <w:color w:val="4D4D4F"/>
        </w:rPr>
        <w:t>only</w:t>
      </w:r>
    </w:p>
    <w:p w:rsidR="00E70F67" w:rsidRDefault="00732945">
      <w:pPr>
        <w:pStyle w:val="ListParagraph"/>
        <w:numPr>
          <w:ilvl w:val="1"/>
          <w:numId w:val="15"/>
        </w:numPr>
        <w:tabs>
          <w:tab w:val="left" w:pos="658"/>
        </w:tabs>
        <w:spacing w:before="96" w:line="153" w:lineRule="auto"/>
        <w:ind w:right="144"/>
        <w:rPr>
          <w:sz w:val="18"/>
        </w:rPr>
      </w:pPr>
      <w:r>
        <w:rPr>
          <w:color w:val="4D4D4F"/>
          <w:sz w:val="18"/>
        </w:rPr>
        <w:t xml:space="preserve">a soil sampling program to assess the presence of </w:t>
      </w:r>
      <w:r>
        <w:rPr>
          <w:color w:val="4D4D4F"/>
          <w:spacing w:val="2"/>
          <w:sz w:val="18"/>
        </w:rPr>
        <w:t xml:space="preserve">contamination </w:t>
      </w:r>
      <w:r>
        <w:rPr>
          <w:color w:val="4D4D4F"/>
          <w:sz w:val="18"/>
        </w:rPr>
        <w:t xml:space="preserve">and </w:t>
      </w:r>
      <w:r>
        <w:rPr>
          <w:color w:val="4D4D4F"/>
          <w:spacing w:val="4"/>
          <w:sz w:val="18"/>
        </w:rPr>
        <w:t xml:space="preserve">ASS. </w:t>
      </w:r>
      <w:r>
        <w:rPr>
          <w:color w:val="4D4D4F"/>
          <w:spacing w:val="2"/>
          <w:sz w:val="18"/>
        </w:rPr>
        <w:t>Soil samples</w:t>
      </w:r>
      <w:r>
        <w:rPr>
          <w:color w:val="4D4D4F"/>
          <w:spacing w:val="-4"/>
          <w:sz w:val="18"/>
        </w:rPr>
        <w:t xml:space="preserve"> </w:t>
      </w:r>
      <w:r>
        <w:rPr>
          <w:color w:val="4D4D4F"/>
          <w:sz w:val="18"/>
        </w:rPr>
        <w:t>were</w:t>
      </w:r>
    </w:p>
    <w:p w:rsidR="00E70F67" w:rsidRDefault="00732945">
      <w:pPr>
        <w:pStyle w:val="BodyText"/>
        <w:spacing w:before="11" w:line="216" w:lineRule="auto"/>
        <w:ind w:left="657" w:right="144"/>
        <w:jc w:val="both"/>
      </w:pPr>
      <w:r>
        <w:rPr>
          <w:color w:val="4D4D4F"/>
          <w:spacing w:val="2"/>
        </w:rPr>
        <w:t xml:space="preserve">collected from 96 bores </w:t>
      </w:r>
      <w:r>
        <w:rPr>
          <w:color w:val="4D4D4F"/>
        </w:rPr>
        <w:t xml:space="preserve">across </w:t>
      </w:r>
      <w:r>
        <w:rPr>
          <w:color w:val="4D4D4F"/>
          <w:spacing w:val="2"/>
        </w:rPr>
        <w:t xml:space="preserve">the </w:t>
      </w:r>
      <w:r>
        <w:rPr>
          <w:color w:val="4D4D4F"/>
          <w:spacing w:val="3"/>
        </w:rPr>
        <w:t xml:space="preserve">study </w:t>
      </w:r>
      <w:r>
        <w:rPr>
          <w:color w:val="4D4D4F"/>
        </w:rPr>
        <w:t>area including</w:t>
      </w:r>
      <w:r>
        <w:rPr>
          <w:color w:val="4D4D4F"/>
          <w:spacing w:val="-9"/>
        </w:rPr>
        <w:t xml:space="preserve"> </w:t>
      </w:r>
      <w:r>
        <w:rPr>
          <w:color w:val="4D4D4F"/>
        </w:rPr>
        <w:t>samples</w:t>
      </w:r>
      <w:r>
        <w:rPr>
          <w:color w:val="4D4D4F"/>
          <w:spacing w:val="-8"/>
        </w:rPr>
        <w:t xml:space="preserve"> </w:t>
      </w:r>
      <w:r>
        <w:rPr>
          <w:color w:val="4D4D4F"/>
        </w:rPr>
        <w:t>collected</w:t>
      </w:r>
      <w:r>
        <w:rPr>
          <w:color w:val="4D4D4F"/>
          <w:spacing w:val="-8"/>
        </w:rPr>
        <w:t xml:space="preserve"> </w:t>
      </w:r>
      <w:r>
        <w:rPr>
          <w:color w:val="4D4D4F"/>
        </w:rPr>
        <w:t>during</w:t>
      </w:r>
      <w:r>
        <w:rPr>
          <w:color w:val="4D4D4F"/>
          <w:spacing w:val="-8"/>
        </w:rPr>
        <w:t xml:space="preserve"> </w:t>
      </w:r>
      <w:r>
        <w:rPr>
          <w:color w:val="4D4D4F"/>
        </w:rPr>
        <w:t>the</w:t>
      </w:r>
      <w:r>
        <w:rPr>
          <w:color w:val="4D4D4F"/>
          <w:spacing w:val="-9"/>
        </w:rPr>
        <w:t xml:space="preserve"> </w:t>
      </w:r>
      <w:r>
        <w:rPr>
          <w:color w:val="4D4D4F"/>
        </w:rPr>
        <w:t xml:space="preserve">installation of </w:t>
      </w:r>
      <w:r>
        <w:rPr>
          <w:color w:val="4D4D4F"/>
          <w:spacing w:val="2"/>
        </w:rPr>
        <w:t xml:space="preserve">groundwater monitoring bores </w:t>
      </w:r>
      <w:r>
        <w:rPr>
          <w:color w:val="4D4D4F"/>
        </w:rPr>
        <w:t xml:space="preserve">by </w:t>
      </w:r>
      <w:r>
        <w:rPr>
          <w:color w:val="4D4D4F"/>
          <w:spacing w:val="2"/>
        </w:rPr>
        <w:t xml:space="preserve">the </w:t>
      </w:r>
      <w:r>
        <w:rPr>
          <w:color w:val="4D4D4F"/>
          <w:spacing w:val="3"/>
        </w:rPr>
        <w:t xml:space="preserve">EES </w:t>
      </w:r>
      <w:r>
        <w:rPr>
          <w:color w:val="4D4D4F"/>
        </w:rPr>
        <w:t>groundwater team</w:t>
      </w:r>
    </w:p>
    <w:p w:rsidR="00E70F67" w:rsidRDefault="00732945">
      <w:pPr>
        <w:pStyle w:val="ListParagraph"/>
        <w:numPr>
          <w:ilvl w:val="1"/>
          <w:numId w:val="15"/>
        </w:numPr>
        <w:tabs>
          <w:tab w:val="left" w:pos="658"/>
        </w:tabs>
        <w:spacing w:before="95" w:line="153" w:lineRule="auto"/>
        <w:ind w:right="144"/>
        <w:rPr>
          <w:sz w:val="18"/>
        </w:rPr>
      </w:pPr>
      <w:r>
        <w:rPr>
          <w:color w:val="4D4D4F"/>
          <w:sz w:val="18"/>
        </w:rPr>
        <w:t xml:space="preserve">a </w:t>
      </w:r>
      <w:r>
        <w:rPr>
          <w:color w:val="4D4D4F"/>
          <w:spacing w:val="3"/>
          <w:sz w:val="18"/>
        </w:rPr>
        <w:t xml:space="preserve">groundwater sampling </w:t>
      </w:r>
      <w:r>
        <w:rPr>
          <w:color w:val="4D4D4F"/>
          <w:spacing w:val="4"/>
          <w:sz w:val="18"/>
        </w:rPr>
        <w:t xml:space="preserve">program, </w:t>
      </w:r>
      <w:r>
        <w:rPr>
          <w:color w:val="4D4D4F"/>
          <w:spacing w:val="3"/>
          <w:sz w:val="18"/>
        </w:rPr>
        <w:t xml:space="preserve">including </w:t>
      </w:r>
      <w:r>
        <w:rPr>
          <w:color w:val="4D4D4F"/>
          <w:sz w:val="18"/>
        </w:rPr>
        <w:t>installation of four groundwater monitoring</w:t>
      </w:r>
      <w:r>
        <w:rPr>
          <w:color w:val="4D4D4F"/>
          <w:spacing w:val="25"/>
          <w:sz w:val="18"/>
        </w:rPr>
        <w:t xml:space="preserve"> </w:t>
      </w:r>
      <w:r>
        <w:rPr>
          <w:color w:val="4D4D4F"/>
          <w:sz w:val="18"/>
        </w:rPr>
        <w:t>wells</w:t>
      </w:r>
    </w:p>
    <w:p w:rsidR="00E70F67" w:rsidRDefault="00732945">
      <w:pPr>
        <w:pStyle w:val="BodyText"/>
        <w:spacing w:before="11" w:line="216" w:lineRule="auto"/>
        <w:ind w:left="657" w:right="144"/>
        <w:jc w:val="both"/>
      </w:pPr>
      <w:r>
        <w:rPr>
          <w:color w:val="4D4D4F"/>
        </w:rPr>
        <w:t>in</w:t>
      </w:r>
      <w:r>
        <w:rPr>
          <w:color w:val="4D4D4F"/>
          <w:spacing w:val="-17"/>
        </w:rPr>
        <w:t xml:space="preserve"> </w:t>
      </w:r>
      <w:r>
        <w:rPr>
          <w:color w:val="4D4D4F"/>
        </w:rPr>
        <w:t>areas</w:t>
      </w:r>
      <w:r>
        <w:rPr>
          <w:color w:val="4D4D4F"/>
          <w:spacing w:val="-17"/>
        </w:rPr>
        <w:t xml:space="preserve"> </w:t>
      </w:r>
      <w:r>
        <w:rPr>
          <w:color w:val="4D4D4F"/>
        </w:rPr>
        <w:t>that</w:t>
      </w:r>
      <w:r>
        <w:rPr>
          <w:color w:val="4D4D4F"/>
          <w:spacing w:val="-17"/>
        </w:rPr>
        <w:t xml:space="preserve"> </w:t>
      </w:r>
      <w:r>
        <w:rPr>
          <w:color w:val="4D4D4F"/>
        </w:rPr>
        <w:t>have</w:t>
      </w:r>
      <w:r>
        <w:rPr>
          <w:color w:val="4D4D4F"/>
          <w:spacing w:val="-17"/>
        </w:rPr>
        <w:t xml:space="preserve"> </w:t>
      </w:r>
      <w:r>
        <w:rPr>
          <w:color w:val="4D4D4F"/>
        </w:rPr>
        <w:t>been</w:t>
      </w:r>
      <w:r>
        <w:rPr>
          <w:color w:val="4D4D4F"/>
          <w:spacing w:val="-17"/>
        </w:rPr>
        <w:t xml:space="preserve"> </w:t>
      </w:r>
      <w:r>
        <w:rPr>
          <w:color w:val="4D4D4F"/>
        </w:rPr>
        <w:t>identified,</w:t>
      </w:r>
      <w:r>
        <w:rPr>
          <w:color w:val="4D4D4F"/>
          <w:spacing w:val="-17"/>
        </w:rPr>
        <w:t xml:space="preserve"> </w:t>
      </w:r>
      <w:r>
        <w:rPr>
          <w:color w:val="4D4D4F"/>
        </w:rPr>
        <w:t>through</w:t>
      </w:r>
      <w:r>
        <w:rPr>
          <w:color w:val="4D4D4F"/>
          <w:spacing w:val="-17"/>
        </w:rPr>
        <w:t xml:space="preserve"> </w:t>
      </w:r>
      <w:r>
        <w:rPr>
          <w:color w:val="4D4D4F"/>
        </w:rPr>
        <w:t>desktop review,</w:t>
      </w:r>
      <w:r>
        <w:rPr>
          <w:color w:val="4D4D4F"/>
          <w:spacing w:val="-13"/>
        </w:rPr>
        <w:t xml:space="preserve"> </w:t>
      </w:r>
      <w:r>
        <w:rPr>
          <w:color w:val="4D4D4F"/>
        </w:rPr>
        <w:t>to</w:t>
      </w:r>
      <w:r>
        <w:rPr>
          <w:color w:val="4D4D4F"/>
          <w:spacing w:val="-13"/>
        </w:rPr>
        <w:t xml:space="preserve"> </w:t>
      </w:r>
      <w:r>
        <w:rPr>
          <w:color w:val="4D4D4F"/>
        </w:rPr>
        <w:t>have</w:t>
      </w:r>
      <w:r>
        <w:rPr>
          <w:color w:val="4D4D4F"/>
          <w:spacing w:val="-13"/>
        </w:rPr>
        <w:t xml:space="preserve"> </w:t>
      </w:r>
      <w:r>
        <w:rPr>
          <w:color w:val="4D4D4F"/>
        </w:rPr>
        <w:t>higher</w:t>
      </w:r>
      <w:r>
        <w:rPr>
          <w:color w:val="4D4D4F"/>
          <w:spacing w:val="-13"/>
        </w:rPr>
        <w:t xml:space="preserve"> </w:t>
      </w:r>
      <w:r>
        <w:rPr>
          <w:color w:val="4D4D4F"/>
        </w:rPr>
        <w:t>potential</w:t>
      </w:r>
      <w:r>
        <w:rPr>
          <w:color w:val="4D4D4F"/>
          <w:spacing w:val="-13"/>
        </w:rPr>
        <w:t xml:space="preserve"> </w:t>
      </w:r>
      <w:r>
        <w:rPr>
          <w:color w:val="4D4D4F"/>
        </w:rPr>
        <w:t>for</w:t>
      </w:r>
      <w:r>
        <w:rPr>
          <w:color w:val="4D4D4F"/>
          <w:spacing w:val="-13"/>
        </w:rPr>
        <w:t xml:space="preserve"> </w:t>
      </w:r>
      <w:r>
        <w:rPr>
          <w:color w:val="4D4D4F"/>
        </w:rPr>
        <w:t xml:space="preserve">contamination. </w:t>
      </w:r>
      <w:r>
        <w:rPr>
          <w:color w:val="4D4D4F"/>
          <w:spacing w:val="6"/>
        </w:rPr>
        <w:t xml:space="preserve">Groundwater </w:t>
      </w:r>
      <w:r>
        <w:rPr>
          <w:color w:val="4D4D4F"/>
          <w:spacing w:val="5"/>
        </w:rPr>
        <w:t xml:space="preserve">gauging </w:t>
      </w:r>
      <w:r>
        <w:rPr>
          <w:color w:val="4D4D4F"/>
          <w:spacing w:val="4"/>
        </w:rPr>
        <w:t xml:space="preserve">and </w:t>
      </w:r>
      <w:r>
        <w:rPr>
          <w:color w:val="4D4D4F"/>
          <w:spacing w:val="5"/>
        </w:rPr>
        <w:t xml:space="preserve">sampling </w:t>
      </w:r>
      <w:r>
        <w:rPr>
          <w:color w:val="4D4D4F"/>
          <w:spacing w:val="4"/>
        </w:rPr>
        <w:t xml:space="preserve">was </w:t>
      </w:r>
      <w:r>
        <w:rPr>
          <w:color w:val="4D4D4F"/>
        </w:rPr>
        <w:t>completed</w:t>
      </w:r>
      <w:r>
        <w:rPr>
          <w:color w:val="4D4D4F"/>
          <w:spacing w:val="-11"/>
        </w:rPr>
        <w:t xml:space="preserve"> </w:t>
      </w:r>
      <w:r>
        <w:rPr>
          <w:color w:val="4D4D4F"/>
        </w:rPr>
        <w:t>from</w:t>
      </w:r>
      <w:r>
        <w:rPr>
          <w:color w:val="4D4D4F"/>
          <w:spacing w:val="-10"/>
        </w:rPr>
        <w:t xml:space="preserve"> </w:t>
      </w:r>
      <w:r>
        <w:rPr>
          <w:color w:val="4D4D4F"/>
        </w:rPr>
        <w:t>26</w:t>
      </w:r>
      <w:r>
        <w:rPr>
          <w:color w:val="4D4D4F"/>
          <w:spacing w:val="-11"/>
        </w:rPr>
        <w:t xml:space="preserve"> </w:t>
      </w:r>
      <w:r>
        <w:rPr>
          <w:color w:val="4D4D4F"/>
        </w:rPr>
        <w:t>groundwater</w:t>
      </w:r>
      <w:r>
        <w:rPr>
          <w:color w:val="4D4D4F"/>
          <w:spacing w:val="-10"/>
        </w:rPr>
        <w:t xml:space="preserve"> </w:t>
      </w:r>
      <w:r>
        <w:rPr>
          <w:color w:val="4D4D4F"/>
        </w:rPr>
        <w:t>monitoring</w:t>
      </w:r>
      <w:r>
        <w:rPr>
          <w:color w:val="4D4D4F"/>
          <w:spacing w:val="-10"/>
        </w:rPr>
        <w:t xml:space="preserve"> </w:t>
      </w:r>
      <w:r>
        <w:rPr>
          <w:color w:val="4D4D4F"/>
        </w:rPr>
        <w:t xml:space="preserve">wells (with 22 groundwater monitoring wells installed as </w:t>
      </w:r>
      <w:r>
        <w:rPr>
          <w:color w:val="4D4D4F"/>
          <w:spacing w:val="3"/>
        </w:rPr>
        <w:t xml:space="preserve">part </w:t>
      </w:r>
      <w:r>
        <w:rPr>
          <w:color w:val="4D4D4F"/>
        </w:rPr>
        <w:t xml:space="preserve">of the groundwater </w:t>
      </w:r>
      <w:r>
        <w:rPr>
          <w:color w:val="4D4D4F"/>
          <w:spacing w:val="2"/>
        </w:rPr>
        <w:t xml:space="preserve">impact </w:t>
      </w:r>
      <w:r>
        <w:rPr>
          <w:color w:val="4D4D4F"/>
        </w:rPr>
        <w:t xml:space="preserve">assessment </w:t>
      </w:r>
      <w:r>
        <w:rPr>
          <w:color w:val="4D4D4F"/>
          <w:spacing w:val="3"/>
        </w:rPr>
        <w:t xml:space="preserve">(see </w:t>
      </w:r>
      <w:r>
        <w:rPr>
          <w:color w:val="4D4D4F"/>
          <w:spacing w:val="4"/>
        </w:rPr>
        <w:t xml:space="preserve">EES </w:t>
      </w:r>
      <w:r>
        <w:rPr>
          <w:color w:val="4D4D4F"/>
          <w:spacing w:val="2"/>
        </w:rPr>
        <w:t xml:space="preserve">Technical </w:t>
      </w:r>
      <w:r>
        <w:rPr>
          <w:color w:val="4D4D4F"/>
          <w:spacing w:val="5"/>
        </w:rPr>
        <w:t xml:space="preserve">Report </w:t>
      </w:r>
      <w:r>
        <w:rPr>
          <w:color w:val="4D4D4F"/>
          <w:spacing w:val="2"/>
        </w:rPr>
        <w:t xml:space="preserve">D: </w:t>
      </w:r>
      <w:r>
        <w:rPr>
          <w:i/>
          <w:color w:val="4D4D4F"/>
          <w:spacing w:val="4"/>
        </w:rPr>
        <w:t xml:space="preserve">Groundwater </w:t>
      </w:r>
      <w:r>
        <w:rPr>
          <w:i/>
          <w:color w:val="4D4D4F"/>
        </w:rPr>
        <w:t>impact assessment</w:t>
      </w:r>
      <w:r>
        <w:rPr>
          <w:color w:val="4D4D4F"/>
        </w:rPr>
        <w:t>)</w:t>
      </w:r>
    </w:p>
    <w:p w:rsidR="00E70F67" w:rsidRDefault="00732945">
      <w:pPr>
        <w:pStyle w:val="ListParagraph"/>
        <w:numPr>
          <w:ilvl w:val="1"/>
          <w:numId w:val="15"/>
        </w:numPr>
        <w:tabs>
          <w:tab w:val="left" w:pos="658"/>
        </w:tabs>
        <w:spacing w:before="16" w:line="296" w:lineRule="exact"/>
        <w:rPr>
          <w:sz w:val="18"/>
        </w:rPr>
      </w:pPr>
      <w:r>
        <w:rPr>
          <w:color w:val="4D4D4F"/>
          <w:sz w:val="18"/>
        </w:rPr>
        <w:t>a marine sediment sampling program</w:t>
      </w:r>
      <w:r>
        <w:rPr>
          <w:color w:val="4D4D4F"/>
          <w:spacing w:val="-19"/>
          <w:sz w:val="18"/>
        </w:rPr>
        <w:t xml:space="preserve"> </w:t>
      </w:r>
      <w:r>
        <w:rPr>
          <w:color w:val="4D4D4F"/>
          <w:sz w:val="18"/>
        </w:rPr>
        <w:t>undertaken</w:t>
      </w:r>
    </w:p>
    <w:p w:rsidR="00E70F67" w:rsidRDefault="00732945">
      <w:pPr>
        <w:pStyle w:val="BodyText"/>
        <w:spacing w:line="170" w:lineRule="exact"/>
        <w:ind w:left="657"/>
        <w:jc w:val="both"/>
      </w:pPr>
      <w:r>
        <w:rPr>
          <w:color w:val="4D4D4F"/>
        </w:rPr>
        <w:t>by Consulting Environmental Engineers</w:t>
      </w:r>
      <w:r>
        <w:rPr>
          <w:color w:val="4D4D4F"/>
          <w:spacing w:val="11"/>
        </w:rPr>
        <w:t xml:space="preserve"> </w:t>
      </w:r>
      <w:r>
        <w:rPr>
          <w:color w:val="4D4D4F"/>
          <w:spacing w:val="5"/>
        </w:rPr>
        <w:t xml:space="preserve">Pty </w:t>
      </w:r>
      <w:r>
        <w:rPr>
          <w:color w:val="4D4D4F"/>
        </w:rPr>
        <w:t>Ltd</w:t>
      </w:r>
    </w:p>
    <w:p w:rsidR="00E70F67" w:rsidRDefault="00732945">
      <w:pPr>
        <w:pStyle w:val="BodyText"/>
        <w:spacing w:before="7" w:line="216" w:lineRule="auto"/>
        <w:ind w:left="657" w:right="144"/>
        <w:jc w:val="both"/>
      </w:pPr>
      <w:r>
        <w:rPr>
          <w:color w:val="4D4D4F"/>
        </w:rPr>
        <w:t xml:space="preserve">(CEE) near the Crib Point </w:t>
      </w:r>
      <w:r>
        <w:rPr>
          <w:color w:val="4D4D4F"/>
          <w:spacing w:val="2"/>
        </w:rPr>
        <w:t xml:space="preserve">Jetty, </w:t>
      </w:r>
      <w:r>
        <w:rPr>
          <w:color w:val="4D4D4F"/>
        </w:rPr>
        <w:t xml:space="preserve">consisting of 20 sediment samples from four locations; </w:t>
      </w:r>
      <w:r>
        <w:rPr>
          <w:color w:val="4D4D4F"/>
          <w:spacing w:val="3"/>
        </w:rPr>
        <w:t xml:space="preserve">Berth </w:t>
      </w:r>
      <w:r>
        <w:rPr>
          <w:color w:val="4D4D4F"/>
        </w:rPr>
        <w:t xml:space="preserve">1, </w:t>
      </w:r>
      <w:r>
        <w:rPr>
          <w:color w:val="4D4D4F"/>
          <w:spacing w:val="2"/>
        </w:rPr>
        <w:t>Berth</w:t>
      </w:r>
      <w:r>
        <w:rPr>
          <w:color w:val="4D4D4F"/>
          <w:spacing w:val="-16"/>
        </w:rPr>
        <w:t xml:space="preserve"> </w:t>
      </w:r>
      <w:r>
        <w:rPr>
          <w:color w:val="4D4D4F"/>
        </w:rPr>
        <w:t>2,</w:t>
      </w:r>
      <w:r>
        <w:rPr>
          <w:color w:val="4D4D4F"/>
          <w:spacing w:val="-15"/>
        </w:rPr>
        <w:t xml:space="preserve"> </w:t>
      </w:r>
      <w:r>
        <w:rPr>
          <w:color w:val="4D4D4F"/>
        </w:rPr>
        <w:t>a</w:t>
      </w:r>
      <w:r>
        <w:rPr>
          <w:color w:val="4D4D4F"/>
          <w:spacing w:val="-15"/>
        </w:rPr>
        <w:t xml:space="preserve"> </w:t>
      </w:r>
      <w:r>
        <w:rPr>
          <w:color w:val="4D4D4F"/>
        </w:rPr>
        <w:t>reference</w:t>
      </w:r>
      <w:r>
        <w:rPr>
          <w:color w:val="4D4D4F"/>
          <w:spacing w:val="-15"/>
        </w:rPr>
        <w:t xml:space="preserve"> </w:t>
      </w:r>
      <w:r>
        <w:rPr>
          <w:color w:val="4D4D4F"/>
        </w:rPr>
        <w:t>site</w:t>
      </w:r>
      <w:r>
        <w:rPr>
          <w:color w:val="4D4D4F"/>
          <w:spacing w:val="-15"/>
        </w:rPr>
        <w:t xml:space="preserve"> </w:t>
      </w:r>
      <w:r>
        <w:rPr>
          <w:color w:val="4D4D4F"/>
          <w:spacing w:val="2"/>
        </w:rPr>
        <w:t>500</w:t>
      </w:r>
      <w:r>
        <w:rPr>
          <w:color w:val="4D4D4F"/>
          <w:spacing w:val="-15"/>
        </w:rPr>
        <w:t xml:space="preserve"> </w:t>
      </w:r>
      <w:r>
        <w:rPr>
          <w:color w:val="4D4D4F"/>
        </w:rPr>
        <w:t>metres</w:t>
      </w:r>
      <w:r>
        <w:rPr>
          <w:color w:val="4D4D4F"/>
          <w:spacing w:val="-16"/>
        </w:rPr>
        <w:t xml:space="preserve"> </w:t>
      </w:r>
      <w:r>
        <w:rPr>
          <w:color w:val="4D4D4F"/>
          <w:spacing w:val="2"/>
        </w:rPr>
        <w:t>north</w:t>
      </w:r>
      <w:r>
        <w:rPr>
          <w:color w:val="4D4D4F"/>
          <w:spacing w:val="-15"/>
        </w:rPr>
        <w:t xml:space="preserve"> </w:t>
      </w:r>
      <w:r>
        <w:rPr>
          <w:color w:val="4D4D4F"/>
        </w:rPr>
        <w:t>of</w:t>
      </w:r>
      <w:r>
        <w:rPr>
          <w:color w:val="4D4D4F"/>
          <w:spacing w:val="-15"/>
        </w:rPr>
        <w:t xml:space="preserve"> </w:t>
      </w:r>
      <w:r>
        <w:rPr>
          <w:color w:val="4D4D4F"/>
          <w:spacing w:val="2"/>
        </w:rPr>
        <w:t xml:space="preserve">Berth </w:t>
      </w:r>
      <w:r>
        <w:rPr>
          <w:color w:val="4D4D4F"/>
        </w:rPr>
        <w:t>1,</w:t>
      </w:r>
      <w:r>
        <w:rPr>
          <w:color w:val="4D4D4F"/>
          <w:spacing w:val="-16"/>
        </w:rPr>
        <w:t xml:space="preserve"> </w:t>
      </w:r>
      <w:r>
        <w:rPr>
          <w:color w:val="4D4D4F"/>
        </w:rPr>
        <w:t>and</w:t>
      </w:r>
      <w:r>
        <w:rPr>
          <w:color w:val="4D4D4F"/>
          <w:spacing w:val="-16"/>
        </w:rPr>
        <w:t xml:space="preserve"> </w:t>
      </w:r>
      <w:r>
        <w:rPr>
          <w:color w:val="4D4D4F"/>
        </w:rPr>
        <w:t>a</w:t>
      </w:r>
      <w:r>
        <w:rPr>
          <w:color w:val="4D4D4F"/>
          <w:spacing w:val="-15"/>
        </w:rPr>
        <w:t xml:space="preserve"> </w:t>
      </w:r>
      <w:r>
        <w:rPr>
          <w:color w:val="4D4D4F"/>
        </w:rPr>
        <w:t>reference</w:t>
      </w:r>
      <w:r>
        <w:rPr>
          <w:color w:val="4D4D4F"/>
          <w:spacing w:val="-16"/>
        </w:rPr>
        <w:t xml:space="preserve"> </w:t>
      </w:r>
      <w:r>
        <w:rPr>
          <w:color w:val="4D4D4F"/>
        </w:rPr>
        <w:t>site</w:t>
      </w:r>
      <w:r>
        <w:rPr>
          <w:color w:val="4D4D4F"/>
          <w:spacing w:val="-15"/>
        </w:rPr>
        <w:t xml:space="preserve"> </w:t>
      </w:r>
      <w:r>
        <w:rPr>
          <w:color w:val="4D4D4F"/>
          <w:spacing w:val="2"/>
        </w:rPr>
        <w:t>500</w:t>
      </w:r>
      <w:r>
        <w:rPr>
          <w:color w:val="4D4D4F"/>
          <w:spacing w:val="-16"/>
        </w:rPr>
        <w:t xml:space="preserve"> </w:t>
      </w:r>
      <w:r>
        <w:rPr>
          <w:color w:val="4D4D4F"/>
        </w:rPr>
        <w:t>metres</w:t>
      </w:r>
      <w:r>
        <w:rPr>
          <w:color w:val="4D4D4F"/>
          <w:spacing w:val="-15"/>
        </w:rPr>
        <w:t xml:space="preserve"> </w:t>
      </w:r>
      <w:r>
        <w:rPr>
          <w:color w:val="4D4D4F"/>
        </w:rPr>
        <w:t>south</w:t>
      </w:r>
      <w:r>
        <w:rPr>
          <w:color w:val="4D4D4F"/>
          <w:spacing w:val="-16"/>
        </w:rPr>
        <w:t xml:space="preserve"> </w:t>
      </w:r>
      <w:r>
        <w:rPr>
          <w:color w:val="4D4D4F"/>
        </w:rPr>
        <w:t>of</w:t>
      </w:r>
      <w:r>
        <w:rPr>
          <w:color w:val="4D4D4F"/>
          <w:spacing w:val="-15"/>
        </w:rPr>
        <w:t xml:space="preserve"> </w:t>
      </w:r>
      <w:r>
        <w:rPr>
          <w:color w:val="4D4D4F"/>
          <w:spacing w:val="2"/>
        </w:rPr>
        <w:t>Berth</w:t>
      </w:r>
      <w:r>
        <w:rPr>
          <w:color w:val="4D4D4F"/>
          <w:spacing w:val="-16"/>
        </w:rPr>
        <w:t xml:space="preserve"> </w:t>
      </w:r>
      <w:r>
        <w:rPr>
          <w:color w:val="4D4D4F"/>
        </w:rPr>
        <w:t>2</w:t>
      </w:r>
    </w:p>
    <w:p w:rsidR="00E70F67" w:rsidRDefault="00E70F67">
      <w:pPr>
        <w:pStyle w:val="BodyText"/>
        <w:spacing w:before="5"/>
        <w:rPr>
          <w:sz w:val="16"/>
        </w:rPr>
      </w:pPr>
    </w:p>
    <w:p w:rsidR="00E70F67" w:rsidRDefault="00732945">
      <w:pPr>
        <w:pStyle w:val="ListParagraph"/>
        <w:numPr>
          <w:ilvl w:val="0"/>
          <w:numId w:val="15"/>
        </w:numPr>
        <w:tabs>
          <w:tab w:val="left" w:pos="488"/>
        </w:tabs>
        <w:spacing w:before="0" w:line="216" w:lineRule="auto"/>
        <w:ind w:right="145"/>
        <w:rPr>
          <w:sz w:val="18"/>
        </w:rPr>
      </w:pPr>
      <w:r>
        <w:rPr>
          <w:color w:val="4D4D4F"/>
          <w:sz w:val="18"/>
        </w:rPr>
        <w:t>assessment</w:t>
      </w:r>
      <w:r>
        <w:rPr>
          <w:color w:val="4D4D4F"/>
          <w:spacing w:val="-32"/>
          <w:sz w:val="18"/>
        </w:rPr>
        <w:t xml:space="preserve"> </w:t>
      </w:r>
      <w:r>
        <w:rPr>
          <w:color w:val="4D4D4F"/>
          <w:sz w:val="18"/>
        </w:rPr>
        <w:t>of</w:t>
      </w:r>
      <w:r>
        <w:rPr>
          <w:color w:val="4D4D4F"/>
          <w:spacing w:val="-32"/>
          <w:sz w:val="18"/>
        </w:rPr>
        <w:t xml:space="preserve"> </w:t>
      </w:r>
      <w:r>
        <w:rPr>
          <w:color w:val="4D4D4F"/>
          <w:sz w:val="18"/>
        </w:rPr>
        <w:t>potential</w:t>
      </w:r>
      <w:r>
        <w:rPr>
          <w:color w:val="4D4D4F"/>
          <w:spacing w:val="-32"/>
          <w:sz w:val="18"/>
        </w:rPr>
        <w:t xml:space="preserve"> </w:t>
      </w:r>
      <w:r>
        <w:rPr>
          <w:color w:val="4D4D4F"/>
          <w:sz w:val="18"/>
        </w:rPr>
        <w:t>risk</w:t>
      </w:r>
      <w:r>
        <w:rPr>
          <w:color w:val="4D4D4F"/>
          <w:spacing w:val="-32"/>
          <w:sz w:val="18"/>
        </w:rPr>
        <w:t xml:space="preserve"> </w:t>
      </w:r>
      <w:r>
        <w:rPr>
          <w:color w:val="4D4D4F"/>
          <w:sz w:val="18"/>
        </w:rPr>
        <w:t>to</w:t>
      </w:r>
      <w:r>
        <w:rPr>
          <w:color w:val="4D4D4F"/>
          <w:spacing w:val="-32"/>
          <w:sz w:val="18"/>
        </w:rPr>
        <w:t xml:space="preserve"> </w:t>
      </w:r>
      <w:r>
        <w:rPr>
          <w:color w:val="4D4D4F"/>
          <w:sz w:val="18"/>
        </w:rPr>
        <w:t>beneficial</w:t>
      </w:r>
      <w:r>
        <w:rPr>
          <w:color w:val="4D4D4F"/>
          <w:spacing w:val="-32"/>
          <w:sz w:val="18"/>
        </w:rPr>
        <w:t xml:space="preserve"> </w:t>
      </w:r>
      <w:r>
        <w:rPr>
          <w:color w:val="4D4D4F"/>
          <w:sz w:val="18"/>
        </w:rPr>
        <w:t>uses</w:t>
      </w:r>
      <w:r>
        <w:rPr>
          <w:color w:val="4D4D4F"/>
          <w:spacing w:val="-32"/>
          <w:sz w:val="18"/>
        </w:rPr>
        <w:t xml:space="preserve"> </w:t>
      </w:r>
      <w:r>
        <w:rPr>
          <w:color w:val="4D4D4F"/>
          <w:sz w:val="18"/>
        </w:rPr>
        <w:t>relevant to the study area by comparing soils, groundwater, and marine sediment laboratory analytical results to the adopted investigation levels</w:t>
      </w:r>
      <w:r>
        <w:rPr>
          <w:color w:val="4D4D4F"/>
          <w:spacing w:val="5"/>
          <w:sz w:val="18"/>
        </w:rPr>
        <w:t xml:space="preserve"> </w:t>
      </w:r>
      <w:r>
        <w:rPr>
          <w:color w:val="4D4D4F"/>
          <w:sz w:val="18"/>
        </w:rPr>
        <w:t>(ILs)</w:t>
      </w:r>
    </w:p>
    <w:p w:rsidR="00E70F67" w:rsidRDefault="00732945">
      <w:pPr>
        <w:pStyle w:val="ListParagraph"/>
        <w:numPr>
          <w:ilvl w:val="0"/>
          <w:numId w:val="15"/>
        </w:numPr>
        <w:tabs>
          <w:tab w:val="left" w:pos="488"/>
        </w:tabs>
        <w:spacing w:before="53" w:line="216" w:lineRule="auto"/>
        <w:ind w:right="141"/>
        <w:rPr>
          <w:sz w:val="18"/>
        </w:rPr>
      </w:pPr>
      <w:r>
        <w:rPr>
          <w:color w:val="4D4D4F"/>
          <w:spacing w:val="4"/>
          <w:sz w:val="18"/>
        </w:rPr>
        <w:t xml:space="preserve">consultation with </w:t>
      </w:r>
      <w:r>
        <w:rPr>
          <w:color w:val="4D4D4F"/>
          <w:sz w:val="18"/>
        </w:rPr>
        <w:t xml:space="preserve">EPA </w:t>
      </w:r>
      <w:r>
        <w:rPr>
          <w:color w:val="4D4D4F"/>
          <w:spacing w:val="5"/>
          <w:sz w:val="18"/>
        </w:rPr>
        <w:t xml:space="preserve">Victoria </w:t>
      </w:r>
      <w:r>
        <w:rPr>
          <w:color w:val="4D4D4F"/>
          <w:sz w:val="18"/>
        </w:rPr>
        <w:t xml:space="preserve">in </w:t>
      </w:r>
      <w:r>
        <w:rPr>
          <w:color w:val="4D4D4F"/>
          <w:spacing w:val="4"/>
          <w:sz w:val="18"/>
        </w:rPr>
        <w:t xml:space="preserve">relation </w:t>
      </w:r>
      <w:r>
        <w:rPr>
          <w:color w:val="4D4D4F"/>
          <w:spacing w:val="2"/>
          <w:sz w:val="18"/>
        </w:rPr>
        <w:t xml:space="preserve">to </w:t>
      </w:r>
      <w:r>
        <w:rPr>
          <w:color w:val="4D4D4F"/>
          <w:spacing w:val="3"/>
          <w:sz w:val="18"/>
        </w:rPr>
        <w:t xml:space="preserve">management approach </w:t>
      </w:r>
      <w:r>
        <w:rPr>
          <w:color w:val="4D4D4F"/>
          <w:spacing w:val="2"/>
          <w:sz w:val="18"/>
        </w:rPr>
        <w:t xml:space="preserve">for </w:t>
      </w:r>
      <w:r>
        <w:rPr>
          <w:color w:val="4D4D4F"/>
          <w:spacing w:val="4"/>
          <w:sz w:val="18"/>
        </w:rPr>
        <w:t xml:space="preserve">ASS </w:t>
      </w:r>
      <w:r>
        <w:rPr>
          <w:color w:val="4D4D4F"/>
          <w:spacing w:val="2"/>
          <w:sz w:val="18"/>
        </w:rPr>
        <w:t xml:space="preserve">and </w:t>
      </w:r>
      <w:r>
        <w:rPr>
          <w:color w:val="4D4D4F"/>
          <w:spacing w:val="3"/>
          <w:sz w:val="18"/>
        </w:rPr>
        <w:t xml:space="preserve">applicable </w:t>
      </w:r>
      <w:r>
        <w:rPr>
          <w:color w:val="4D4D4F"/>
          <w:sz w:val="18"/>
        </w:rPr>
        <w:t xml:space="preserve">guidelines for managing discharge of dewatered </w:t>
      </w:r>
      <w:r>
        <w:rPr>
          <w:color w:val="4D4D4F"/>
          <w:spacing w:val="3"/>
          <w:sz w:val="18"/>
        </w:rPr>
        <w:t xml:space="preserve">water from open trenches </w:t>
      </w:r>
      <w:r>
        <w:rPr>
          <w:color w:val="4D4D4F"/>
          <w:spacing w:val="2"/>
          <w:sz w:val="18"/>
        </w:rPr>
        <w:t xml:space="preserve">and bell </w:t>
      </w:r>
      <w:r>
        <w:rPr>
          <w:color w:val="4D4D4F"/>
          <w:spacing w:val="3"/>
          <w:sz w:val="18"/>
        </w:rPr>
        <w:t xml:space="preserve">holes, and </w:t>
      </w:r>
      <w:r>
        <w:rPr>
          <w:color w:val="4D4D4F"/>
          <w:sz w:val="18"/>
        </w:rPr>
        <w:t>hydrostatic test water to</w:t>
      </w:r>
      <w:r>
        <w:rPr>
          <w:color w:val="4D4D4F"/>
          <w:spacing w:val="2"/>
          <w:sz w:val="18"/>
        </w:rPr>
        <w:t xml:space="preserve"> </w:t>
      </w:r>
      <w:r>
        <w:rPr>
          <w:color w:val="4D4D4F"/>
          <w:sz w:val="18"/>
        </w:rPr>
        <w:t>land</w:t>
      </w:r>
    </w:p>
    <w:p w:rsidR="00E70F67" w:rsidRDefault="00732945">
      <w:pPr>
        <w:pStyle w:val="ListParagraph"/>
        <w:numPr>
          <w:ilvl w:val="0"/>
          <w:numId w:val="15"/>
        </w:numPr>
        <w:tabs>
          <w:tab w:val="left" w:pos="488"/>
        </w:tabs>
        <w:spacing w:before="52" w:line="216" w:lineRule="auto"/>
        <w:ind w:right="139"/>
        <w:rPr>
          <w:sz w:val="18"/>
        </w:rPr>
      </w:pPr>
      <w:r>
        <w:rPr>
          <w:color w:val="4D4D4F"/>
          <w:sz w:val="18"/>
        </w:rPr>
        <w:t xml:space="preserve">a risk assessment as </w:t>
      </w:r>
      <w:r>
        <w:rPr>
          <w:color w:val="4D4D4F"/>
          <w:spacing w:val="2"/>
          <w:sz w:val="18"/>
        </w:rPr>
        <w:t xml:space="preserve">described </w:t>
      </w:r>
      <w:r>
        <w:rPr>
          <w:color w:val="4D4D4F"/>
          <w:sz w:val="18"/>
        </w:rPr>
        <w:t xml:space="preserve">in </w:t>
      </w:r>
      <w:r>
        <w:rPr>
          <w:b/>
          <w:color w:val="4D4D4F"/>
          <w:sz w:val="18"/>
        </w:rPr>
        <w:t xml:space="preserve">Chapter 5 </w:t>
      </w:r>
      <w:r>
        <w:rPr>
          <w:i/>
          <w:color w:val="4D4D4F"/>
          <w:sz w:val="18"/>
        </w:rPr>
        <w:t xml:space="preserve">Key </w:t>
      </w:r>
      <w:r>
        <w:rPr>
          <w:i/>
          <w:color w:val="4D4D4F"/>
          <w:spacing w:val="2"/>
          <w:sz w:val="18"/>
        </w:rPr>
        <w:t xml:space="preserve">approvals </w:t>
      </w:r>
      <w:r>
        <w:rPr>
          <w:i/>
          <w:color w:val="4D4D4F"/>
          <w:sz w:val="18"/>
        </w:rPr>
        <w:t xml:space="preserve">and </w:t>
      </w:r>
      <w:r>
        <w:rPr>
          <w:i/>
          <w:color w:val="4D4D4F"/>
          <w:spacing w:val="2"/>
          <w:sz w:val="18"/>
        </w:rPr>
        <w:t xml:space="preserve">assessment framework </w:t>
      </w:r>
      <w:r>
        <w:rPr>
          <w:color w:val="4D4D4F"/>
          <w:sz w:val="18"/>
        </w:rPr>
        <w:t xml:space="preserve">to </w:t>
      </w:r>
      <w:r>
        <w:rPr>
          <w:color w:val="4D4D4F"/>
          <w:spacing w:val="2"/>
          <w:sz w:val="18"/>
        </w:rPr>
        <w:t xml:space="preserve">inform </w:t>
      </w:r>
      <w:r>
        <w:rPr>
          <w:color w:val="4D4D4F"/>
          <w:spacing w:val="4"/>
          <w:sz w:val="18"/>
        </w:rPr>
        <w:t xml:space="preserve">the </w:t>
      </w:r>
      <w:r>
        <w:rPr>
          <w:color w:val="4D4D4F"/>
          <w:spacing w:val="5"/>
          <w:sz w:val="18"/>
        </w:rPr>
        <w:t xml:space="preserve">impact </w:t>
      </w:r>
      <w:r>
        <w:rPr>
          <w:color w:val="4D4D4F"/>
          <w:spacing w:val="4"/>
          <w:sz w:val="18"/>
        </w:rPr>
        <w:t xml:space="preserve">assessment </w:t>
      </w:r>
      <w:r>
        <w:rPr>
          <w:color w:val="4D4D4F"/>
          <w:spacing w:val="3"/>
          <w:sz w:val="18"/>
        </w:rPr>
        <w:t xml:space="preserve">and </w:t>
      </w:r>
      <w:r>
        <w:rPr>
          <w:color w:val="4D4D4F"/>
          <w:spacing w:val="5"/>
          <w:sz w:val="18"/>
        </w:rPr>
        <w:t xml:space="preserve">development </w:t>
      </w:r>
      <w:r>
        <w:rPr>
          <w:color w:val="4D4D4F"/>
          <w:spacing w:val="6"/>
          <w:sz w:val="18"/>
        </w:rPr>
        <w:t xml:space="preserve">of </w:t>
      </w:r>
      <w:r>
        <w:rPr>
          <w:color w:val="4D4D4F"/>
          <w:sz w:val="18"/>
        </w:rPr>
        <w:t>mitigation measures</w:t>
      </w:r>
    </w:p>
    <w:p w:rsidR="00E70F67" w:rsidRDefault="00732945">
      <w:pPr>
        <w:pStyle w:val="ListParagraph"/>
        <w:numPr>
          <w:ilvl w:val="0"/>
          <w:numId w:val="15"/>
        </w:numPr>
        <w:tabs>
          <w:tab w:val="left" w:pos="488"/>
        </w:tabs>
        <w:spacing w:before="52" w:line="216" w:lineRule="auto"/>
        <w:ind w:right="142"/>
        <w:rPr>
          <w:sz w:val="18"/>
        </w:rPr>
      </w:pPr>
      <w:r>
        <w:rPr>
          <w:color w:val="4D4D4F"/>
          <w:spacing w:val="2"/>
          <w:sz w:val="18"/>
        </w:rPr>
        <w:t xml:space="preserve">assessment </w:t>
      </w:r>
      <w:r>
        <w:rPr>
          <w:color w:val="4D4D4F"/>
          <w:sz w:val="18"/>
        </w:rPr>
        <w:t xml:space="preserve">of </w:t>
      </w:r>
      <w:r>
        <w:rPr>
          <w:color w:val="4D4D4F"/>
          <w:spacing w:val="2"/>
          <w:sz w:val="18"/>
        </w:rPr>
        <w:t xml:space="preserve">contamination </w:t>
      </w:r>
      <w:r>
        <w:rPr>
          <w:color w:val="4D4D4F"/>
          <w:sz w:val="18"/>
        </w:rPr>
        <w:t xml:space="preserve">and </w:t>
      </w:r>
      <w:r>
        <w:rPr>
          <w:color w:val="4D4D4F"/>
          <w:spacing w:val="3"/>
          <w:sz w:val="18"/>
        </w:rPr>
        <w:t xml:space="preserve">ASS </w:t>
      </w:r>
      <w:r>
        <w:rPr>
          <w:color w:val="4D4D4F"/>
          <w:spacing w:val="2"/>
          <w:sz w:val="18"/>
        </w:rPr>
        <w:t xml:space="preserve">potential impacts </w:t>
      </w:r>
      <w:r>
        <w:rPr>
          <w:color w:val="4D4D4F"/>
          <w:sz w:val="18"/>
        </w:rPr>
        <w:t xml:space="preserve">during </w:t>
      </w:r>
      <w:r>
        <w:rPr>
          <w:color w:val="4D4D4F"/>
          <w:spacing w:val="2"/>
          <w:sz w:val="18"/>
        </w:rPr>
        <w:t xml:space="preserve">construction </w:t>
      </w:r>
      <w:r>
        <w:rPr>
          <w:color w:val="4D4D4F"/>
          <w:sz w:val="18"/>
        </w:rPr>
        <w:t xml:space="preserve">and </w:t>
      </w:r>
      <w:r>
        <w:rPr>
          <w:color w:val="4D4D4F"/>
          <w:spacing w:val="2"/>
          <w:sz w:val="18"/>
        </w:rPr>
        <w:t xml:space="preserve">operation </w:t>
      </w:r>
      <w:r>
        <w:rPr>
          <w:color w:val="4D4D4F"/>
          <w:sz w:val="18"/>
        </w:rPr>
        <w:t xml:space="preserve">of </w:t>
      </w:r>
      <w:r>
        <w:rPr>
          <w:color w:val="4D4D4F"/>
          <w:spacing w:val="2"/>
          <w:sz w:val="18"/>
        </w:rPr>
        <w:t xml:space="preserve">the </w:t>
      </w:r>
      <w:r>
        <w:rPr>
          <w:color w:val="4D4D4F"/>
          <w:sz w:val="18"/>
        </w:rPr>
        <w:t>Project</w:t>
      </w:r>
    </w:p>
    <w:p w:rsidR="00E70F67" w:rsidRDefault="00732945">
      <w:pPr>
        <w:pStyle w:val="ListParagraph"/>
        <w:numPr>
          <w:ilvl w:val="0"/>
          <w:numId w:val="15"/>
        </w:numPr>
        <w:tabs>
          <w:tab w:val="left" w:pos="488"/>
        </w:tabs>
        <w:spacing w:line="216" w:lineRule="auto"/>
        <w:ind w:right="145"/>
        <w:rPr>
          <w:sz w:val="18"/>
        </w:rPr>
      </w:pPr>
      <w:r>
        <w:rPr>
          <w:color w:val="4D4D4F"/>
          <w:sz w:val="18"/>
        </w:rPr>
        <w:t xml:space="preserve">development of </w:t>
      </w:r>
      <w:r>
        <w:rPr>
          <w:color w:val="4D4D4F"/>
          <w:spacing w:val="2"/>
          <w:sz w:val="18"/>
        </w:rPr>
        <w:t xml:space="preserve">mitigation </w:t>
      </w:r>
      <w:r>
        <w:rPr>
          <w:color w:val="4D4D4F"/>
          <w:sz w:val="18"/>
        </w:rPr>
        <w:t xml:space="preserve">measures in response to the contamination and </w:t>
      </w:r>
      <w:r>
        <w:rPr>
          <w:color w:val="4D4D4F"/>
          <w:spacing w:val="2"/>
          <w:sz w:val="18"/>
        </w:rPr>
        <w:t xml:space="preserve">ASS </w:t>
      </w:r>
      <w:r>
        <w:rPr>
          <w:color w:val="4D4D4F"/>
          <w:sz w:val="18"/>
        </w:rPr>
        <w:t>impact</w:t>
      </w:r>
      <w:r>
        <w:rPr>
          <w:color w:val="4D4D4F"/>
          <w:spacing w:val="36"/>
          <w:sz w:val="18"/>
        </w:rPr>
        <w:t xml:space="preserve"> </w:t>
      </w:r>
      <w:r>
        <w:rPr>
          <w:color w:val="4D4D4F"/>
          <w:sz w:val="18"/>
        </w:rPr>
        <w:t>assessment.</w:t>
      </w:r>
    </w:p>
    <w:p w:rsidR="00E70F67" w:rsidRDefault="00E70F67">
      <w:pPr>
        <w:spacing w:line="216" w:lineRule="auto"/>
        <w:jc w:val="both"/>
        <w:rPr>
          <w:sz w:val="18"/>
        </w:rPr>
        <w:sectPr w:rsidR="00E70F67">
          <w:type w:val="continuous"/>
          <w:pgSz w:w="11910" w:h="16840"/>
          <w:pgMar w:top="0" w:right="1100" w:bottom="280" w:left="1100" w:header="720" w:footer="720" w:gutter="0"/>
          <w:cols w:num="2" w:space="720" w:equalWidth="0">
            <w:col w:w="4669" w:space="263"/>
            <w:col w:w="4778"/>
          </w:cols>
        </w:sect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5"/>
        <w:rPr>
          <w:sz w:val="23"/>
        </w:rPr>
      </w:pPr>
    </w:p>
    <w:p w:rsidR="00E70F67" w:rsidRDefault="00E70F67">
      <w:pPr>
        <w:rPr>
          <w:sz w:val="23"/>
        </w:rPr>
        <w:sectPr w:rsidR="00E70F67">
          <w:pgSz w:w="11910" w:h="16840"/>
          <w:pgMar w:top="1240" w:right="1100" w:bottom="280" w:left="1100" w:header="748" w:footer="0" w:gutter="0"/>
          <w:cols w:space="720"/>
        </w:sectPr>
      </w:pPr>
    </w:p>
    <w:p w:rsidR="00E70F67" w:rsidRDefault="00FF265B">
      <w:pPr>
        <w:pStyle w:val="Heading1"/>
        <w:numPr>
          <w:ilvl w:val="1"/>
          <w:numId w:val="16"/>
        </w:numPr>
        <w:tabs>
          <w:tab w:val="left" w:pos="997"/>
          <w:tab w:val="left" w:pos="998"/>
        </w:tabs>
        <w:jc w:val="left"/>
        <w:rPr>
          <w:b/>
        </w:rPr>
      </w:pPr>
      <w:r>
        <w:pict>
          <v:rect id="_x0000_s1127" style="position:absolute;left:0;text-align:left;margin-left:581.1pt;margin-top:124.5pt;width:14.15pt;height:39.7pt;z-index:251663360;mso-position-horizontal-relative:page;mso-position-vertical-relative:page" fillcolor="#0e5d61" stroked="f">
            <w10:wrap anchorx="page" anchory="page"/>
          </v:rect>
        </w:pict>
      </w:r>
      <w:r w:rsidR="00732945">
        <w:rPr>
          <w:b/>
          <w:color w:val="4D4D4F"/>
        </w:rPr>
        <w:t>Study</w:t>
      </w:r>
      <w:r w:rsidR="00732945">
        <w:rPr>
          <w:b/>
          <w:color w:val="4D4D4F"/>
          <w:spacing w:val="-1"/>
        </w:rPr>
        <w:t xml:space="preserve"> </w:t>
      </w:r>
      <w:r w:rsidR="00732945">
        <w:rPr>
          <w:b/>
          <w:color w:val="4D4D4F"/>
        </w:rPr>
        <w:t>area</w:t>
      </w:r>
    </w:p>
    <w:p w:rsidR="00E70F67" w:rsidRDefault="00732945">
      <w:pPr>
        <w:pStyle w:val="BodyText"/>
        <w:spacing w:before="80" w:line="216" w:lineRule="auto"/>
        <w:ind w:left="147" w:right="44"/>
        <w:jc w:val="both"/>
      </w:pPr>
      <w:r>
        <w:rPr>
          <w:color w:val="4D4D4F"/>
        </w:rPr>
        <w:t>For</w:t>
      </w:r>
      <w:r>
        <w:rPr>
          <w:color w:val="4D4D4F"/>
          <w:spacing w:val="-27"/>
        </w:rPr>
        <w:t xml:space="preserve"> </w:t>
      </w:r>
      <w:r>
        <w:rPr>
          <w:color w:val="4D4D4F"/>
        </w:rPr>
        <w:t>the</w:t>
      </w:r>
      <w:r>
        <w:rPr>
          <w:color w:val="4D4D4F"/>
          <w:spacing w:val="-27"/>
        </w:rPr>
        <w:t xml:space="preserve"> </w:t>
      </w:r>
      <w:r>
        <w:rPr>
          <w:color w:val="4D4D4F"/>
        </w:rPr>
        <w:t>soil</w:t>
      </w:r>
      <w:r>
        <w:rPr>
          <w:color w:val="4D4D4F"/>
          <w:spacing w:val="-27"/>
        </w:rPr>
        <w:t xml:space="preserve"> </w:t>
      </w:r>
      <w:r>
        <w:rPr>
          <w:color w:val="4D4D4F"/>
        </w:rPr>
        <w:t>and</w:t>
      </w:r>
      <w:r>
        <w:rPr>
          <w:color w:val="4D4D4F"/>
          <w:spacing w:val="-27"/>
        </w:rPr>
        <w:t xml:space="preserve"> </w:t>
      </w:r>
      <w:r>
        <w:rPr>
          <w:color w:val="4D4D4F"/>
        </w:rPr>
        <w:t>groundwater</w:t>
      </w:r>
      <w:r>
        <w:rPr>
          <w:color w:val="4D4D4F"/>
          <w:spacing w:val="-27"/>
        </w:rPr>
        <w:t xml:space="preserve"> </w:t>
      </w:r>
      <w:r>
        <w:rPr>
          <w:color w:val="4D4D4F"/>
        </w:rPr>
        <w:t>contamination</w:t>
      </w:r>
      <w:r>
        <w:rPr>
          <w:color w:val="4D4D4F"/>
          <w:spacing w:val="-26"/>
        </w:rPr>
        <w:t xml:space="preserve"> </w:t>
      </w:r>
      <w:r>
        <w:rPr>
          <w:color w:val="4D4D4F"/>
        </w:rPr>
        <w:t xml:space="preserve">investigation, and </w:t>
      </w:r>
      <w:r>
        <w:rPr>
          <w:color w:val="4D4D4F"/>
          <w:spacing w:val="4"/>
        </w:rPr>
        <w:t xml:space="preserve">ASS </w:t>
      </w:r>
      <w:r>
        <w:rPr>
          <w:color w:val="4D4D4F"/>
          <w:spacing w:val="2"/>
        </w:rPr>
        <w:t xml:space="preserve">investigation, the </w:t>
      </w:r>
      <w:r>
        <w:rPr>
          <w:color w:val="4D4D4F"/>
          <w:spacing w:val="3"/>
        </w:rPr>
        <w:t xml:space="preserve">study </w:t>
      </w:r>
      <w:r>
        <w:rPr>
          <w:color w:val="4D4D4F"/>
        </w:rPr>
        <w:t xml:space="preserve">area </w:t>
      </w:r>
      <w:r>
        <w:rPr>
          <w:color w:val="4D4D4F"/>
          <w:spacing w:val="2"/>
        </w:rPr>
        <w:t xml:space="preserve">included the </w:t>
      </w:r>
      <w:r>
        <w:rPr>
          <w:color w:val="4D4D4F"/>
        </w:rPr>
        <w:t xml:space="preserve">pipeline right of way (ROW) and alignment alternatives and a </w:t>
      </w:r>
      <w:r>
        <w:rPr>
          <w:color w:val="4D4D4F"/>
          <w:spacing w:val="2"/>
        </w:rPr>
        <w:t xml:space="preserve">50-metre buffer </w:t>
      </w:r>
      <w:r>
        <w:rPr>
          <w:color w:val="4D4D4F"/>
        </w:rPr>
        <w:t xml:space="preserve">area either side of the </w:t>
      </w:r>
      <w:r>
        <w:rPr>
          <w:color w:val="4D4D4F"/>
          <w:spacing w:val="-3"/>
        </w:rPr>
        <w:t xml:space="preserve">ROW, </w:t>
      </w:r>
      <w:r>
        <w:rPr>
          <w:color w:val="4D4D4F"/>
        </w:rPr>
        <w:t xml:space="preserve">the Pakenham </w:t>
      </w:r>
      <w:r>
        <w:rPr>
          <w:color w:val="4D4D4F"/>
          <w:spacing w:val="3"/>
        </w:rPr>
        <w:t xml:space="preserve">Delivery </w:t>
      </w:r>
      <w:r>
        <w:rPr>
          <w:color w:val="4D4D4F"/>
        </w:rPr>
        <w:t xml:space="preserve">Facility, </w:t>
      </w:r>
      <w:r>
        <w:rPr>
          <w:color w:val="4D4D4F"/>
          <w:spacing w:val="2"/>
        </w:rPr>
        <w:t xml:space="preserve">the </w:t>
      </w:r>
      <w:r>
        <w:rPr>
          <w:color w:val="4D4D4F"/>
        </w:rPr>
        <w:t xml:space="preserve">End of </w:t>
      </w:r>
      <w:r>
        <w:rPr>
          <w:color w:val="4D4D4F"/>
          <w:spacing w:val="2"/>
        </w:rPr>
        <w:t xml:space="preserve">Line Scraper </w:t>
      </w:r>
      <w:r>
        <w:rPr>
          <w:color w:val="4D4D4F"/>
        </w:rPr>
        <w:t>Station</w:t>
      </w:r>
      <w:r>
        <w:rPr>
          <w:color w:val="4D4D4F"/>
          <w:spacing w:val="-17"/>
        </w:rPr>
        <w:t xml:space="preserve"> </w:t>
      </w:r>
      <w:r>
        <w:rPr>
          <w:color w:val="4D4D4F"/>
        </w:rPr>
        <w:t>(EOLSS),</w:t>
      </w:r>
      <w:r>
        <w:rPr>
          <w:color w:val="4D4D4F"/>
          <w:spacing w:val="-16"/>
        </w:rPr>
        <w:t xml:space="preserve"> </w:t>
      </w:r>
      <w:r>
        <w:rPr>
          <w:color w:val="4D4D4F"/>
        </w:rPr>
        <w:t>Mainline</w:t>
      </w:r>
      <w:r>
        <w:rPr>
          <w:color w:val="4D4D4F"/>
          <w:spacing w:val="-16"/>
        </w:rPr>
        <w:t xml:space="preserve"> </w:t>
      </w:r>
      <w:r>
        <w:rPr>
          <w:color w:val="4D4D4F"/>
        </w:rPr>
        <w:t>valves</w:t>
      </w:r>
      <w:r>
        <w:rPr>
          <w:color w:val="4D4D4F"/>
          <w:spacing w:val="-16"/>
        </w:rPr>
        <w:t xml:space="preserve"> </w:t>
      </w:r>
      <w:r>
        <w:rPr>
          <w:color w:val="4D4D4F"/>
          <w:spacing w:val="-4"/>
        </w:rPr>
        <w:t>(MLVs)</w:t>
      </w:r>
      <w:r>
        <w:rPr>
          <w:color w:val="4D4D4F"/>
          <w:spacing w:val="-16"/>
        </w:rPr>
        <w:t xml:space="preserve"> </w:t>
      </w:r>
      <w:r>
        <w:rPr>
          <w:color w:val="4D4D4F"/>
        </w:rPr>
        <w:t>and</w:t>
      </w:r>
      <w:r>
        <w:rPr>
          <w:color w:val="4D4D4F"/>
          <w:spacing w:val="-16"/>
        </w:rPr>
        <w:t xml:space="preserve"> </w:t>
      </w:r>
      <w:r>
        <w:rPr>
          <w:color w:val="4D4D4F"/>
        </w:rPr>
        <w:t>the</w:t>
      </w:r>
      <w:r>
        <w:rPr>
          <w:color w:val="4D4D4F"/>
          <w:spacing w:val="-16"/>
        </w:rPr>
        <w:t xml:space="preserve"> </w:t>
      </w:r>
      <w:r>
        <w:rPr>
          <w:color w:val="4D4D4F"/>
        </w:rPr>
        <w:t>landside component</w:t>
      </w:r>
      <w:r>
        <w:rPr>
          <w:color w:val="4D4D4F"/>
          <w:spacing w:val="-22"/>
        </w:rPr>
        <w:t xml:space="preserve"> </w:t>
      </w:r>
      <w:r>
        <w:rPr>
          <w:color w:val="4D4D4F"/>
        </w:rPr>
        <w:t>of</w:t>
      </w:r>
      <w:r>
        <w:rPr>
          <w:color w:val="4D4D4F"/>
          <w:spacing w:val="-22"/>
        </w:rPr>
        <w:t xml:space="preserve"> </w:t>
      </w:r>
      <w:r>
        <w:rPr>
          <w:color w:val="4D4D4F"/>
        </w:rPr>
        <w:t>the</w:t>
      </w:r>
      <w:r>
        <w:rPr>
          <w:color w:val="4D4D4F"/>
          <w:spacing w:val="-22"/>
        </w:rPr>
        <w:t xml:space="preserve"> </w:t>
      </w:r>
      <w:r>
        <w:rPr>
          <w:color w:val="4D4D4F"/>
        </w:rPr>
        <w:t>Gas</w:t>
      </w:r>
      <w:r>
        <w:rPr>
          <w:color w:val="4D4D4F"/>
          <w:spacing w:val="-22"/>
        </w:rPr>
        <w:t xml:space="preserve"> </w:t>
      </w:r>
      <w:r>
        <w:rPr>
          <w:color w:val="4D4D4F"/>
        </w:rPr>
        <w:t>Import</w:t>
      </w:r>
      <w:r>
        <w:rPr>
          <w:color w:val="4D4D4F"/>
          <w:spacing w:val="-21"/>
        </w:rPr>
        <w:t xml:space="preserve"> </w:t>
      </w:r>
      <w:r>
        <w:rPr>
          <w:color w:val="4D4D4F"/>
          <w:spacing w:val="2"/>
        </w:rPr>
        <w:t>Jetty</w:t>
      </w:r>
      <w:r>
        <w:rPr>
          <w:color w:val="4D4D4F"/>
          <w:spacing w:val="-22"/>
        </w:rPr>
        <w:t xml:space="preserve"> </w:t>
      </w:r>
      <w:r>
        <w:rPr>
          <w:color w:val="4D4D4F"/>
        </w:rPr>
        <w:t>Works,</w:t>
      </w:r>
      <w:r>
        <w:rPr>
          <w:color w:val="4D4D4F"/>
          <w:spacing w:val="-22"/>
        </w:rPr>
        <w:t xml:space="preserve"> </w:t>
      </w:r>
      <w:r>
        <w:rPr>
          <w:color w:val="4D4D4F"/>
        </w:rPr>
        <w:t>which</w:t>
      </w:r>
      <w:r>
        <w:rPr>
          <w:color w:val="4D4D4F"/>
          <w:spacing w:val="-22"/>
        </w:rPr>
        <w:t xml:space="preserve"> </w:t>
      </w:r>
      <w:r>
        <w:rPr>
          <w:color w:val="4D4D4F"/>
        </w:rPr>
        <w:t>includes the gas piping and the Crib Point Receiving</w:t>
      </w:r>
      <w:r>
        <w:rPr>
          <w:color w:val="4D4D4F"/>
          <w:spacing w:val="20"/>
        </w:rPr>
        <w:t xml:space="preserve"> </w:t>
      </w:r>
      <w:r>
        <w:rPr>
          <w:color w:val="4D4D4F"/>
        </w:rPr>
        <w:t>Facility.</w:t>
      </w:r>
    </w:p>
    <w:p w:rsidR="00E70F67" w:rsidRDefault="00732945">
      <w:pPr>
        <w:pStyle w:val="BodyText"/>
        <w:spacing w:before="162" w:line="216" w:lineRule="auto"/>
        <w:ind w:left="147" w:right="43"/>
        <w:jc w:val="both"/>
      </w:pPr>
      <w:r>
        <w:rPr>
          <w:color w:val="4D4D4F"/>
        </w:rPr>
        <w:t>For</w:t>
      </w:r>
      <w:r>
        <w:rPr>
          <w:color w:val="4D4D4F"/>
          <w:spacing w:val="-11"/>
        </w:rPr>
        <w:t xml:space="preserve"> </w:t>
      </w:r>
      <w:r>
        <w:rPr>
          <w:color w:val="4D4D4F"/>
        </w:rPr>
        <w:t>the</w:t>
      </w:r>
      <w:r>
        <w:rPr>
          <w:color w:val="4D4D4F"/>
          <w:spacing w:val="-10"/>
        </w:rPr>
        <w:t xml:space="preserve"> </w:t>
      </w:r>
      <w:r>
        <w:rPr>
          <w:color w:val="4D4D4F"/>
        </w:rPr>
        <w:t>contaminated</w:t>
      </w:r>
      <w:r>
        <w:rPr>
          <w:color w:val="4D4D4F"/>
          <w:spacing w:val="-10"/>
        </w:rPr>
        <w:t xml:space="preserve"> </w:t>
      </w:r>
      <w:r>
        <w:rPr>
          <w:color w:val="4D4D4F"/>
        </w:rPr>
        <w:t>marine</w:t>
      </w:r>
      <w:r>
        <w:rPr>
          <w:color w:val="4D4D4F"/>
          <w:spacing w:val="-10"/>
        </w:rPr>
        <w:t xml:space="preserve"> </w:t>
      </w:r>
      <w:r>
        <w:rPr>
          <w:color w:val="4D4D4F"/>
        </w:rPr>
        <w:t>sediment</w:t>
      </w:r>
      <w:r>
        <w:rPr>
          <w:color w:val="4D4D4F"/>
          <w:spacing w:val="-11"/>
        </w:rPr>
        <w:t xml:space="preserve"> </w:t>
      </w:r>
      <w:r>
        <w:rPr>
          <w:color w:val="4D4D4F"/>
        </w:rPr>
        <w:t>investigation,</w:t>
      </w:r>
      <w:r>
        <w:rPr>
          <w:color w:val="4D4D4F"/>
          <w:spacing w:val="-10"/>
        </w:rPr>
        <w:t xml:space="preserve"> </w:t>
      </w:r>
      <w:r>
        <w:rPr>
          <w:color w:val="4D4D4F"/>
        </w:rPr>
        <w:t xml:space="preserve">the study area included </w:t>
      </w:r>
      <w:r>
        <w:rPr>
          <w:color w:val="4D4D4F"/>
          <w:spacing w:val="3"/>
        </w:rPr>
        <w:t xml:space="preserve">Berth </w:t>
      </w:r>
      <w:r>
        <w:rPr>
          <w:color w:val="4D4D4F"/>
        </w:rPr>
        <w:t xml:space="preserve">1 and 2 and a </w:t>
      </w:r>
      <w:r>
        <w:rPr>
          <w:color w:val="4D4D4F"/>
          <w:spacing w:val="2"/>
        </w:rPr>
        <w:t xml:space="preserve">buffer </w:t>
      </w:r>
      <w:r>
        <w:rPr>
          <w:color w:val="4D4D4F"/>
        </w:rPr>
        <w:t>area of approximately 200 metres east of the</w:t>
      </w:r>
      <w:r>
        <w:rPr>
          <w:color w:val="4D4D4F"/>
          <w:spacing w:val="10"/>
        </w:rPr>
        <w:t xml:space="preserve"> </w:t>
      </w:r>
      <w:r>
        <w:rPr>
          <w:color w:val="4D4D4F"/>
          <w:spacing w:val="2"/>
        </w:rPr>
        <w:t>berths.</w:t>
      </w:r>
    </w:p>
    <w:p w:rsidR="00E70F67" w:rsidRDefault="00732945">
      <w:pPr>
        <w:pStyle w:val="Heading1"/>
        <w:numPr>
          <w:ilvl w:val="1"/>
          <w:numId w:val="16"/>
        </w:numPr>
        <w:tabs>
          <w:tab w:val="left" w:pos="997"/>
          <w:tab w:val="left" w:pos="998"/>
        </w:tabs>
        <w:spacing w:before="98"/>
        <w:jc w:val="left"/>
        <w:rPr>
          <w:b/>
        </w:rPr>
      </w:pPr>
      <w:r>
        <w:rPr>
          <w:b/>
          <w:color w:val="4D4D4F"/>
        </w:rPr>
        <w:t>Exis</w:t>
      </w:r>
      <w:bookmarkStart w:id="2" w:name="_bookmark0"/>
      <w:bookmarkEnd w:id="2"/>
      <w:r>
        <w:rPr>
          <w:b/>
          <w:color w:val="4D4D4F"/>
        </w:rPr>
        <w:t>ting</w:t>
      </w:r>
      <w:r>
        <w:rPr>
          <w:b/>
          <w:color w:val="4D4D4F"/>
          <w:spacing w:val="-1"/>
        </w:rPr>
        <w:t xml:space="preserve"> </w:t>
      </w:r>
      <w:r>
        <w:rPr>
          <w:b/>
          <w:color w:val="4D4D4F"/>
        </w:rPr>
        <w:t>conditions</w:t>
      </w:r>
    </w:p>
    <w:p w:rsidR="00E70F67" w:rsidRDefault="00732945">
      <w:pPr>
        <w:spacing w:before="80" w:line="216" w:lineRule="auto"/>
        <w:ind w:left="147" w:right="45"/>
        <w:jc w:val="both"/>
        <w:rPr>
          <w:sz w:val="18"/>
        </w:rPr>
      </w:pPr>
      <w:r>
        <w:rPr>
          <w:color w:val="4D4D4F"/>
          <w:w w:val="95"/>
          <w:sz w:val="18"/>
        </w:rPr>
        <w:t>A</w:t>
      </w:r>
      <w:r>
        <w:rPr>
          <w:color w:val="4D4D4F"/>
          <w:spacing w:val="-19"/>
          <w:w w:val="95"/>
          <w:sz w:val="18"/>
        </w:rPr>
        <w:t xml:space="preserve"> </w:t>
      </w:r>
      <w:r>
        <w:rPr>
          <w:color w:val="4D4D4F"/>
          <w:w w:val="95"/>
          <w:sz w:val="18"/>
        </w:rPr>
        <w:t>detailed</w:t>
      </w:r>
      <w:r>
        <w:rPr>
          <w:color w:val="4D4D4F"/>
          <w:spacing w:val="-18"/>
          <w:w w:val="95"/>
          <w:sz w:val="18"/>
        </w:rPr>
        <w:t xml:space="preserve"> </w:t>
      </w:r>
      <w:r>
        <w:rPr>
          <w:color w:val="4D4D4F"/>
          <w:w w:val="95"/>
          <w:sz w:val="18"/>
        </w:rPr>
        <w:t>site</w:t>
      </w:r>
      <w:r>
        <w:rPr>
          <w:color w:val="4D4D4F"/>
          <w:spacing w:val="-18"/>
          <w:w w:val="95"/>
          <w:sz w:val="18"/>
        </w:rPr>
        <w:t xml:space="preserve"> </w:t>
      </w:r>
      <w:r>
        <w:rPr>
          <w:color w:val="4D4D4F"/>
          <w:w w:val="95"/>
          <w:sz w:val="18"/>
        </w:rPr>
        <w:t>investigation</w:t>
      </w:r>
      <w:r>
        <w:rPr>
          <w:color w:val="4D4D4F"/>
          <w:spacing w:val="-18"/>
          <w:w w:val="95"/>
          <w:sz w:val="18"/>
        </w:rPr>
        <w:t xml:space="preserve"> </w:t>
      </w:r>
      <w:r>
        <w:rPr>
          <w:color w:val="4D4D4F"/>
          <w:w w:val="95"/>
          <w:sz w:val="18"/>
        </w:rPr>
        <w:t>report</w:t>
      </w:r>
      <w:r>
        <w:rPr>
          <w:color w:val="4D4D4F"/>
          <w:spacing w:val="-18"/>
          <w:w w:val="95"/>
          <w:sz w:val="18"/>
        </w:rPr>
        <w:t xml:space="preserve"> </w:t>
      </w:r>
      <w:r>
        <w:rPr>
          <w:color w:val="4D4D4F"/>
          <w:w w:val="95"/>
          <w:sz w:val="18"/>
        </w:rPr>
        <w:t>of</w:t>
      </w:r>
      <w:r>
        <w:rPr>
          <w:color w:val="4D4D4F"/>
          <w:spacing w:val="-18"/>
          <w:w w:val="95"/>
          <w:sz w:val="18"/>
        </w:rPr>
        <w:t xml:space="preserve"> </w:t>
      </w:r>
      <w:r>
        <w:rPr>
          <w:color w:val="4D4D4F"/>
          <w:w w:val="95"/>
          <w:sz w:val="18"/>
        </w:rPr>
        <w:t>the</w:t>
      </w:r>
      <w:r>
        <w:rPr>
          <w:color w:val="4D4D4F"/>
          <w:spacing w:val="-18"/>
          <w:w w:val="95"/>
          <w:sz w:val="18"/>
        </w:rPr>
        <w:t xml:space="preserve"> </w:t>
      </w:r>
      <w:r>
        <w:rPr>
          <w:color w:val="4D4D4F"/>
          <w:w w:val="95"/>
          <w:sz w:val="18"/>
        </w:rPr>
        <w:t>existing</w:t>
      </w:r>
      <w:r>
        <w:rPr>
          <w:color w:val="4D4D4F"/>
          <w:spacing w:val="-18"/>
          <w:w w:val="95"/>
          <w:sz w:val="18"/>
        </w:rPr>
        <w:t xml:space="preserve"> </w:t>
      </w:r>
      <w:r>
        <w:rPr>
          <w:color w:val="4D4D4F"/>
          <w:w w:val="95"/>
          <w:sz w:val="18"/>
        </w:rPr>
        <w:t xml:space="preserve">conditions </w:t>
      </w:r>
      <w:r>
        <w:rPr>
          <w:color w:val="4D4D4F"/>
          <w:sz w:val="18"/>
        </w:rPr>
        <w:t xml:space="preserve">is provided in </w:t>
      </w:r>
      <w:r>
        <w:rPr>
          <w:color w:val="4D4D4F"/>
          <w:spacing w:val="2"/>
          <w:sz w:val="18"/>
        </w:rPr>
        <w:t xml:space="preserve">Appendix </w:t>
      </w:r>
      <w:r>
        <w:rPr>
          <w:color w:val="4D4D4F"/>
          <w:sz w:val="18"/>
        </w:rPr>
        <w:t xml:space="preserve">A of </w:t>
      </w:r>
      <w:r>
        <w:rPr>
          <w:color w:val="4D4D4F"/>
          <w:spacing w:val="2"/>
          <w:sz w:val="18"/>
        </w:rPr>
        <w:t xml:space="preserve">EES </w:t>
      </w:r>
      <w:r>
        <w:rPr>
          <w:color w:val="4D4D4F"/>
          <w:sz w:val="18"/>
        </w:rPr>
        <w:t xml:space="preserve">Technical </w:t>
      </w:r>
      <w:r>
        <w:rPr>
          <w:color w:val="4D4D4F"/>
          <w:spacing w:val="2"/>
          <w:sz w:val="18"/>
        </w:rPr>
        <w:t xml:space="preserve">Report </w:t>
      </w:r>
      <w:r>
        <w:rPr>
          <w:color w:val="4D4D4F"/>
          <w:sz w:val="18"/>
        </w:rPr>
        <w:t>E</w:t>
      </w:r>
      <w:r>
        <w:rPr>
          <w:b/>
          <w:color w:val="4D4D4F"/>
          <w:sz w:val="18"/>
        </w:rPr>
        <w:t xml:space="preserve">: </w:t>
      </w:r>
      <w:r>
        <w:rPr>
          <w:i/>
          <w:color w:val="4D4D4F"/>
          <w:sz w:val="18"/>
        </w:rPr>
        <w:t>Contamination</w:t>
      </w:r>
      <w:r>
        <w:rPr>
          <w:i/>
          <w:color w:val="4D4D4F"/>
          <w:spacing w:val="-11"/>
          <w:sz w:val="18"/>
        </w:rPr>
        <w:t xml:space="preserve"> </w:t>
      </w:r>
      <w:r>
        <w:rPr>
          <w:i/>
          <w:color w:val="4D4D4F"/>
          <w:sz w:val="18"/>
        </w:rPr>
        <w:t>and</w:t>
      </w:r>
      <w:r>
        <w:rPr>
          <w:i/>
          <w:color w:val="4D4D4F"/>
          <w:spacing w:val="-10"/>
          <w:sz w:val="18"/>
        </w:rPr>
        <w:t xml:space="preserve"> </w:t>
      </w:r>
      <w:r>
        <w:rPr>
          <w:i/>
          <w:color w:val="4D4D4F"/>
          <w:sz w:val="18"/>
        </w:rPr>
        <w:t>acid</w:t>
      </w:r>
      <w:r>
        <w:rPr>
          <w:i/>
          <w:color w:val="4D4D4F"/>
          <w:spacing w:val="-10"/>
          <w:sz w:val="18"/>
        </w:rPr>
        <w:t xml:space="preserve"> </w:t>
      </w:r>
      <w:r>
        <w:rPr>
          <w:i/>
          <w:color w:val="4D4D4F"/>
          <w:sz w:val="18"/>
        </w:rPr>
        <w:t>sulfate</w:t>
      </w:r>
      <w:r>
        <w:rPr>
          <w:i/>
          <w:color w:val="4D4D4F"/>
          <w:spacing w:val="-10"/>
          <w:sz w:val="18"/>
        </w:rPr>
        <w:t xml:space="preserve"> </w:t>
      </w:r>
      <w:r>
        <w:rPr>
          <w:i/>
          <w:color w:val="4D4D4F"/>
          <w:sz w:val="18"/>
        </w:rPr>
        <w:t>soils</w:t>
      </w:r>
      <w:r>
        <w:rPr>
          <w:i/>
          <w:color w:val="4D4D4F"/>
          <w:spacing w:val="-10"/>
          <w:sz w:val="18"/>
        </w:rPr>
        <w:t xml:space="preserve"> </w:t>
      </w:r>
      <w:r>
        <w:rPr>
          <w:i/>
          <w:color w:val="4D4D4F"/>
          <w:sz w:val="18"/>
        </w:rPr>
        <w:t>impact</w:t>
      </w:r>
      <w:r>
        <w:rPr>
          <w:i/>
          <w:color w:val="4D4D4F"/>
          <w:spacing w:val="-10"/>
          <w:sz w:val="18"/>
        </w:rPr>
        <w:t xml:space="preserve"> </w:t>
      </w:r>
      <w:r>
        <w:rPr>
          <w:i/>
          <w:color w:val="4D4D4F"/>
          <w:sz w:val="18"/>
        </w:rPr>
        <w:t>assessment</w:t>
      </w:r>
      <w:r>
        <w:rPr>
          <w:color w:val="4D4D4F"/>
          <w:sz w:val="18"/>
        </w:rPr>
        <w:t>. A</w:t>
      </w:r>
      <w:r>
        <w:rPr>
          <w:color w:val="4D4D4F"/>
          <w:spacing w:val="-5"/>
          <w:sz w:val="18"/>
        </w:rPr>
        <w:t xml:space="preserve"> </w:t>
      </w:r>
      <w:r>
        <w:rPr>
          <w:color w:val="4D4D4F"/>
          <w:sz w:val="18"/>
        </w:rPr>
        <w:t>summary</w:t>
      </w:r>
      <w:r>
        <w:rPr>
          <w:color w:val="4D4D4F"/>
          <w:spacing w:val="-4"/>
          <w:sz w:val="18"/>
        </w:rPr>
        <w:t xml:space="preserve"> </w:t>
      </w:r>
      <w:r>
        <w:rPr>
          <w:color w:val="4D4D4F"/>
          <w:sz w:val="18"/>
        </w:rPr>
        <w:t>of</w:t>
      </w:r>
      <w:r>
        <w:rPr>
          <w:color w:val="4D4D4F"/>
          <w:spacing w:val="-5"/>
          <w:sz w:val="18"/>
        </w:rPr>
        <w:t xml:space="preserve"> </w:t>
      </w:r>
      <w:r>
        <w:rPr>
          <w:color w:val="4D4D4F"/>
          <w:sz w:val="18"/>
        </w:rPr>
        <w:t>the</w:t>
      </w:r>
      <w:r>
        <w:rPr>
          <w:color w:val="4D4D4F"/>
          <w:spacing w:val="-4"/>
          <w:sz w:val="18"/>
        </w:rPr>
        <w:t xml:space="preserve"> </w:t>
      </w:r>
      <w:r>
        <w:rPr>
          <w:color w:val="4D4D4F"/>
          <w:sz w:val="18"/>
        </w:rPr>
        <w:t>existing</w:t>
      </w:r>
      <w:r>
        <w:rPr>
          <w:color w:val="4D4D4F"/>
          <w:spacing w:val="-5"/>
          <w:sz w:val="18"/>
        </w:rPr>
        <w:t xml:space="preserve"> </w:t>
      </w:r>
      <w:r>
        <w:rPr>
          <w:color w:val="4D4D4F"/>
          <w:sz w:val="18"/>
        </w:rPr>
        <w:t>conditions</w:t>
      </w:r>
      <w:r>
        <w:rPr>
          <w:color w:val="4D4D4F"/>
          <w:spacing w:val="-4"/>
          <w:sz w:val="18"/>
        </w:rPr>
        <w:t xml:space="preserve"> </w:t>
      </w:r>
      <w:r>
        <w:rPr>
          <w:color w:val="4D4D4F"/>
          <w:sz w:val="18"/>
        </w:rPr>
        <w:t>is</w:t>
      </w:r>
      <w:r>
        <w:rPr>
          <w:color w:val="4D4D4F"/>
          <w:spacing w:val="-5"/>
          <w:sz w:val="18"/>
        </w:rPr>
        <w:t xml:space="preserve"> </w:t>
      </w:r>
      <w:r>
        <w:rPr>
          <w:color w:val="4D4D4F"/>
          <w:sz w:val="18"/>
        </w:rPr>
        <w:t>provided</w:t>
      </w:r>
      <w:r>
        <w:rPr>
          <w:color w:val="4D4D4F"/>
          <w:spacing w:val="-4"/>
          <w:sz w:val="18"/>
        </w:rPr>
        <w:t xml:space="preserve"> </w:t>
      </w:r>
      <w:r>
        <w:rPr>
          <w:color w:val="4D4D4F"/>
          <w:sz w:val="18"/>
        </w:rPr>
        <w:t>below.</w:t>
      </w:r>
    </w:p>
    <w:p w:rsidR="00E70F67" w:rsidRDefault="00E70F67">
      <w:pPr>
        <w:pStyle w:val="BodyText"/>
        <w:spacing w:before="3"/>
        <w:rPr>
          <w:sz w:val="25"/>
        </w:rPr>
      </w:pPr>
    </w:p>
    <w:p w:rsidR="00E70F67" w:rsidRDefault="00732945">
      <w:pPr>
        <w:pStyle w:val="Heading2"/>
        <w:numPr>
          <w:ilvl w:val="2"/>
          <w:numId w:val="16"/>
        </w:numPr>
        <w:tabs>
          <w:tab w:val="left" w:pos="998"/>
        </w:tabs>
        <w:spacing w:before="0" w:line="211" w:lineRule="auto"/>
        <w:ind w:right="1123"/>
        <w:rPr>
          <w:b/>
        </w:rPr>
      </w:pPr>
      <w:r>
        <w:rPr>
          <w:b/>
          <w:color w:val="4D4D4F"/>
        </w:rPr>
        <w:t xml:space="preserve">Contaminated soils </w:t>
      </w:r>
      <w:r>
        <w:rPr>
          <w:b/>
          <w:color w:val="4D4D4F"/>
          <w:spacing w:val="-6"/>
        </w:rPr>
        <w:t xml:space="preserve">and </w:t>
      </w:r>
      <w:r>
        <w:rPr>
          <w:b/>
          <w:color w:val="4D4D4F"/>
        </w:rPr>
        <w:t>groundwater</w:t>
      </w:r>
    </w:p>
    <w:p w:rsidR="00E70F67" w:rsidRDefault="00732945">
      <w:pPr>
        <w:pStyle w:val="Heading3"/>
        <w:spacing w:before="248"/>
      </w:pPr>
      <w:r>
        <w:rPr>
          <w:color w:val="4D4D4F"/>
        </w:rPr>
        <w:t>Desktop review</w:t>
      </w:r>
    </w:p>
    <w:p w:rsidR="00E70F67" w:rsidRDefault="00E70F67">
      <w:pPr>
        <w:pStyle w:val="BodyText"/>
        <w:spacing w:before="5"/>
        <w:rPr>
          <w:b/>
        </w:rPr>
      </w:pPr>
    </w:p>
    <w:p w:rsidR="00E70F67" w:rsidRDefault="00732945">
      <w:pPr>
        <w:ind w:left="147"/>
        <w:jc w:val="both"/>
        <w:rPr>
          <w:b/>
          <w:sz w:val="20"/>
        </w:rPr>
      </w:pPr>
      <w:r>
        <w:rPr>
          <w:b/>
          <w:color w:val="0E5D61"/>
          <w:sz w:val="20"/>
        </w:rPr>
        <w:t>Topography and surface water</w:t>
      </w:r>
    </w:p>
    <w:p w:rsidR="00E70F67" w:rsidRDefault="00732945">
      <w:pPr>
        <w:pStyle w:val="BodyText"/>
        <w:spacing w:before="102" w:line="216" w:lineRule="auto"/>
        <w:ind w:left="147" w:right="44"/>
        <w:jc w:val="both"/>
      </w:pPr>
      <w:r>
        <w:rPr>
          <w:color w:val="4D4D4F"/>
        </w:rPr>
        <w:t>The</w:t>
      </w:r>
      <w:r>
        <w:rPr>
          <w:color w:val="4D4D4F"/>
          <w:spacing w:val="-22"/>
        </w:rPr>
        <w:t xml:space="preserve"> </w:t>
      </w:r>
      <w:r>
        <w:rPr>
          <w:color w:val="4D4D4F"/>
        </w:rPr>
        <w:t>Project</w:t>
      </w:r>
      <w:r>
        <w:rPr>
          <w:color w:val="4D4D4F"/>
          <w:spacing w:val="-23"/>
        </w:rPr>
        <w:t xml:space="preserve"> </w:t>
      </w:r>
      <w:r>
        <w:rPr>
          <w:color w:val="4D4D4F"/>
        </w:rPr>
        <w:t>is</w:t>
      </w:r>
      <w:r>
        <w:rPr>
          <w:color w:val="4D4D4F"/>
          <w:spacing w:val="-22"/>
        </w:rPr>
        <w:t xml:space="preserve"> </w:t>
      </w:r>
      <w:r>
        <w:rPr>
          <w:color w:val="4D4D4F"/>
        </w:rPr>
        <w:t>located</w:t>
      </w:r>
      <w:r>
        <w:rPr>
          <w:color w:val="4D4D4F"/>
          <w:spacing w:val="-22"/>
        </w:rPr>
        <w:t xml:space="preserve"> </w:t>
      </w:r>
      <w:r>
        <w:rPr>
          <w:color w:val="4D4D4F"/>
        </w:rPr>
        <w:t>within</w:t>
      </w:r>
      <w:r>
        <w:rPr>
          <w:color w:val="4D4D4F"/>
          <w:spacing w:val="-22"/>
        </w:rPr>
        <w:t xml:space="preserve"> </w:t>
      </w:r>
      <w:r>
        <w:rPr>
          <w:color w:val="4D4D4F"/>
        </w:rPr>
        <w:t>the</w:t>
      </w:r>
      <w:r>
        <w:rPr>
          <w:color w:val="4D4D4F"/>
          <w:spacing w:val="-22"/>
        </w:rPr>
        <w:t xml:space="preserve"> </w:t>
      </w:r>
      <w:r>
        <w:rPr>
          <w:color w:val="4D4D4F"/>
        </w:rPr>
        <w:t>Western</w:t>
      </w:r>
      <w:r>
        <w:rPr>
          <w:color w:val="4D4D4F"/>
          <w:spacing w:val="-22"/>
        </w:rPr>
        <w:t xml:space="preserve"> </w:t>
      </w:r>
      <w:r>
        <w:rPr>
          <w:color w:val="4D4D4F"/>
        </w:rPr>
        <w:t>Port</w:t>
      </w:r>
      <w:r>
        <w:rPr>
          <w:color w:val="4D4D4F"/>
          <w:spacing w:val="-22"/>
        </w:rPr>
        <w:t xml:space="preserve"> </w:t>
      </w:r>
      <w:r>
        <w:rPr>
          <w:color w:val="4D4D4F"/>
        </w:rPr>
        <w:t xml:space="preserve">catchment. The catchment covers an area of around 3,700 square kilometres and contains over 2,200 kilometres of rivers and </w:t>
      </w:r>
      <w:r>
        <w:rPr>
          <w:color w:val="4D4D4F"/>
          <w:spacing w:val="2"/>
        </w:rPr>
        <w:t xml:space="preserve">creeks. </w:t>
      </w:r>
      <w:r>
        <w:rPr>
          <w:color w:val="4D4D4F"/>
        </w:rPr>
        <w:t xml:space="preserve">Seventeen waterways enter Western </w:t>
      </w:r>
      <w:r>
        <w:rPr>
          <w:color w:val="4D4D4F"/>
          <w:spacing w:val="2"/>
        </w:rPr>
        <w:t xml:space="preserve">Port </w:t>
      </w:r>
      <w:r>
        <w:rPr>
          <w:color w:val="4D4D4F"/>
        </w:rPr>
        <w:t xml:space="preserve">including major </w:t>
      </w:r>
      <w:r>
        <w:rPr>
          <w:color w:val="4D4D4F"/>
          <w:spacing w:val="2"/>
        </w:rPr>
        <w:t xml:space="preserve">rivers </w:t>
      </w:r>
      <w:r>
        <w:rPr>
          <w:color w:val="4D4D4F"/>
        </w:rPr>
        <w:t xml:space="preserve">and </w:t>
      </w:r>
      <w:r>
        <w:rPr>
          <w:color w:val="4D4D4F"/>
          <w:spacing w:val="2"/>
        </w:rPr>
        <w:t xml:space="preserve">creeks </w:t>
      </w:r>
      <w:r>
        <w:rPr>
          <w:color w:val="4D4D4F"/>
        </w:rPr>
        <w:t xml:space="preserve">such as the Bunyip, Tarago, </w:t>
      </w:r>
      <w:r>
        <w:rPr>
          <w:color w:val="4D4D4F"/>
          <w:spacing w:val="2"/>
        </w:rPr>
        <w:t xml:space="preserve">Cardinia, </w:t>
      </w:r>
      <w:r>
        <w:rPr>
          <w:color w:val="4D4D4F"/>
        </w:rPr>
        <w:t xml:space="preserve">Yallock, </w:t>
      </w:r>
      <w:r>
        <w:rPr>
          <w:color w:val="4D4D4F"/>
          <w:spacing w:val="2"/>
        </w:rPr>
        <w:t xml:space="preserve">Lang Lang </w:t>
      </w:r>
      <w:r>
        <w:rPr>
          <w:color w:val="4D4D4F"/>
        </w:rPr>
        <w:t xml:space="preserve">and Bass </w:t>
      </w:r>
      <w:r>
        <w:rPr>
          <w:color w:val="4D4D4F"/>
          <w:spacing w:val="2"/>
        </w:rPr>
        <w:t xml:space="preserve">river </w:t>
      </w:r>
      <w:r>
        <w:rPr>
          <w:color w:val="4D4D4F"/>
        </w:rPr>
        <w:t>networks,</w:t>
      </w:r>
      <w:r>
        <w:rPr>
          <w:color w:val="4D4D4F"/>
          <w:spacing w:val="-20"/>
        </w:rPr>
        <w:t xml:space="preserve"> </w:t>
      </w:r>
      <w:r>
        <w:rPr>
          <w:color w:val="4D4D4F"/>
        </w:rPr>
        <w:t>all</w:t>
      </w:r>
      <w:r>
        <w:rPr>
          <w:color w:val="4D4D4F"/>
          <w:spacing w:val="-20"/>
        </w:rPr>
        <w:t xml:space="preserve"> </w:t>
      </w:r>
      <w:r>
        <w:rPr>
          <w:color w:val="4D4D4F"/>
        </w:rPr>
        <w:t>of</w:t>
      </w:r>
      <w:r>
        <w:rPr>
          <w:color w:val="4D4D4F"/>
          <w:spacing w:val="-20"/>
        </w:rPr>
        <w:t xml:space="preserve"> </w:t>
      </w:r>
      <w:r>
        <w:rPr>
          <w:color w:val="4D4D4F"/>
        </w:rPr>
        <w:t>which</w:t>
      </w:r>
      <w:r>
        <w:rPr>
          <w:color w:val="4D4D4F"/>
          <w:spacing w:val="-20"/>
        </w:rPr>
        <w:t xml:space="preserve"> </w:t>
      </w:r>
      <w:r>
        <w:rPr>
          <w:color w:val="4D4D4F"/>
        </w:rPr>
        <w:t>discharge</w:t>
      </w:r>
      <w:r>
        <w:rPr>
          <w:color w:val="4D4D4F"/>
          <w:spacing w:val="-20"/>
        </w:rPr>
        <w:t xml:space="preserve"> </w:t>
      </w:r>
      <w:r>
        <w:rPr>
          <w:color w:val="4D4D4F"/>
        </w:rPr>
        <w:t>directly</w:t>
      </w:r>
      <w:r>
        <w:rPr>
          <w:color w:val="4D4D4F"/>
          <w:spacing w:val="-20"/>
        </w:rPr>
        <w:t xml:space="preserve"> </w:t>
      </w:r>
      <w:r>
        <w:rPr>
          <w:color w:val="4D4D4F"/>
        </w:rPr>
        <w:t>into</w:t>
      </w:r>
      <w:r>
        <w:rPr>
          <w:color w:val="4D4D4F"/>
          <w:spacing w:val="-20"/>
        </w:rPr>
        <w:t xml:space="preserve"> </w:t>
      </w:r>
      <w:r>
        <w:rPr>
          <w:color w:val="4D4D4F"/>
        </w:rPr>
        <w:t>the</w:t>
      </w:r>
      <w:r>
        <w:rPr>
          <w:color w:val="4D4D4F"/>
          <w:spacing w:val="-20"/>
        </w:rPr>
        <w:t xml:space="preserve"> </w:t>
      </w:r>
      <w:r>
        <w:rPr>
          <w:color w:val="4D4D4F"/>
        </w:rPr>
        <w:t xml:space="preserve">Western </w:t>
      </w:r>
      <w:r>
        <w:rPr>
          <w:color w:val="4D4D4F"/>
          <w:spacing w:val="2"/>
        </w:rPr>
        <w:t>Port</w:t>
      </w:r>
      <w:r>
        <w:rPr>
          <w:color w:val="4D4D4F"/>
          <w:spacing w:val="-12"/>
        </w:rPr>
        <w:t xml:space="preserve"> </w:t>
      </w:r>
      <w:r>
        <w:rPr>
          <w:color w:val="4D4D4F"/>
        </w:rPr>
        <w:t>Ramsar</w:t>
      </w:r>
      <w:r>
        <w:rPr>
          <w:color w:val="4D4D4F"/>
          <w:spacing w:val="-11"/>
        </w:rPr>
        <w:t xml:space="preserve"> </w:t>
      </w:r>
      <w:r>
        <w:rPr>
          <w:color w:val="4D4D4F"/>
        </w:rPr>
        <w:t>site.</w:t>
      </w:r>
      <w:r>
        <w:rPr>
          <w:color w:val="4D4D4F"/>
          <w:spacing w:val="-11"/>
        </w:rPr>
        <w:t xml:space="preserve"> </w:t>
      </w:r>
      <w:r>
        <w:rPr>
          <w:color w:val="4D4D4F"/>
        </w:rPr>
        <w:t>The</w:t>
      </w:r>
      <w:r>
        <w:rPr>
          <w:color w:val="4D4D4F"/>
          <w:spacing w:val="-11"/>
        </w:rPr>
        <w:t xml:space="preserve"> </w:t>
      </w:r>
      <w:r>
        <w:rPr>
          <w:color w:val="4D4D4F"/>
        </w:rPr>
        <w:t>marine</w:t>
      </w:r>
      <w:r>
        <w:rPr>
          <w:color w:val="4D4D4F"/>
          <w:spacing w:val="-11"/>
        </w:rPr>
        <w:t xml:space="preserve"> </w:t>
      </w:r>
      <w:r>
        <w:rPr>
          <w:color w:val="4D4D4F"/>
        </w:rPr>
        <w:t>ecosystem</w:t>
      </w:r>
      <w:r>
        <w:rPr>
          <w:color w:val="4D4D4F"/>
          <w:spacing w:val="-11"/>
        </w:rPr>
        <w:t xml:space="preserve"> </w:t>
      </w:r>
      <w:r>
        <w:rPr>
          <w:color w:val="4D4D4F"/>
        </w:rPr>
        <w:t>within</w:t>
      </w:r>
      <w:r>
        <w:rPr>
          <w:color w:val="4D4D4F"/>
          <w:spacing w:val="-11"/>
        </w:rPr>
        <w:t xml:space="preserve"> </w:t>
      </w:r>
      <w:r>
        <w:rPr>
          <w:color w:val="4D4D4F"/>
        </w:rPr>
        <w:t xml:space="preserve">Western </w:t>
      </w:r>
      <w:r>
        <w:rPr>
          <w:color w:val="4D4D4F"/>
          <w:spacing w:val="2"/>
        </w:rPr>
        <w:t>Port</w:t>
      </w:r>
      <w:r>
        <w:rPr>
          <w:color w:val="4D4D4F"/>
          <w:spacing w:val="-12"/>
        </w:rPr>
        <w:t xml:space="preserve"> </w:t>
      </w:r>
      <w:r>
        <w:rPr>
          <w:color w:val="4D4D4F"/>
        </w:rPr>
        <w:t>is</w:t>
      </w:r>
      <w:r>
        <w:rPr>
          <w:color w:val="4D4D4F"/>
          <w:spacing w:val="-12"/>
        </w:rPr>
        <w:t xml:space="preserve"> </w:t>
      </w:r>
      <w:r>
        <w:rPr>
          <w:color w:val="4D4D4F"/>
        </w:rPr>
        <w:t>of</w:t>
      </w:r>
      <w:r>
        <w:rPr>
          <w:color w:val="4D4D4F"/>
          <w:spacing w:val="-11"/>
        </w:rPr>
        <w:t xml:space="preserve"> </w:t>
      </w:r>
      <w:r>
        <w:rPr>
          <w:color w:val="4D4D4F"/>
        </w:rPr>
        <w:t>regional,</w:t>
      </w:r>
      <w:r>
        <w:rPr>
          <w:color w:val="4D4D4F"/>
          <w:spacing w:val="-12"/>
        </w:rPr>
        <w:t xml:space="preserve"> </w:t>
      </w:r>
      <w:r>
        <w:rPr>
          <w:color w:val="4D4D4F"/>
        </w:rPr>
        <w:t>national</w:t>
      </w:r>
      <w:r>
        <w:rPr>
          <w:color w:val="4D4D4F"/>
          <w:spacing w:val="-12"/>
        </w:rPr>
        <w:t xml:space="preserve"> </w:t>
      </w:r>
      <w:r>
        <w:rPr>
          <w:color w:val="4D4D4F"/>
        </w:rPr>
        <w:t>and</w:t>
      </w:r>
      <w:r>
        <w:rPr>
          <w:color w:val="4D4D4F"/>
          <w:spacing w:val="-11"/>
        </w:rPr>
        <w:t xml:space="preserve"> </w:t>
      </w:r>
      <w:r>
        <w:rPr>
          <w:color w:val="4D4D4F"/>
        </w:rPr>
        <w:t>international</w:t>
      </w:r>
      <w:r>
        <w:rPr>
          <w:color w:val="4D4D4F"/>
          <w:spacing w:val="-12"/>
        </w:rPr>
        <w:t xml:space="preserve"> </w:t>
      </w:r>
      <w:r>
        <w:rPr>
          <w:color w:val="4D4D4F"/>
        </w:rPr>
        <w:t xml:space="preserve">significance and </w:t>
      </w:r>
      <w:r>
        <w:rPr>
          <w:color w:val="4D4D4F"/>
          <w:spacing w:val="2"/>
        </w:rPr>
        <w:t xml:space="preserve">supports </w:t>
      </w:r>
      <w:r>
        <w:rPr>
          <w:color w:val="4D4D4F"/>
        </w:rPr>
        <w:t xml:space="preserve">mangrove, saltmarsh, seagrass, reef and </w:t>
      </w:r>
      <w:r>
        <w:rPr>
          <w:color w:val="4D4D4F"/>
          <w:spacing w:val="2"/>
        </w:rPr>
        <w:t xml:space="preserve">soft </w:t>
      </w:r>
      <w:r>
        <w:rPr>
          <w:color w:val="4D4D4F"/>
        </w:rPr>
        <w:t>seabed</w:t>
      </w:r>
      <w:r>
        <w:rPr>
          <w:color w:val="4D4D4F"/>
          <w:spacing w:val="-2"/>
        </w:rPr>
        <w:t xml:space="preserve"> </w:t>
      </w:r>
      <w:r>
        <w:rPr>
          <w:color w:val="4D4D4F"/>
        </w:rPr>
        <w:t>habitats.</w:t>
      </w:r>
    </w:p>
    <w:p w:rsidR="00E70F67" w:rsidRDefault="00732945">
      <w:pPr>
        <w:pStyle w:val="BodyText"/>
        <w:spacing w:before="159" w:line="216" w:lineRule="auto"/>
        <w:ind w:left="147" w:right="42"/>
        <w:jc w:val="both"/>
      </w:pPr>
      <w:r>
        <w:rPr>
          <w:color w:val="4D4D4F"/>
        </w:rPr>
        <w:t xml:space="preserve">Much of the catchment has been modified to </w:t>
      </w:r>
      <w:r>
        <w:rPr>
          <w:color w:val="4D4D4F"/>
          <w:spacing w:val="2"/>
        </w:rPr>
        <w:t xml:space="preserve">support </w:t>
      </w:r>
      <w:r>
        <w:rPr>
          <w:color w:val="4D4D4F"/>
        </w:rPr>
        <w:t xml:space="preserve">rural and green wedge land use. Historically, the Koo Wee Rup swamp covered large areas in the Western </w:t>
      </w:r>
      <w:r>
        <w:rPr>
          <w:color w:val="4D4D4F"/>
          <w:spacing w:val="2"/>
        </w:rPr>
        <w:t xml:space="preserve">Port </w:t>
      </w:r>
      <w:r>
        <w:rPr>
          <w:color w:val="4D4D4F"/>
        </w:rPr>
        <w:t xml:space="preserve">hinterland but was drained for development and has resulted in a number of watercourses in the lower </w:t>
      </w:r>
      <w:r>
        <w:rPr>
          <w:color w:val="4D4D4F"/>
          <w:spacing w:val="3"/>
        </w:rPr>
        <w:t xml:space="preserve">catchment becoming channelised drains. Although </w:t>
      </w:r>
      <w:r>
        <w:rPr>
          <w:color w:val="4D4D4F"/>
        </w:rPr>
        <w:t xml:space="preserve">the area contains a mix of land uses, the predominant land use is agriculture consisting of </w:t>
      </w:r>
      <w:r>
        <w:rPr>
          <w:color w:val="4D4D4F"/>
          <w:spacing w:val="2"/>
        </w:rPr>
        <w:t xml:space="preserve">dairying, </w:t>
      </w:r>
      <w:r>
        <w:rPr>
          <w:color w:val="4D4D4F"/>
        </w:rPr>
        <w:t xml:space="preserve">grazing and </w:t>
      </w:r>
      <w:r>
        <w:rPr>
          <w:color w:val="4D4D4F"/>
          <w:spacing w:val="2"/>
        </w:rPr>
        <w:t>horticulture.</w:t>
      </w:r>
    </w:p>
    <w:p w:rsidR="00E70F67" w:rsidRDefault="00732945">
      <w:pPr>
        <w:pStyle w:val="BodyText"/>
        <w:spacing w:before="162" w:line="216" w:lineRule="auto"/>
        <w:ind w:left="147" w:right="45"/>
        <w:jc w:val="both"/>
      </w:pPr>
      <w:r>
        <w:rPr>
          <w:color w:val="4D4D4F"/>
        </w:rPr>
        <w:t xml:space="preserve">The proposed Pipeline Works crosses 64 watercourses and </w:t>
      </w:r>
      <w:r>
        <w:rPr>
          <w:color w:val="4D4D4F"/>
          <w:spacing w:val="2"/>
        </w:rPr>
        <w:t xml:space="preserve">surface drains. The </w:t>
      </w:r>
      <w:r>
        <w:rPr>
          <w:color w:val="4D4D4F"/>
        </w:rPr>
        <w:t xml:space="preserve">watercourses are </w:t>
      </w:r>
      <w:r>
        <w:rPr>
          <w:color w:val="4D4D4F"/>
          <w:spacing w:val="2"/>
        </w:rPr>
        <w:t xml:space="preserve">ephemeral </w:t>
      </w:r>
      <w:r>
        <w:rPr>
          <w:color w:val="4D4D4F"/>
        </w:rPr>
        <w:t>with</w:t>
      </w:r>
      <w:r>
        <w:rPr>
          <w:color w:val="4D4D4F"/>
          <w:spacing w:val="-7"/>
        </w:rPr>
        <w:t xml:space="preserve"> </w:t>
      </w:r>
      <w:r>
        <w:rPr>
          <w:color w:val="4D4D4F"/>
        </w:rPr>
        <w:t>the</w:t>
      </w:r>
      <w:r>
        <w:rPr>
          <w:color w:val="4D4D4F"/>
          <w:spacing w:val="-6"/>
        </w:rPr>
        <w:t xml:space="preserve"> </w:t>
      </w:r>
      <w:r>
        <w:rPr>
          <w:color w:val="4D4D4F"/>
        </w:rPr>
        <w:t>exception</w:t>
      </w:r>
      <w:r>
        <w:rPr>
          <w:color w:val="4D4D4F"/>
          <w:spacing w:val="-7"/>
        </w:rPr>
        <w:t xml:space="preserve"> </w:t>
      </w:r>
      <w:r>
        <w:rPr>
          <w:color w:val="4D4D4F"/>
        </w:rPr>
        <w:t>of</w:t>
      </w:r>
      <w:r>
        <w:rPr>
          <w:color w:val="4D4D4F"/>
          <w:spacing w:val="-6"/>
        </w:rPr>
        <w:t xml:space="preserve"> </w:t>
      </w:r>
      <w:r>
        <w:rPr>
          <w:color w:val="4D4D4F"/>
        </w:rPr>
        <w:t>Watson</w:t>
      </w:r>
      <w:r>
        <w:rPr>
          <w:color w:val="4D4D4F"/>
          <w:spacing w:val="-7"/>
        </w:rPr>
        <w:t xml:space="preserve"> </w:t>
      </w:r>
      <w:r>
        <w:rPr>
          <w:color w:val="4D4D4F"/>
        </w:rPr>
        <w:t>Creek</w:t>
      </w:r>
      <w:r>
        <w:rPr>
          <w:color w:val="4D4D4F"/>
          <w:spacing w:val="-6"/>
        </w:rPr>
        <w:t xml:space="preserve"> </w:t>
      </w:r>
      <w:r>
        <w:rPr>
          <w:color w:val="4D4D4F"/>
        </w:rPr>
        <w:t>and</w:t>
      </w:r>
      <w:r>
        <w:rPr>
          <w:color w:val="4D4D4F"/>
          <w:spacing w:val="-7"/>
        </w:rPr>
        <w:t xml:space="preserve"> </w:t>
      </w:r>
      <w:r>
        <w:rPr>
          <w:color w:val="4D4D4F"/>
        </w:rPr>
        <w:t>Cardinia</w:t>
      </w:r>
      <w:r>
        <w:rPr>
          <w:color w:val="4D4D4F"/>
          <w:spacing w:val="-6"/>
        </w:rPr>
        <w:t xml:space="preserve"> </w:t>
      </w:r>
      <w:r>
        <w:rPr>
          <w:color w:val="4D4D4F"/>
        </w:rPr>
        <w:t>Creek.</w:t>
      </w:r>
    </w:p>
    <w:p w:rsidR="00E70F67" w:rsidRDefault="00732945">
      <w:pPr>
        <w:spacing w:before="167" w:line="216" w:lineRule="auto"/>
        <w:ind w:left="147" w:right="38"/>
        <w:jc w:val="both"/>
        <w:rPr>
          <w:i/>
          <w:sz w:val="18"/>
        </w:rPr>
      </w:pPr>
      <w:r>
        <w:rPr>
          <w:color w:val="4D4D4F"/>
          <w:sz w:val="18"/>
        </w:rPr>
        <w:t xml:space="preserve">Further information on the surface water and hydrology of the Project Area is provided in </w:t>
      </w:r>
      <w:r>
        <w:rPr>
          <w:b/>
          <w:color w:val="4D4D4F"/>
          <w:sz w:val="18"/>
        </w:rPr>
        <w:t xml:space="preserve">Chapter 8 </w:t>
      </w:r>
      <w:r>
        <w:rPr>
          <w:i/>
          <w:color w:val="4D4D4F"/>
          <w:sz w:val="18"/>
        </w:rPr>
        <w:t>Surface water.</w:t>
      </w:r>
    </w:p>
    <w:p w:rsidR="00E70F67" w:rsidRDefault="00732945">
      <w:pPr>
        <w:pStyle w:val="Heading3"/>
      </w:pPr>
      <w:r>
        <w:rPr>
          <w:b w:val="0"/>
        </w:rPr>
        <w:br w:type="column"/>
      </w:r>
      <w:r>
        <w:rPr>
          <w:color w:val="0E5D61"/>
        </w:rPr>
        <w:t>Regional geology and hydrogeology</w:t>
      </w:r>
    </w:p>
    <w:p w:rsidR="00E70F67" w:rsidRDefault="00732945">
      <w:pPr>
        <w:pStyle w:val="BodyText"/>
        <w:spacing w:before="102" w:line="216" w:lineRule="auto"/>
        <w:ind w:left="147" w:right="144"/>
        <w:jc w:val="both"/>
      </w:pPr>
      <w:r>
        <w:rPr>
          <w:color w:val="4D4D4F"/>
        </w:rPr>
        <w:t xml:space="preserve">The Project Area is located within Western </w:t>
      </w:r>
      <w:r>
        <w:rPr>
          <w:color w:val="4D4D4F"/>
          <w:spacing w:val="2"/>
        </w:rPr>
        <w:t xml:space="preserve">Port </w:t>
      </w:r>
      <w:r>
        <w:rPr>
          <w:color w:val="4D4D4F"/>
        </w:rPr>
        <w:t xml:space="preserve">Basin </w:t>
      </w:r>
      <w:r>
        <w:rPr>
          <w:color w:val="4D4D4F"/>
          <w:spacing w:val="2"/>
        </w:rPr>
        <w:t xml:space="preserve">(the </w:t>
      </w:r>
      <w:r>
        <w:rPr>
          <w:color w:val="4D4D4F"/>
        </w:rPr>
        <w:t xml:space="preserve">Basin), which is a </w:t>
      </w:r>
      <w:r>
        <w:rPr>
          <w:color w:val="4D4D4F"/>
          <w:spacing w:val="2"/>
        </w:rPr>
        <w:t xml:space="preserve">relatively </w:t>
      </w:r>
      <w:r>
        <w:rPr>
          <w:color w:val="4D4D4F"/>
        </w:rPr>
        <w:t xml:space="preserve">shallow, </w:t>
      </w:r>
      <w:r>
        <w:rPr>
          <w:color w:val="4D4D4F"/>
          <w:spacing w:val="3"/>
        </w:rPr>
        <w:t xml:space="preserve">structurally </w:t>
      </w:r>
      <w:r>
        <w:rPr>
          <w:color w:val="4D4D4F"/>
        </w:rPr>
        <w:t xml:space="preserve">controlled </w:t>
      </w:r>
      <w:r>
        <w:rPr>
          <w:color w:val="4D4D4F"/>
          <w:spacing w:val="2"/>
        </w:rPr>
        <w:t xml:space="preserve">sedimentary </w:t>
      </w:r>
      <w:r>
        <w:rPr>
          <w:color w:val="4D4D4F"/>
        </w:rPr>
        <w:t xml:space="preserve">basin consisting of </w:t>
      </w:r>
      <w:r>
        <w:rPr>
          <w:color w:val="4D4D4F"/>
          <w:spacing w:val="2"/>
        </w:rPr>
        <w:t xml:space="preserve">sediments </w:t>
      </w:r>
      <w:r>
        <w:rPr>
          <w:color w:val="4D4D4F"/>
        </w:rPr>
        <w:t>and volcanic flows. These sediments and volcanic flows form</w:t>
      </w:r>
      <w:r>
        <w:rPr>
          <w:color w:val="4D4D4F"/>
          <w:spacing w:val="-8"/>
        </w:rPr>
        <w:t xml:space="preserve"> </w:t>
      </w:r>
      <w:r>
        <w:rPr>
          <w:color w:val="4D4D4F"/>
        </w:rPr>
        <w:t>a</w:t>
      </w:r>
      <w:r>
        <w:rPr>
          <w:color w:val="4D4D4F"/>
          <w:spacing w:val="-8"/>
        </w:rPr>
        <w:t xml:space="preserve"> </w:t>
      </w:r>
      <w:r>
        <w:rPr>
          <w:color w:val="4D4D4F"/>
        </w:rPr>
        <w:t>multi-layered</w:t>
      </w:r>
      <w:r>
        <w:rPr>
          <w:color w:val="4D4D4F"/>
          <w:spacing w:val="-7"/>
        </w:rPr>
        <w:t xml:space="preserve"> </w:t>
      </w:r>
      <w:r>
        <w:rPr>
          <w:color w:val="4D4D4F"/>
        </w:rPr>
        <w:t>aquifer</w:t>
      </w:r>
      <w:r>
        <w:rPr>
          <w:color w:val="4D4D4F"/>
          <w:spacing w:val="-8"/>
        </w:rPr>
        <w:t xml:space="preserve"> </w:t>
      </w:r>
      <w:r>
        <w:rPr>
          <w:color w:val="4D4D4F"/>
        </w:rPr>
        <w:t>system,</w:t>
      </w:r>
      <w:r>
        <w:rPr>
          <w:color w:val="4D4D4F"/>
          <w:spacing w:val="-7"/>
        </w:rPr>
        <w:t xml:space="preserve"> </w:t>
      </w:r>
      <w:r>
        <w:rPr>
          <w:color w:val="4D4D4F"/>
        </w:rPr>
        <w:t>which</w:t>
      </w:r>
      <w:r>
        <w:rPr>
          <w:color w:val="4D4D4F"/>
          <w:spacing w:val="-8"/>
        </w:rPr>
        <w:t xml:space="preserve"> </w:t>
      </w:r>
      <w:r>
        <w:rPr>
          <w:color w:val="4D4D4F"/>
        </w:rPr>
        <w:t>is</w:t>
      </w:r>
      <w:r>
        <w:rPr>
          <w:color w:val="4D4D4F"/>
          <w:spacing w:val="-7"/>
        </w:rPr>
        <w:t xml:space="preserve"> </w:t>
      </w:r>
      <w:r>
        <w:rPr>
          <w:color w:val="4D4D4F"/>
        </w:rPr>
        <w:t>dominated by a Tertiary Age sedimentary sequence that thickens out to approximately 200 metres i</w:t>
      </w:r>
      <w:bookmarkStart w:id="3" w:name="_GoBack"/>
      <w:bookmarkEnd w:id="3"/>
      <w:r>
        <w:rPr>
          <w:color w:val="4D4D4F"/>
        </w:rPr>
        <w:t>n the Koo Wee Rup area, and pinches out along Basin margins. The Tertiary Age sediments are overlain by a relatively thin veneer of Quaternary</w:t>
      </w:r>
      <w:r>
        <w:rPr>
          <w:color w:val="4D4D4F"/>
          <w:spacing w:val="-14"/>
        </w:rPr>
        <w:t xml:space="preserve"> </w:t>
      </w:r>
      <w:r>
        <w:rPr>
          <w:color w:val="4D4D4F"/>
        </w:rPr>
        <w:t>sediments,</w:t>
      </w:r>
      <w:r>
        <w:rPr>
          <w:color w:val="4D4D4F"/>
          <w:spacing w:val="-13"/>
        </w:rPr>
        <w:t xml:space="preserve"> </w:t>
      </w:r>
      <w:r>
        <w:rPr>
          <w:color w:val="4D4D4F"/>
        </w:rPr>
        <w:t>including</w:t>
      </w:r>
      <w:r>
        <w:rPr>
          <w:color w:val="4D4D4F"/>
          <w:spacing w:val="-13"/>
        </w:rPr>
        <w:t xml:space="preserve"> </w:t>
      </w:r>
      <w:r>
        <w:rPr>
          <w:color w:val="4D4D4F"/>
        </w:rPr>
        <w:t>coastal</w:t>
      </w:r>
      <w:r>
        <w:rPr>
          <w:color w:val="4D4D4F"/>
          <w:spacing w:val="-13"/>
        </w:rPr>
        <w:t xml:space="preserve"> </w:t>
      </w:r>
      <w:r>
        <w:rPr>
          <w:color w:val="4D4D4F"/>
        </w:rPr>
        <w:t>and</w:t>
      </w:r>
      <w:r>
        <w:rPr>
          <w:color w:val="4D4D4F"/>
          <w:spacing w:val="-13"/>
        </w:rPr>
        <w:t xml:space="preserve"> </w:t>
      </w:r>
      <w:r>
        <w:rPr>
          <w:color w:val="4D4D4F"/>
        </w:rPr>
        <w:t>inland</w:t>
      </w:r>
      <w:r>
        <w:rPr>
          <w:color w:val="4D4D4F"/>
          <w:spacing w:val="-13"/>
        </w:rPr>
        <w:t xml:space="preserve"> </w:t>
      </w:r>
      <w:r>
        <w:rPr>
          <w:color w:val="4D4D4F"/>
        </w:rPr>
        <w:t>dune deposits,</w:t>
      </w:r>
      <w:r>
        <w:rPr>
          <w:color w:val="4D4D4F"/>
          <w:spacing w:val="-10"/>
        </w:rPr>
        <w:t xml:space="preserve"> </w:t>
      </w:r>
      <w:r>
        <w:rPr>
          <w:color w:val="4D4D4F"/>
        </w:rPr>
        <w:t>swamp</w:t>
      </w:r>
      <w:r>
        <w:rPr>
          <w:color w:val="4D4D4F"/>
          <w:spacing w:val="-9"/>
        </w:rPr>
        <w:t xml:space="preserve"> </w:t>
      </w:r>
      <w:r>
        <w:rPr>
          <w:color w:val="4D4D4F"/>
        </w:rPr>
        <w:t>and</w:t>
      </w:r>
      <w:r>
        <w:rPr>
          <w:color w:val="4D4D4F"/>
          <w:spacing w:val="-9"/>
        </w:rPr>
        <w:t xml:space="preserve"> </w:t>
      </w:r>
      <w:r>
        <w:rPr>
          <w:color w:val="4D4D4F"/>
        </w:rPr>
        <w:t>lake</w:t>
      </w:r>
      <w:r>
        <w:rPr>
          <w:color w:val="4D4D4F"/>
          <w:spacing w:val="-9"/>
        </w:rPr>
        <w:t xml:space="preserve"> </w:t>
      </w:r>
      <w:r>
        <w:rPr>
          <w:color w:val="4D4D4F"/>
        </w:rPr>
        <w:t>deposits</w:t>
      </w:r>
      <w:r>
        <w:rPr>
          <w:color w:val="4D4D4F"/>
          <w:spacing w:val="-9"/>
        </w:rPr>
        <w:t xml:space="preserve"> </w:t>
      </w:r>
      <w:r>
        <w:rPr>
          <w:color w:val="4D4D4F"/>
        </w:rPr>
        <w:t>and</w:t>
      </w:r>
      <w:r>
        <w:rPr>
          <w:color w:val="4D4D4F"/>
          <w:spacing w:val="-9"/>
        </w:rPr>
        <w:t xml:space="preserve"> </w:t>
      </w:r>
      <w:r>
        <w:rPr>
          <w:color w:val="4D4D4F"/>
        </w:rPr>
        <w:t>alluvial</w:t>
      </w:r>
      <w:r>
        <w:rPr>
          <w:color w:val="4D4D4F"/>
          <w:spacing w:val="-10"/>
        </w:rPr>
        <w:t xml:space="preserve"> </w:t>
      </w:r>
      <w:r>
        <w:rPr>
          <w:color w:val="4D4D4F"/>
        </w:rPr>
        <w:t>deposits.</w:t>
      </w:r>
    </w:p>
    <w:p w:rsidR="00E70F67" w:rsidRDefault="00732945">
      <w:pPr>
        <w:pStyle w:val="BodyText"/>
        <w:spacing w:before="160" w:line="216" w:lineRule="auto"/>
        <w:ind w:left="147" w:right="145"/>
        <w:jc w:val="both"/>
      </w:pPr>
      <w:r>
        <w:rPr>
          <w:color w:val="4D4D4F"/>
        </w:rPr>
        <w:t>Within</w:t>
      </w:r>
      <w:r>
        <w:rPr>
          <w:color w:val="4D4D4F"/>
          <w:spacing w:val="-7"/>
        </w:rPr>
        <w:t xml:space="preserve"> </w:t>
      </w:r>
      <w:r>
        <w:rPr>
          <w:color w:val="4D4D4F"/>
        </w:rPr>
        <w:t>the</w:t>
      </w:r>
      <w:r>
        <w:rPr>
          <w:color w:val="4D4D4F"/>
          <w:spacing w:val="-6"/>
        </w:rPr>
        <w:t xml:space="preserve"> </w:t>
      </w:r>
      <w:r>
        <w:rPr>
          <w:color w:val="4D4D4F"/>
        </w:rPr>
        <w:t>depth</w:t>
      </w:r>
      <w:r>
        <w:rPr>
          <w:color w:val="4D4D4F"/>
          <w:spacing w:val="-7"/>
        </w:rPr>
        <w:t xml:space="preserve"> </w:t>
      </w:r>
      <w:r>
        <w:rPr>
          <w:color w:val="4D4D4F"/>
        </w:rPr>
        <w:t>of</w:t>
      </w:r>
      <w:r>
        <w:rPr>
          <w:color w:val="4D4D4F"/>
          <w:spacing w:val="-6"/>
        </w:rPr>
        <w:t xml:space="preserve"> </w:t>
      </w:r>
      <w:r>
        <w:rPr>
          <w:color w:val="4D4D4F"/>
        </w:rPr>
        <w:t>the</w:t>
      </w:r>
      <w:r>
        <w:rPr>
          <w:color w:val="4D4D4F"/>
          <w:spacing w:val="-6"/>
        </w:rPr>
        <w:t xml:space="preserve"> </w:t>
      </w:r>
      <w:r>
        <w:rPr>
          <w:color w:val="4D4D4F"/>
        </w:rPr>
        <w:t>study</w:t>
      </w:r>
      <w:r>
        <w:rPr>
          <w:color w:val="4D4D4F"/>
          <w:spacing w:val="-7"/>
        </w:rPr>
        <w:t xml:space="preserve"> </w:t>
      </w:r>
      <w:r>
        <w:rPr>
          <w:color w:val="4D4D4F"/>
        </w:rPr>
        <w:t>area</w:t>
      </w:r>
      <w:r>
        <w:rPr>
          <w:color w:val="4D4D4F"/>
          <w:spacing w:val="-6"/>
        </w:rPr>
        <w:t xml:space="preserve"> </w:t>
      </w:r>
      <w:r>
        <w:rPr>
          <w:color w:val="4D4D4F"/>
        </w:rPr>
        <w:t>(three</w:t>
      </w:r>
      <w:r>
        <w:rPr>
          <w:color w:val="4D4D4F"/>
          <w:spacing w:val="-6"/>
        </w:rPr>
        <w:t xml:space="preserve"> </w:t>
      </w:r>
      <w:r>
        <w:rPr>
          <w:color w:val="4D4D4F"/>
        </w:rPr>
        <w:t>to</w:t>
      </w:r>
      <w:r>
        <w:rPr>
          <w:color w:val="4D4D4F"/>
          <w:spacing w:val="-7"/>
        </w:rPr>
        <w:t xml:space="preserve"> </w:t>
      </w:r>
      <w:r>
        <w:rPr>
          <w:color w:val="4D4D4F"/>
        </w:rPr>
        <w:t>four</w:t>
      </w:r>
      <w:r>
        <w:rPr>
          <w:color w:val="4D4D4F"/>
          <w:spacing w:val="-6"/>
        </w:rPr>
        <w:t xml:space="preserve"> </w:t>
      </w:r>
      <w:r>
        <w:rPr>
          <w:color w:val="4D4D4F"/>
        </w:rPr>
        <w:t xml:space="preserve">metres) along the pipeline alignment the geology is </w:t>
      </w:r>
      <w:r>
        <w:rPr>
          <w:color w:val="4D4D4F"/>
          <w:spacing w:val="2"/>
        </w:rPr>
        <w:t xml:space="preserve">expected </w:t>
      </w:r>
      <w:r>
        <w:rPr>
          <w:color w:val="4D4D4F"/>
        </w:rPr>
        <w:t>to comprise unconsolidated material that includes clay, silt and sand with occasional</w:t>
      </w:r>
      <w:r>
        <w:rPr>
          <w:color w:val="4D4D4F"/>
          <w:spacing w:val="2"/>
        </w:rPr>
        <w:t xml:space="preserve"> </w:t>
      </w:r>
      <w:r>
        <w:rPr>
          <w:color w:val="4D4D4F"/>
        </w:rPr>
        <w:t>gravel.</w:t>
      </w:r>
    </w:p>
    <w:p w:rsidR="00E70F67" w:rsidRDefault="00732945">
      <w:pPr>
        <w:pStyle w:val="BodyText"/>
        <w:spacing w:before="166" w:line="216" w:lineRule="auto"/>
        <w:ind w:left="147" w:right="142"/>
        <w:jc w:val="both"/>
      </w:pPr>
      <w:r>
        <w:rPr>
          <w:color w:val="4D4D4F"/>
        </w:rPr>
        <w:t>Regional groundwater flow is generally from the Basin margins</w:t>
      </w:r>
      <w:r>
        <w:rPr>
          <w:color w:val="4D4D4F"/>
          <w:spacing w:val="-13"/>
        </w:rPr>
        <w:t xml:space="preserve"> </w:t>
      </w:r>
      <w:r>
        <w:rPr>
          <w:color w:val="4D4D4F"/>
        </w:rPr>
        <w:t>towards</w:t>
      </w:r>
      <w:r>
        <w:rPr>
          <w:color w:val="4D4D4F"/>
          <w:spacing w:val="-12"/>
        </w:rPr>
        <w:t xml:space="preserve"> </w:t>
      </w:r>
      <w:r>
        <w:rPr>
          <w:color w:val="4D4D4F"/>
        </w:rPr>
        <w:t>Western</w:t>
      </w:r>
      <w:r>
        <w:rPr>
          <w:color w:val="4D4D4F"/>
          <w:spacing w:val="-12"/>
        </w:rPr>
        <w:t xml:space="preserve"> </w:t>
      </w:r>
      <w:r>
        <w:rPr>
          <w:color w:val="4D4D4F"/>
          <w:spacing w:val="2"/>
        </w:rPr>
        <w:t>Port.</w:t>
      </w:r>
      <w:r>
        <w:rPr>
          <w:color w:val="4D4D4F"/>
          <w:spacing w:val="-12"/>
        </w:rPr>
        <w:t xml:space="preserve"> </w:t>
      </w:r>
      <w:r>
        <w:rPr>
          <w:color w:val="4D4D4F"/>
        </w:rPr>
        <w:t>The</w:t>
      </w:r>
      <w:r>
        <w:rPr>
          <w:color w:val="4D4D4F"/>
          <w:spacing w:val="-12"/>
        </w:rPr>
        <w:t xml:space="preserve"> </w:t>
      </w:r>
      <w:r>
        <w:rPr>
          <w:color w:val="4D4D4F"/>
        </w:rPr>
        <w:t>presence</w:t>
      </w:r>
      <w:r>
        <w:rPr>
          <w:color w:val="4D4D4F"/>
          <w:spacing w:val="-12"/>
        </w:rPr>
        <w:t xml:space="preserve"> </w:t>
      </w:r>
      <w:r>
        <w:rPr>
          <w:color w:val="4D4D4F"/>
        </w:rPr>
        <w:t>of</w:t>
      </w:r>
      <w:r>
        <w:rPr>
          <w:color w:val="4D4D4F"/>
          <w:spacing w:val="-12"/>
        </w:rPr>
        <w:t xml:space="preserve"> </w:t>
      </w:r>
      <w:r>
        <w:rPr>
          <w:color w:val="4D4D4F"/>
        </w:rPr>
        <w:t xml:space="preserve">shallow </w:t>
      </w:r>
      <w:r>
        <w:rPr>
          <w:color w:val="4D4D4F"/>
          <w:spacing w:val="2"/>
        </w:rPr>
        <w:t xml:space="preserve">aquitards, surface </w:t>
      </w:r>
      <w:r>
        <w:rPr>
          <w:color w:val="4D4D4F"/>
        </w:rPr>
        <w:t xml:space="preserve">water features and </w:t>
      </w:r>
      <w:r>
        <w:rPr>
          <w:color w:val="4D4D4F"/>
          <w:spacing w:val="2"/>
        </w:rPr>
        <w:t xml:space="preserve">the </w:t>
      </w:r>
      <w:r>
        <w:rPr>
          <w:color w:val="4D4D4F"/>
          <w:spacing w:val="4"/>
        </w:rPr>
        <w:t xml:space="preserve">extraction </w:t>
      </w:r>
      <w:r>
        <w:rPr>
          <w:color w:val="4D4D4F"/>
        </w:rPr>
        <w:t xml:space="preserve">of groundwater locally </w:t>
      </w:r>
      <w:r>
        <w:rPr>
          <w:color w:val="4D4D4F"/>
          <w:spacing w:val="4"/>
        </w:rPr>
        <w:t xml:space="preserve">affect </w:t>
      </w:r>
      <w:r>
        <w:rPr>
          <w:color w:val="4D4D4F"/>
        </w:rPr>
        <w:t xml:space="preserve">depths to groundwater. </w:t>
      </w:r>
      <w:r>
        <w:rPr>
          <w:color w:val="4D4D4F"/>
          <w:spacing w:val="2"/>
        </w:rPr>
        <w:t xml:space="preserve">The </w:t>
      </w:r>
      <w:r>
        <w:rPr>
          <w:color w:val="4D4D4F"/>
        </w:rPr>
        <w:t xml:space="preserve">water table across </w:t>
      </w:r>
      <w:r>
        <w:rPr>
          <w:color w:val="4D4D4F"/>
          <w:spacing w:val="2"/>
        </w:rPr>
        <w:t xml:space="preserve">the </w:t>
      </w:r>
      <w:r>
        <w:rPr>
          <w:color w:val="4D4D4F"/>
        </w:rPr>
        <w:t>Basin would</w:t>
      </w:r>
      <w:r w:rsidR="00DF3CB9">
        <w:rPr>
          <w:color w:val="4D4D4F"/>
        </w:rPr>
        <w:t xml:space="preserve"> </w:t>
      </w:r>
      <w:r>
        <w:rPr>
          <w:color w:val="4D4D4F"/>
          <w:spacing w:val="2"/>
        </w:rPr>
        <w:t xml:space="preserve">generally </w:t>
      </w:r>
      <w:r>
        <w:rPr>
          <w:color w:val="4D4D4F"/>
        </w:rPr>
        <w:t xml:space="preserve">be a subdued </w:t>
      </w:r>
      <w:r>
        <w:rPr>
          <w:color w:val="4D4D4F"/>
          <w:spacing w:val="2"/>
        </w:rPr>
        <w:t xml:space="preserve">version </w:t>
      </w:r>
      <w:r>
        <w:rPr>
          <w:color w:val="4D4D4F"/>
        </w:rPr>
        <w:t xml:space="preserve">of topography, </w:t>
      </w:r>
      <w:r>
        <w:rPr>
          <w:color w:val="4D4D4F"/>
          <w:spacing w:val="2"/>
        </w:rPr>
        <w:t xml:space="preserve">with the depth </w:t>
      </w:r>
      <w:r>
        <w:rPr>
          <w:color w:val="4D4D4F"/>
        </w:rPr>
        <w:t>to groundwater</w:t>
      </w:r>
      <w:r>
        <w:rPr>
          <w:color w:val="4D4D4F"/>
          <w:spacing w:val="-25"/>
        </w:rPr>
        <w:t xml:space="preserve"> </w:t>
      </w:r>
      <w:r>
        <w:rPr>
          <w:color w:val="4D4D4F"/>
        </w:rPr>
        <w:t>increasing</w:t>
      </w:r>
      <w:r>
        <w:rPr>
          <w:color w:val="4D4D4F"/>
          <w:spacing w:val="-26"/>
        </w:rPr>
        <w:t xml:space="preserve"> </w:t>
      </w:r>
      <w:r>
        <w:rPr>
          <w:color w:val="4D4D4F"/>
        </w:rPr>
        <w:t>beneath</w:t>
      </w:r>
      <w:r>
        <w:rPr>
          <w:color w:val="4D4D4F"/>
          <w:spacing w:val="-25"/>
        </w:rPr>
        <w:t xml:space="preserve"> </w:t>
      </w:r>
      <w:r>
        <w:rPr>
          <w:color w:val="4D4D4F"/>
        </w:rPr>
        <w:t>topographical</w:t>
      </w:r>
      <w:r>
        <w:rPr>
          <w:color w:val="4D4D4F"/>
          <w:spacing w:val="-25"/>
        </w:rPr>
        <w:t xml:space="preserve"> </w:t>
      </w:r>
      <w:r>
        <w:rPr>
          <w:color w:val="4D4D4F"/>
        </w:rPr>
        <w:t>highs</w:t>
      </w:r>
      <w:r>
        <w:rPr>
          <w:color w:val="4D4D4F"/>
          <w:spacing w:val="-24"/>
        </w:rPr>
        <w:t xml:space="preserve"> </w:t>
      </w:r>
      <w:r>
        <w:rPr>
          <w:color w:val="4D4D4F"/>
        </w:rPr>
        <w:t>and shallow groundwater in the lower reaches of the</w:t>
      </w:r>
      <w:r>
        <w:rPr>
          <w:color w:val="4D4D4F"/>
          <w:spacing w:val="35"/>
        </w:rPr>
        <w:t xml:space="preserve"> </w:t>
      </w:r>
      <w:r>
        <w:rPr>
          <w:color w:val="4D4D4F"/>
        </w:rPr>
        <w:t>Basin.</w:t>
      </w:r>
    </w:p>
    <w:p w:rsidR="00E70F67" w:rsidRDefault="00732945">
      <w:pPr>
        <w:spacing w:before="162" w:line="216" w:lineRule="auto"/>
        <w:ind w:left="147" w:right="143"/>
        <w:jc w:val="both"/>
        <w:rPr>
          <w:i/>
          <w:sz w:val="18"/>
        </w:rPr>
      </w:pPr>
      <w:r>
        <w:rPr>
          <w:color w:val="4D4D4F"/>
          <w:sz w:val="18"/>
        </w:rPr>
        <w:t>Further</w:t>
      </w:r>
      <w:r>
        <w:rPr>
          <w:color w:val="4D4D4F"/>
          <w:spacing w:val="-6"/>
          <w:sz w:val="18"/>
        </w:rPr>
        <w:t xml:space="preserve"> </w:t>
      </w:r>
      <w:r>
        <w:rPr>
          <w:color w:val="4D4D4F"/>
          <w:sz w:val="18"/>
        </w:rPr>
        <w:t>information</w:t>
      </w:r>
      <w:r>
        <w:rPr>
          <w:color w:val="4D4D4F"/>
          <w:spacing w:val="-6"/>
          <w:sz w:val="18"/>
        </w:rPr>
        <w:t xml:space="preserve"> </w:t>
      </w:r>
      <w:r>
        <w:rPr>
          <w:color w:val="4D4D4F"/>
          <w:sz w:val="18"/>
        </w:rPr>
        <w:t>on</w:t>
      </w:r>
      <w:r>
        <w:rPr>
          <w:color w:val="4D4D4F"/>
          <w:spacing w:val="-5"/>
          <w:sz w:val="18"/>
        </w:rPr>
        <w:t xml:space="preserve"> </w:t>
      </w:r>
      <w:r>
        <w:rPr>
          <w:color w:val="4D4D4F"/>
          <w:sz w:val="18"/>
        </w:rPr>
        <w:t>the</w:t>
      </w:r>
      <w:r>
        <w:rPr>
          <w:color w:val="4D4D4F"/>
          <w:spacing w:val="-6"/>
          <w:sz w:val="18"/>
        </w:rPr>
        <w:t xml:space="preserve"> </w:t>
      </w:r>
      <w:r>
        <w:rPr>
          <w:color w:val="4D4D4F"/>
          <w:sz w:val="18"/>
        </w:rPr>
        <w:t>geology</w:t>
      </w:r>
      <w:r>
        <w:rPr>
          <w:color w:val="4D4D4F"/>
          <w:spacing w:val="-6"/>
          <w:sz w:val="18"/>
        </w:rPr>
        <w:t xml:space="preserve"> </w:t>
      </w:r>
      <w:r>
        <w:rPr>
          <w:color w:val="4D4D4F"/>
          <w:sz w:val="18"/>
        </w:rPr>
        <w:t>and</w:t>
      </w:r>
      <w:r>
        <w:rPr>
          <w:color w:val="4D4D4F"/>
          <w:spacing w:val="-5"/>
          <w:sz w:val="18"/>
        </w:rPr>
        <w:t xml:space="preserve"> </w:t>
      </w:r>
      <w:r>
        <w:rPr>
          <w:color w:val="4D4D4F"/>
          <w:sz w:val="18"/>
        </w:rPr>
        <w:t>hydrogeology</w:t>
      </w:r>
      <w:r>
        <w:rPr>
          <w:color w:val="4D4D4F"/>
          <w:spacing w:val="-6"/>
          <w:sz w:val="18"/>
        </w:rPr>
        <w:t xml:space="preserve"> </w:t>
      </w:r>
      <w:r>
        <w:rPr>
          <w:color w:val="4D4D4F"/>
          <w:sz w:val="18"/>
        </w:rPr>
        <w:t xml:space="preserve">of the Project Area is provided in </w:t>
      </w:r>
      <w:r>
        <w:rPr>
          <w:b/>
          <w:color w:val="4D4D4F"/>
          <w:sz w:val="18"/>
        </w:rPr>
        <w:t>Chapter 9</w:t>
      </w:r>
      <w:r>
        <w:rPr>
          <w:b/>
          <w:color w:val="4D4D4F"/>
          <w:spacing w:val="13"/>
          <w:sz w:val="18"/>
        </w:rPr>
        <w:t xml:space="preserve"> </w:t>
      </w:r>
      <w:r>
        <w:rPr>
          <w:i/>
          <w:color w:val="4D4D4F"/>
          <w:sz w:val="18"/>
        </w:rPr>
        <w:t>Groundwater.</w:t>
      </w:r>
    </w:p>
    <w:p w:rsidR="00E70F67" w:rsidRDefault="00E70F67">
      <w:pPr>
        <w:spacing w:line="216" w:lineRule="auto"/>
        <w:jc w:val="both"/>
        <w:rPr>
          <w:sz w:val="18"/>
        </w:rPr>
        <w:sectPr w:rsidR="00E70F67">
          <w:type w:val="continuous"/>
          <w:pgSz w:w="11910" w:h="16840"/>
          <w:pgMar w:top="0" w:right="1100" w:bottom="280" w:left="1100" w:header="720" w:footer="720" w:gutter="0"/>
          <w:cols w:num="2" w:space="720" w:equalWidth="0">
            <w:col w:w="4674" w:space="259"/>
            <w:col w:w="4777"/>
          </w:cols>
        </w:sectPr>
      </w:pPr>
    </w:p>
    <w:p w:rsidR="00E70F67" w:rsidRDefault="00E70F67">
      <w:pPr>
        <w:pStyle w:val="BodyText"/>
        <w:rPr>
          <w:i/>
          <w:sz w:val="20"/>
        </w:rPr>
      </w:pPr>
    </w:p>
    <w:p w:rsidR="00E70F67" w:rsidRDefault="00E70F67">
      <w:pPr>
        <w:pStyle w:val="BodyText"/>
        <w:rPr>
          <w:i/>
          <w:sz w:val="20"/>
        </w:rPr>
      </w:pPr>
    </w:p>
    <w:p w:rsidR="00E70F67" w:rsidRDefault="00E70F67">
      <w:pPr>
        <w:pStyle w:val="BodyText"/>
        <w:rPr>
          <w:i/>
          <w:sz w:val="20"/>
        </w:rPr>
      </w:pPr>
    </w:p>
    <w:p w:rsidR="00E70F67" w:rsidRDefault="00E70F67">
      <w:pPr>
        <w:pStyle w:val="BodyText"/>
        <w:spacing w:before="5"/>
        <w:rPr>
          <w:i/>
          <w:sz w:val="23"/>
        </w:rPr>
      </w:pPr>
    </w:p>
    <w:p w:rsidR="00E70F67" w:rsidRDefault="00E70F67">
      <w:pPr>
        <w:rPr>
          <w:sz w:val="23"/>
        </w:rPr>
        <w:sectPr w:rsidR="00E70F67">
          <w:pgSz w:w="11910" w:h="16840"/>
          <w:pgMar w:top="1240" w:right="1100" w:bottom="280" w:left="1100" w:header="748" w:footer="0" w:gutter="0"/>
          <w:cols w:space="720"/>
        </w:sectPr>
      </w:pPr>
    </w:p>
    <w:p w:rsidR="00E70F67" w:rsidRDefault="00FF265B">
      <w:pPr>
        <w:pStyle w:val="Heading3"/>
      </w:pPr>
      <w:r>
        <w:pict>
          <v:rect id="_x0000_s1126" style="position:absolute;left:0;text-align:left;margin-left:0;margin-top:124.5pt;width:14.15pt;height:39.7pt;z-index:251664384;mso-position-horizontal-relative:page;mso-position-vertical-relative:page" fillcolor="#0e5d61" stroked="f">
            <w10:wrap anchorx="page" anchory="page"/>
          </v:rect>
        </w:pict>
      </w:r>
      <w:r w:rsidR="00732945">
        <w:rPr>
          <w:color w:val="0E5D61"/>
        </w:rPr>
        <w:t>Western Port Ramsar site</w:t>
      </w:r>
    </w:p>
    <w:p w:rsidR="00E70F67" w:rsidRDefault="00732945">
      <w:pPr>
        <w:pStyle w:val="BodyText"/>
        <w:spacing w:before="102" w:line="216" w:lineRule="auto"/>
        <w:ind w:left="147" w:right="41"/>
        <w:jc w:val="both"/>
      </w:pPr>
      <w:r>
        <w:rPr>
          <w:color w:val="4D4D4F"/>
        </w:rPr>
        <w:t>The Crib Point Jetty is located within the Western Port Ramsar site, which was designated as a wetland of international significance in 1982. The Western Port Ramsar site covers more than 59,000 hectares and consists of large shallow intertidal areas dissected by deeper channels, and a narrow strip of adjacent coastal land in some areas.</w:t>
      </w:r>
    </w:p>
    <w:p w:rsidR="00E70F67" w:rsidRDefault="00732945">
      <w:pPr>
        <w:pStyle w:val="BodyText"/>
        <w:spacing w:before="163" w:line="216" w:lineRule="auto"/>
        <w:ind w:left="147" w:right="39"/>
        <w:jc w:val="both"/>
      </w:pPr>
      <w:r>
        <w:rPr>
          <w:color w:val="4D4D4F"/>
          <w:spacing w:val="2"/>
        </w:rPr>
        <w:t xml:space="preserve">The </w:t>
      </w:r>
      <w:r>
        <w:rPr>
          <w:i/>
          <w:color w:val="4D4D4F"/>
        </w:rPr>
        <w:t xml:space="preserve">Western </w:t>
      </w:r>
      <w:r>
        <w:rPr>
          <w:i/>
          <w:color w:val="4D4D4F"/>
          <w:spacing w:val="3"/>
        </w:rPr>
        <w:t xml:space="preserve">Port </w:t>
      </w:r>
      <w:r>
        <w:rPr>
          <w:i/>
          <w:color w:val="4D4D4F"/>
        </w:rPr>
        <w:t xml:space="preserve">Ramsar </w:t>
      </w:r>
      <w:r>
        <w:rPr>
          <w:i/>
          <w:color w:val="4D4D4F"/>
          <w:spacing w:val="2"/>
        </w:rPr>
        <w:t xml:space="preserve">Site </w:t>
      </w:r>
      <w:r>
        <w:rPr>
          <w:i/>
          <w:color w:val="4D4D4F"/>
        </w:rPr>
        <w:t xml:space="preserve">Ecological </w:t>
      </w:r>
      <w:r>
        <w:rPr>
          <w:i/>
          <w:color w:val="4D4D4F"/>
          <w:spacing w:val="2"/>
        </w:rPr>
        <w:t xml:space="preserve">Character </w:t>
      </w:r>
      <w:r>
        <w:rPr>
          <w:i/>
          <w:color w:val="4D4D4F"/>
        </w:rPr>
        <w:t>Description</w:t>
      </w:r>
      <w:r>
        <w:rPr>
          <w:i/>
          <w:color w:val="4D4D4F"/>
          <w:spacing w:val="-9"/>
        </w:rPr>
        <w:t xml:space="preserve"> </w:t>
      </w:r>
      <w:r>
        <w:rPr>
          <w:color w:val="4D4D4F"/>
        </w:rPr>
        <w:t>(ECD)</w:t>
      </w:r>
      <w:r>
        <w:rPr>
          <w:color w:val="4D4D4F"/>
          <w:spacing w:val="-8"/>
        </w:rPr>
        <w:t xml:space="preserve"> </w:t>
      </w:r>
      <w:r>
        <w:rPr>
          <w:color w:val="4D4D4F"/>
        </w:rPr>
        <w:t>(Kellogg,</w:t>
      </w:r>
      <w:r>
        <w:rPr>
          <w:color w:val="4D4D4F"/>
          <w:spacing w:val="-8"/>
        </w:rPr>
        <w:t xml:space="preserve"> </w:t>
      </w:r>
      <w:r>
        <w:rPr>
          <w:color w:val="4D4D4F"/>
        </w:rPr>
        <w:t>Brown</w:t>
      </w:r>
      <w:r>
        <w:rPr>
          <w:color w:val="4D4D4F"/>
          <w:spacing w:val="-8"/>
        </w:rPr>
        <w:t xml:space="preserve"> </w:t>
      </w:r>
      <w:r>
        <w:rPr>
          <w:color w:val="4D4D4F"/>
        </w:rPr>
        <w:t>&amp;</w:t>
      </w:r>
      <w:r>
        <w:rPr>
          <w:color w:val="4D4D4F"/>
          <w:spacing w:val="-8"/>
        </w:rPr>
        <w:t xml:space="preserve"> </w:t>
      </w:r>
      <w:r>
        <w:rPr>
          <w:color w:val="4D4D4F"/>
        </w:rPr>
        <w:t>Root,</w:t>
      </w:r>
      <w:r>
        <w:rPr>
          <w:color w:val="4D4D4F"/>
          <w:spacing w:val="-8"/>
        </w:rPr>
        <w:t xml:space="preserve"> </w:t>
      </w:r>
      <w:r>
        <w:rPr>
          <w:color w:val="4D4D4F"/>
        </w:rPr>
        <w:t>2010),</w:t>
      </w:r>
      <w:r>
        <w:rPr>
          <w:color w:val="4D4D4F"/>
          <w:spacing w:val="-8"/>
        </w:rPr>
        <w:t xml:space="preserve"> </w:t>
      </w:r>
      <w:r>
        <w:rPr>
          <w:color w:val="4D4D4F"/>
        </w:rPr>
        <w:t>which had</w:t>
      </w:r>
      <w:r>
        <w:rPr>
          <w:color w:val="4D4D4F"/>
          <w:spacing w:val="-15"/>
        </w:rPr>
        <w:t xml:space="preserve"> </w:t>
      </w:r>
      <w:r>
        <w:rPr>
          <w:color w:val="4D4D4F"/>
        </w:rPr>
        <w:t>an</w:t>
      </w:r>
      <w:r>
        <w:rPr>
          <w:color w:val="4D4D4F"/>
          <w:spacing w:val="-14"/>
        </w:rPr>
        <w:t xml:space="preserve"> </w:t>
      </w:r>
      <w:r>
        <w:rPr>
          <w:color w:val="4D4D4F"/>
        </w:rPr>
        <w:t>addendum</w:t>
      </w:r>
      <w:r>
        <w:rPr>
          <w:color w:val="4D4D4F"/>
          <w:spacing w:val="-14"/>
        </w:rPr>
        <w:t xml:space="preserve"> </w:t>
      </w:r>
      <w:r>
        <w:rPr>
          <w:color w:val="4D4D4F"/>
        </w:rPr>
        <w:t>issued</w:t>
      </w:r>
      <w:r>
        <w:rPr>
          <w:color w:val="4D4D4F"/>
          <w:spacing w:val="-14"/>
        </w:rPr>
        <w:t xml:space="preserve"> </w:t>
      </w:r>
      <w:r>
        <w:rPr>
          <w:color w:val="4D4D4F"/>
        </w:rPr>
        <w:t>in</w:t>
      </w:r>
      <w:r>
        <w:rPr>
          <w:color w:val="4D4D4F"/>
          <w:spacing w:val="-14"/>
        </w:rPr>
        <w:t xml:space="preserve"> </w:t>
      </w:r>
      <w:r>
        <w:rPr>
          <w:color w:val="4D4D4F"/>
          <w:spacing w:val="-3"/>
        </w:rPr>
        <w:t>2016</w:t>
      </w:r>
      <w:r>
        <w:rPr>
          <w:color w:val="4D4D4F"/>
          <w:spacing w:val="-14"/>
        </w:rPr>
        <w:t xml:space="preserve"> </w:t>
      </w:r>
      <w:r>
        <w:rPr>
          <w:color w:val="4D4D4F"/>
        </w:rPr>
        <w:t>(Hale,</w:t>
      </w:r>
      <w:r>
        <w:rPr>
          <w:color w:val="4D4D4F"/>
          <w:spacing w:val="-14"/>
        </w:rPr>
        <w:t xml:space="preserve"> </w:t>
      </w:r>
      <w:r>
        <w:rPr>
          <w:color w:val="4D4D4F"/>
        </w:rPr>
        <w:t>2016),</w:t>
      </w:r>
      <w:r>
        <w:rPr>
          <w:color w:val="4D4D4F"/>
          <w:spacing w:val="-14"/>
        </w:rPr>
        <w:t xml:space="preserve"> </w:t>
      </w:r>
      <w:r>
        <w:rPr>
          <w:color w:val="4D4D4F"/>
        </w:rPr>
        <w:t xml:space="preserve">describes the critical components, processes and </w:t>
      </w:r>
      <w:r>
        <w:rPr>
          <w:color w:val="4D4D4F"/>
          <w:spacing w:val="2"/>
        </w:rPr>
        <w:t xml:space="preserve">services </w:t>
      </w:r>
      <w:r>
        <w:rPr>
          <w:color w:val="4D4D4F"/>
        </w:rPr>
        <w:t>for the Ramsar</w:t>
      </w:r>
      <w:r>
        <w:rPr>
          <w:color w:val="4D4D4F"/>
          <w:spacing w:val="-10"/>
        </w:rPr>
        <w:t xml:space="preserve"> </w:t>
      </w:r>
      <w:r>
        <w:rPr>
          <w:color w:val="4D4D4F"/>
        </w:rPr>
        <w:t>site.</w:t>
      </w:r>
      <w:r>
        <w:rPr>
          <w:color w:val="4D4D4F"/>
          <w:spacing w:val="-10"/>
        </w:rPr>
        <w:t xml:space="preserve"> </w:t>
      </w:r>
      <w:r>
        <w:rPr>
          <w:color w:val="4D4D4F"/>
        </w:rPr>
        <w:t>The</w:t>
      </w:r>
      <w:r>
        <w:rPr>
          <w:color w:val="4D4D4F"/>
          <w:spacing w:val="-10"/>
        </w:rPr>
        <w:t xml:space="preserve"> </w:t>
      </w:r>
      <w:r>
        <w:rPr>
          <w:color w:val="4D4D4F"/>
        </w:rPr>
        <w:t>ECD</w:t>
      </w:r>
      <w:r>
        <w:rPr>
          <w:color w:val="4D4D4F"/>
          <w:spacing w:val="-10"/>
        </w:rPr>
        <w:t xml:space="preserve"> </w:t>
      </w:r>
      <w:r>
        <w:rPr>
          <w:color w:val="4D4D4F"/>
          <w:spacing w:val="2"/>
        </w:rPr>
        <w:t>report</w:t>
      </w:r>
      <w:r>
        <w:rPr>
          <w:color w:val="4D4D4F"/>
          <w:spacing w:val="-9"/>
        </w:rPr>
        <w:t xml:space="preserve"> </w:t>
      </w:r>
      <w:r>
        <w:rPr>
          <w:color w:val="4D4D4F"/>
        </w:rPr>
        <w:t>established</w:t>
      </w:r>
      <w:r>
        <w:rPr>
          <w:color w:val="4D4D4F"/>
          <w:spacing w:val="-10"/>
        </w:rPr>
        <w:t xml:space="preserve"> </w:t>
      </w:r>
      <w:r>
        <w:rPr>
          <w:color w:val="4D4D4F"/>
        </w:rPr>
        <w:t>baseline</w:t>
      </w:r>
      <w:r>
        <w:rPr>
          <w:color w:val="4D4D4F"/>
          <w:spacing w:val="-10"/>
        </w:rPr>
        <w:t xml:space="preserve"> </w:t>
      </w:r>
      <w:r>
        <w:rPr>
          <w:color w:val="4D4D4F"/>
        </w:rPr>
        <w:t xml:space="preserve">values for the Western </w:t>
      </w:r>
      <w:r>
        <w:rPr>
          <w:color w:val="4D4D4F"/>
          <w:spacing w:val="2"/>
        </w:rPr>
        <w:t xml:space="preserve">Port </w:t>
      </w:r>
      <w:r>
        <w:rPr>
          <w:color w:val="4D4D4F"/>
        </w:rPr>
        <w:t xml:space="preserve">wetlands against which potential </w:t>
      </w:r>
      <w:r>
        <w:rPr>
          <w:color w:val="4D4D4F"/>
          <w:spacing w:val="2"/>
        </w:rPr>
        <w:t xml:space="preserve">impacts </w:t>
      </w:r>
      <w:r>
        <w:rPr>
          <w:color w:val="4D4D4F"/>
        </w:rPr>
        <w:t>can be</w:t>
      </w:r>
      <w:r>
        <w:rPr>
          <w:color w:val="4D4D4F"/>
          <w:spacing w:val="-2"/>
        </w:rPr>
        <w:t xml:space="preserve"> </w:t>
      </w:r>
      <w:r>
        <w:rPr>
          <w:color w:val="4D4D4F"/>
        </w:rPr>
        <w:t>assessed.</w:t>
      </w:r>
    </w:p>
    <w:p w:rsidR="00E70F67" w:rsidRDefault="00732945">
      <w:pPr>
        <w:pStyle w:val="BodyText"/>
        <w:spacing w:before="164" w:line="216" w:lineRule="auto"/>
        <w:ind w:left="147" w:right="38"/>
        <w:jc w:val="both"/>
      </w:pPr>
      <w:r>
        <w:rPr>
          <w:color w:val="4D4D4F"/>
          <w:spacing w:val="3"/>
        </w:rPr>
        <w:t xml:space="preserve">The </w:t>
      </w:r>
      <w:r>
        <w:rPr>
          <w:i/>
          <w:color w:val="4D4D4F"/>
          <w:spacing w:val="3"/>
        </w:rPr>
        <w:t xml:space="preserve">Western </w:t>
      </w:r>
      <w:r>
        <w:rPr>
          <w:i/>
          <w:color w:val="4D4D4F"/>
          <w:spacing w:val="4"/>
        </w:rPr>
        <w:t xml:space="preserve">Port </w:t>
      </w:r>
      <w:r>
        <w:rPr>
          <w:i/>
          <w:color w:val="4D4D4F"/>
          <w:spacing w:val="2"/>
        </w:rPr>
        <w:t xml:space="preserve">Ramsar </w:t>
      </w:r>
      <w:r>
        <w:rPr>
          <w:i/>
          <w:color w:val="4D4D4F"/>
          <w:spacing w:val="3"/>
        </w:rPr>
        <w:t xml:space="preserve">Site Management Plan </w:t>
      </w:r>
      <w:r>
        <w:rPr>
          <w:i/>
          <w:color w:val="4D4D4F"/>
        </w:rPr>
        <w:t xml:space="preserve">(DELWP, 2017) </w:t>
      </w:r>
      <w:r>
        <w:rPr>
          <w:color w:val="4D4D4F"/>
          <w:spacing w:val="3"/>
        </w:rPr>
        <w:t xml:space="preserve">identifies </w:t>
      </w:r>
      <w:r>
        <w:rPr>
          <w:color w:val="4D4D4F"/>
          <w:spacing w:val="2"/>
        </w:rPr>
        <w:t xml:space="preserve">increased </w:t>
      </w:r>
      <w:r>
        <w:rPr>
          <w:color w:val="4D4D4F"/>
          <w:spacing w:val="3"/>
        </w:rPr>
        <w:t xml:space="preserve">sediments </w:t>
      </w:r>
      <w:r>
        <w:rPr>
          <w:color w:val="4D4D4F"/>
        </w:rPr>
        <w:t xml:space="preserve">and toxicants as one of the high </w:t>
      </w:r>
      <w:r>
        <w:rPr>
          <w:color w:val="4D4D4F"/>
          <w:spacing w:val="2"/>
        </w:rPr>
        <w:t xml:space="preserve">priority </w:t>
      </w:r>
      <w:r>
        <w:rPr>
          <w:color w:val="4D4D4F"/>
        </w:rPr>
        <w:t xml:space="preserve">threats to Western </w:t>
      </w:r>
      <w:r>
        <w:rPr>
          <w:color w:val="4D4D4F"/>
          <w:spacing w:val="3"/>
        </w:rPr>
        <w:t xml:space="preserve">Port. </w:t>
      </w:r>
      <w:r>
        <w:rPr>
          <w:color w:val="4D4D4F"/>
          <w:spacing w:val="2"/>
        </w:rPr>
        <w:t xml:space="preserve">The </w:t>
      </w:r>
      <w:r>
        <w:rPr>
          <w:color w:val="4D4D4F"/>
        </w:rPr>
        <w:t xml:space="preserve">main source of </w:t>
      </w:r>
      <w:r>
        <w:rPr>
          <w:color w:val="4D4D4F"/>
          <w:spacing w:val="2"/>
        </w:rPr>
        <w:t xml:space="preserve">sediments </w:t>
      </w:r>
      <w:r>
        <w:rPr>
          <w:color w:val="4D4D4F"/>
        </w:rPr>
        <w:t xml:space="preserve">to Western </w:t>
      </w:r>
      <w:r>
        <w:rPr>
          <w:color w:val="4D4D4F"/>
          <w:spacing w:val="3"/>
        </w:rPr>
        <w:t xml:space="preserve">Port </w:t>
      </w:r>
      <w:r>
        <w:rPr>
          <w:color w:val="4D4D4F"/>
        </w:rPr>
        <w:t xml:space="preserve">is catchment derived from rural lands, with agriculture (cropping and </w:t>
      </w:r>
      <w:r>
        <w:rPr>
          <w:color w:val="4D4D4F"/>
          <w:spacing w:val="2"/>
        </w:rPr>
        <w:t xml:space="preserve">dairy) </w:t>
      </w:r>
      <w:r>
        <w:rPr>
          <w:color w:val="4D4D4F"/>
        </w:rPr>
        <w:t xml:space="preserve">accounting for </w:t>
      </w:r>
      <w:r>
        <w:rPr>
          <w:color w:val="4D4D4F"/>
          <w:spacing w:val="2"/>
        </w:rPr>
        <w:t xml:space="preserve">the </w:t>
      </w:r>
      <w:r>
        <w:rPr>
          <w:color w:val="4D4D4F"/>
        </w:rPr>
        <w:t>largest loads (Melbourne</w:t>
      </w:r>
      <w:r>
        <w:rPr>
          <w:color w:val="4D4D4F"/>
          <w:spacing w:val="-20"/>
        </w:rPr>
        <w:t xml:space="preserve"> </w:t>
      </w:r>
      <w:r>
        <w:rPr>
          <w:color w:val="4D4D4F"/>
          <w:spacing w:val="-3"/>
        </w:rPr>
        <w:t>Water,</w:t>
      </w:r>
      <w:r>
        <w:rPr>
          <w:color w:val="4D4D4F"/>
          <w:spacing w:val="-20"/>
        </w:rPr>
        <w:t xml:space="preserve"> </w:t>
      </w:r>
      <w:r>
        <w:rPr>
          <w:color w:val="4D4D4F"/>
        </w:rPr>
        <w:t>2009).</w:t>
      </w:r>
      <w:r>
        <w:rPr>
          <w:color w:val="4D4D4F"/>
          <w:spacing w:val="-20"/>
        </w:rPr>
        <w:t xml:space="preserve"> </w:t>
      </w:r>
      <w:r>
        <w:rPr>
          <w:color w:val="4D4D4F"/>
        </w:rPr>
        <w:t>The</w:t>
      </w:r>
      <w:r>
        <w:rPr>
          <w:color w:val="4D4D4F"/>
          <w:spacing w:val="-19"/>
        </w:rPr>
        <w:t xml:space="preserve"> </w:t>
      </w:r>
      <w:r>
        <w:rPr>
          <w:color w:val="4D4D4F"/>
        </w:rPr>
        <w:t>sediments</w:t>
      </w:r>
      <w:r>
        <w:rPr>
          <w:color w:val="4D4D4F"/>
          <w:spacing w:val="-20"/>
        </w:rPr>
        <w:t xml:space="preserve"> </w:t>
      </w:r>
      <w:r>
        <w:rPr>
          <w:color w:val="4D4D4F"/>
        </w:rPr>
        <w:t>are</w:t>
      </w:r>
      <w:r>
        <w:rPr>
          <w:color w:val="4D4D4F"/>
          <w:spacing w:val="-20"/>
        </w:rPr>
        <w:t xml:space="preserve"> </w:t>
      </w:r>
      <w:r>
        <w:rPr>
          <w:color w:val="4D4D4F"/>
        </w:rPr>
        <w:t>transported around</w:t>
      </w:r>
      <w:r>
        <w:rPr>
          <w:color w:val="4D4D4F"/>
          <w:spacing w:val="-16"/>
        </w:rPr>
        <w:t xml:space="preserve"> </w:t>
      </w:r>
      <w:r>
        <w:rPr>
          <w:color w:val="4D4D4F"/>
        </w:rPr>
        <w:t>the</w:t>
      </w:r>
      <w:r>
        <w:rPr>
          <w:color w:val="4D4D4F"/>
          <w:spacing w:val="-15"/>
        </w:rPr>
        <w:t xml:space="preserve"> </w:t>
      </w:r>
      <w:r>
        <w:rPr>
          <w:color w:val="4D4D4F"/>
        </w:rPr>
        <w:t>embayment</w:t>
      </w:r>
      <w:r>
        <w:rPr>
          <w:color w:val="4D4D4F"/>
          <w:spacing w:val="-15"/>
        </w:rPr>
        <w:t xml:space="preserve"> </w:t>
      </w:r>
      <w:r>
        <w:rPr>
          <w:color w:val="4D4D4F"/>
        </w:rPr>
        <w:t>as</w:t>
      </w:r>
      <w:r>
        <w:rPr>
          <w:color w:val="4D4D4F"/>
          <w:spacing w:val="-15"/>
        </w:rPr>
        <w:t xml:space="preserve"> </w:t>
      </w:r>
      <w:r>
        <w:rPr>
          <w:color w:val="4D4D4F"/>
        </w:rPr>
        <w:t>a</w:t>
      </w:r>
      <w:r>
        <w:rPr>
          <w:color w:val="4D4D4F"/>
          <w:spacing w:val="-15"/>
        </w:rPr>
        <w:t xml:space="preserve"> </w:t>
      </w:r>
      <w:r>
        <w:rPr>
          <w:color w:val="4D4D4F"/>
        </w:rPr>
        <w:t>result</w:t>
      </w:r>
      <w:r>
        <w:rPr>
          <w:color w:val="4D4D4F"/>
          <w:spacing w:val="-16"/>
        </w:rPr>
        <w:t xml:space="preserve"> </w:t>
      </w:r>
      <w:r>
        <w:rPr>
          <w:color w:val="4D4D4F"/>
        </w:rPr>
        <w:t>of</w:t>
      </w:r>
      <w:r>
        <w:rPr>
          <w:color w:val="4D4D4F"/>
          <w:spacing w:val="-15"/>
        </w:rPr>
        <w:t xml:space="preserve"> </w:t>
      </w:r>
      <w:r>
        <w:rPr>
          <w:color w:val="4D4D4F"/>
        </w:rPr>
        <w:t>the</w:t>
      </w:r>
      <w:r>
        <w:rPr>
          <w:color w:val="4D4D4F"/>
          <w:spacing w:val="-15"/>
        </w:rPr>
        <w:t xml:space="preserve"> </w:t>
      </w:r>
      <w:r>
        <w:rPr>
          <w:color w:val="4D4D4F"/>
        </w:rPr>
        <w:t>complex</w:t>
      </w:r>
      <w:r>
        <w:rPr>
          <w:color w:val="4D4D4F"/>
          <w:spacing w:val="-15"/>
        </w:rPr>
        <w:t xml:space="preserve"> </w:t>
      </w:r>
      <w:r>
        <w:rPr>
          <w:color w:val="4D4D4F"/>
        </w:rPr>
        <w:t xml:space="preserve">pattern of water </w:t>
      </w:r>
      <w:r>
        <w:rPr>
          <w:color w:val="4D4D4F"/>
          <w:spacing w:val="2"/>
        </w:rPr>
        <w:t xml:space="preserve">circulation </w:t>
      </w:r>
      <w:r>
        <w:rPr>
          <w:color w:val="4D4D4F"/>
        </w:rPr>
        <w:t xml:space="preserve">and are </w:t>
      </w:r>
      <w:r>
        <w:rPr>
          <w:color w:val="4D4D4F"/>
          <w:spacing w:val="2"/>
        </w:rPr>
        <w:t xml:space="preserve">subject </w:t>
      </w:r>
      <w:r>
        <w:rPr>
          <w:color w:val="4D4D4F"/>
        </w:rPr>
        <w:t xml:space="preserve">to resuspension and dispersal by the tides, waves and wind, resulting in persistently high </w:t>
      </w:r>
      <w:r>
        <w:rPr>
          <w:color w:val="4D4D4F"/>
          <w:spacing w:val="2"/>
        </w:rPr>
        <w:t xml:space="preserve">turbidity </w:t>
      </w:r>
      <w:r>
        <w:rPr>
          <w:color w:val="4D4D4F"/>
        </w:rPr>
        <w:t xml:space="preserve">(Wallbrink et </w:t>
      </w:r>
      <w:r>
        <w:rPr>
          <w:color w:val="4D4D4F"/>
          <w:spacing w:val="2"/>
        </w:rPr>
        <w:t>al.,</w:t>
      </w:r>
      <w:r>
        <w:rPr>
          <w:color w:val="4D4D4F"/>
          <w:spacing w:val="13"/>
        </w:rPr>
        <w:t xml:space="preserve"> </w:t>
      </w:r>
      <w:r>
        <w:rPr>
          <w:color w:val="4D4D4F"/>
        </w:rPr>
        <w:t>2003).</w:t>
      </w:r>
    </w:p>
    <w:p w:rsidR="00E70F67" w:rsidRDefault="00732945">
      <w:pPr>
        <w:pStyle w:val="BodyText"/>
        <w:spacing w:before="159" w:line="216" w:lineRule="auto"/>
        <w:ind w:left="147" w:right="40"/>
        <w:jc w:val="both"/>
      </w:pPr>
      <w:r>
        <w:rPr>
          <w:color w:val="4D4D4F"/>
        </w:rPr>
        <w:t>The</w:t>
      </w:r>
      <w:r>
        <w:rPr>
          <w:color w:val="4D4D4F"/>
          <w:spacing w:val="-14"/>
        </w:rPr>
        <w:t xml:space="preserve"> </w:t>
      </w:r>
      <w:r>
        <w:rPr>
          <w:i/>
          <w:color w:val="4D4D4F"/>
        </w:rPr>
        <w:t>Understanding</w:t>
      </w:r>
      <w:r>
        <w:rPr>
          <w:i/>
          <w:color w:val="4D4D4F"/>
          <w:spacing w:val="-13"/>
        </w:rPr>
        <w:t xml:space="preserve"> </w:t>
      </w:r>
      <w:r>
        <w:rPr>
          <w:i/>
          <w:color w:val="4D4D4F"/>
        </w:rPr>
        <w:t>the</w:t>
      </w:r>
      <w:r>
        <w:rPr>
          <w:i/>
          <w:color w:val="4D4D4F"/>
          <w:spacing w:val="-13"/>
        </w:rPr>
        <w:t xml:space="preserve"> </w:t>
      </w:r>
      <w:r>
        <w:rPr>
          <w:i/>
          <w:color w:val="4D4D4F"/>
        </w:rPr>
        <w:t>Western</w:t>
      </w:r>
      <w:r>
        <w:rPr>
          <w:i/>
          <w:color w:val="4D4D4F"/>
          <w:spacing w:val="-13"/>
        </w:rPr>
        <w:t xml:space="preserve"> </w:t>
      </w:r>
      <w:r>
        <w:rPr>
          <w:i/>
          <w:color w:val="4D4D4F"/>
          <w:spacing w:val="2"/>
        </w:rPr>
        <w:t>Port</w:t>
      </w:r>
      <w:r>
        <w:rPr>
          <w:i/>
          <w:color w:val="4D4D4F"/>
          <w:spacing w:val="-13"/>
        </w:rPr>
        <w:t xml:space="preserve"> </w:t>
      </w:r>
      <w:r>
        <w:rPr>
          <w:i/>
          <w:color w:val="4D4D4F"/>
        </w:rPr>
        <w:t>Environment</w:t>
      </w:r>
      <w:r>
        <w:rPr>
          <w:i/>
          <w:color w:val="4D4D4F"/>
          <w:spacing w:val="-13"/>
        </w:rPr>
        <w:t xml:space="preserve"> </w:t>
      </w:r>
      <w:r>
        <w:rPr>
          <w:i/>
          <w:color w:val="4D4D4F"/>
        </w:rPr>
        <w:t xml:space="preserve">2018 </w:t>
      </w:r>
      <w:r>
        <w:rPr>
          <w:color w:val="4D4D4F"/>
          <w:spacing w:val="2"/>
        </w:rPr>
        <w:t>report</w:t>
      </w:r>
      <w:r>
        <w:rPr>
          <w:color w:val="4D4D4F"/>
          <w:spacing w:val="-10"/>
        </w:rPr>
        <w:t xml:space="preserve"> </w:t>
      </w:r>
      <w:r>
        <w:rPr>
          <w:color w:val="4D4D4F"/>
        </w:rPr>
        <w:t>(Melbourne</w:t>
      </w:r>
      <w:r>
        <w:rPr>
          <w:color w:val="4D4D4F"/>
          <w:spacing w:val="-10"/>
        </w:rPr>
        <w:t xml:space="preserve"> </w:t>
      </w:r>
      <w:r>
        <w:rPr>
          <w:color w:val="4D4D4F"/>
        </w:rPr>
        <w:t>Water,</w:t>
      </w:r>
      <w:r>
        <w:rPr>
          <w:color w:val="4D4D4F"/>
          <w:spacing w:val="-9"/>
        </w:rPr>
        <w:t xml:space="preserve"> </w:t>
      </w:r>
      <w:r>
        <w:rPr>
          <w:color w:val="4D4D4F"/>
        </w:rPr>
        <w:t>2018)</w:t>
      </w:r>
      <w:r>
        <w:rPr>
          <w:color w:val="4D4D4F"/>
          <w:spacing w:val="-10"/>
        </w:rPr>
        <w:t xml:space="preserve"> </w:t>
      </w:r>
      <w:r>
        <w:rPr>
          <w:color w:val="4D4D4F"/>
        </w:rPr>
        <w:t>indicated</w:t>
      </w:r>
      <w:r>
        <w:rPr>
          <w:color w:val="4D4D4F"/>
          <w:spacing w:val="-9"/>
        </w:rPr>
        <w:t xml:space="preserve"> </w:t>
      </w:r>
      <w:r>
        <w:rPr>
          <w:color w:val="4D4D4F"/>
        </w:rPr>
        <w:t>that</w:t>
      </w:r>
      <w:r>
        <w:rPr>
          <w:color w:val="4D4D4F"/>
          <w:spacing w:val="-10"/>
        </w:rPr>
        <w:t xml:space="preserve"> </w:t>
      </w:r>
      <w:r>
        <w:rPr>
          <w:color w:val="4D4D4F"/>
        </w:rPr>
        <w:t xml:space="preserve">toxicants in Western </w:t>
      </w:r>
      <w:r>
        <w:rPr>
          <w:color w:val="4D4D4F"/>
          <w:spacing w:val="3"/>
        </w:rPr>
        <w:t xml:space="preserve">Port </w:t>
      </w:r>
      <w:r>
        <w:rPr>
          <w:color w:val="4D4D4F"/>
          <w:spacing w:val="2"/>
        </w:rPr>
        <w:t xml:space="preserve">sediments </w:t>
      </w:r>
      <w:r>
        <w:rPr>
          <w:color w:val="4D4D4F"/>
        </w:rPr>
        <w:t xml:space="preserve">were found to be at low levels and unlikely to </w:t>
      </w:r>
      <w:r>
        <w:rPr>
          <w:color w:val="4D4D4F"/>
          <w:spacing w:val="2"/>
        </w:rPr>
        <w:t xml:space="preserve">impact </w:t>
      </w:r>
      <w:r>
        <w:rPr>
          <w:color w:val="4D4D4F"/>
        </w:rPr>
        <w:t>resident flora and fauna except</w:t>
      </w:r>
      <w:r>
        <w:rPr>
          <w:color w:val="4D4D4F"/>
          <w:spacing w:val="-7"/>
        </w:rPr>
        <w:t xml:space="preserve"> </w:t>
      </w:r>
      <w:r>
        <w:rPr>
          <w:color w:val="4D4D4F"/>
        </w:rPr>
        <w:t>in</w:t>
      </w:r>
      <w:r>
        <w:rPr>
          <w:color w:val="4D4D4F"/>
          <w:spacing w:val="-6"/>
        </w:rPr>
        <w:t xml:space="preserve"> </w:t>
      </w:r>
      <w:r>
        <w:rPr>
          <w:color w:val="4D4D4F"/>
        </w:rPr>
        <w:t>localised</w:t>
      </w:r>
      <w:r>
        <w:rPr>
          <w:color w:val="4D4D4F"/>
          <w:spacing w:val="-7"/>
        </w:rPr>
        <w:t xml:space="preserve"> </w:t>
      </w:r>
      <w:r>
        <w:rPr>
          <w:color w:val="4D4D4F"/>
        </w:rPr>
        <w:t>areas,</w:t>
      </w:r>
      <w:r>
        <w:rPr>
          <w:color w:val="4D4D4F"/>
          <w:spacing w:val="-6"/>
        </w:rPr>
        <w:t xml:space="preserve"> </w:t>
      </w:r>
      <w:r>
        <w:rPr>
          <w:color w:val="4D4D4F"/>
        </w:rPr>
        <w:t>generally</w:t>
      </w:r>
      <w:r>
        <w:rPr>
          <w:color w:val="4D4D4F"/>
          <w:spacing w:val="-7"/>
        </w:rPr>
        <w:t xml:space="preserve"> </w:t>
      </w:r>
      <w:r>
        <w:rPr>
          <w:color w:val="4D4D4F"/>
        </w:rPr>
        <w:t>confined</w:t>
      </w:r>
      <w:r>
        <w:rPr>
          <w:color w:val="4D4D4F"/>
          <w:spacing w:val="-6"/>
        </w:rPr>
        <w:t xml:space="preserve"> </w:t>
      </w:r>
      <w:r>
        <w:rPr>
          <w:color w:val="4D4D4F"/>
        </w:rPr>
        <w:t>to</w:t>
      </w:r>
      <w:r>
        <w:rPr>
          <w:color w:val="4D4D4F"/>
          <w:spacing w:val="-7"/>
        </w:rPr>
        <w:t xml:space="preserve"> </w:t>
      </w:r>
      <w:r>
        <w:rPr>
          <w:color w:val="4D4D4F"/>
        </w:rPr>
        <w:t xml:space="preserve">estuarine sediments and areas that receive flows from catchment </w:t>
      </w:r>
      <w:r>
        <w:rPr>
          <w:color w:val="4D4D4F"/>
          <w:spacing w:val="3"/>
        </w:rPr>
        <w:t xml:space="preserve">tributaries, </w:t>
      </w:r>
      <w:r>
        <w:rPr>
          <w:color w:val="4D4D4F"/>
        </w:rPr>
        <w:t xml:space="preserve">where several </w:t>
      </w:r>
      <w:r>
        <w:rPr>
          <w:color w:val="4D4D4F"/>
          <w:spacing w:val="2"/>
        </w:rPr>
        <w:t xml:space="preserve">toxicants </w:t>
      </w:r>
      <w:r>
        <w:rPr>
          <w:color w:val="4D4D4F"/>
        </w:rPr>
        <w:t xml:space="preserve">were at levels of concern. Risks from </w:t>
      </w:r>
      <w:r>
        <w:rPr>
          <w:color w:val="4D4D4F"/>
          <w:spacing w:val="2"/>
        </w:rPr>
        <w:t xml:space="preserve">heavy metals, </w:t>
      </w:r>
      <w:r>
        <w:rPr>
          <w:color w:val="4D4D4F"/>
        </w:rPr>
        <w:t>hydrocarbons and organotins were comparatively low, with the exception of isolated areas receiving catchment inflows or high boating</w:t>
      </w:r>
      <w:r>
        <w:rPr>
          <w:color w:val="4D4D4F"/>
          <w:spacing w:val="-10"/>
        </w:rPr>
        <w:t xml:space="preserve"> </w:t>
      </w:r>
      <w:r>
        <w:rPr>
          <w:color w:val="4D4D4F"/>
        </w:rPr>
        <w:t>activity.</w:t>
      </w:r>
      <w:r>
        <w:rPr>
          <w:color w:val="4D4D4F"/>
          <w:spacing w:val="-10"/>
        </w:rPr>
        <w:t xml:space="preserve"> </w:t>
      </w:r>
      <w:r>
        <w:rPr>
          <w:color w:val="4D4D4F"/>
        </w:rPr>
        <w:t>Elevated</w:t>
      </w:r>
      <w:r>
        <w:rPr>
          <w:color w:val="4D4D4F"/>
          <w:spacing w:val="-10"/>
        </w:rPr>
        <w:t xml:space="preserve"> </w:t>
      </w:r>
      <w:r>
        <w:rPr>
          <w:color w:val="4D4D4F"/>
        </w:rPr>
        <w:t>organotin</w:t>
      </w:r>
      <w:r>
        <w:rPr>
          <w:color w:val="4D4D4F"/>
          <w:spacing w:val="-10"/>
        </w:rPr>
        <w:t xml:space="preserve"> </w:t>
      </w:r>
      <w:r>
        <w:rPr>
          <w:color w:val="4D4D4F"/>
        </w:rPr>
        <w:t>concentrations</w:t>
      </w:r>
      <w:r>
        <w:rPr>
          <w:color w:val="4D4D4F"/>
          <w:spacing w:val="-10"/>
        </w:rPr>
        <w:t xml:space="preserve"> </w:t>
      </w:r>
      <w:r>
        <w:rPr>
          <w:color w:val="4D4D4F"/>
        </w:rPr>
        <w:t xml:space="preserve">were </w:t>
      </w:r>
      <w:r>
        <w:rPr>
          <w:color w:val="4D4D4F"/>
          <w:spacing w:val="2"/>
        </w:rPr>
        <w:t xml:space="preserve">reported </w:t>
      </w:r>
      <w:r>
        <w:rPr>
          <w:color w:val="4D4D4F"/>
        </w:rPr>
        <w:t xml:space="preserve">in areas of high boating </w:t>
      </w:r>
      <w:r>
        <w:rPr>
          <w:color w:val="4D4D4F"/>
          <w:spacing w:val="3"/>
        </w:rPr>
        <w:t xml:space="preserve">activity </w:t>
      </w:r>
      <w:r>
        <w:rPr>
          <w:color w:val="4D4D4F"/>
        </w:rPr>
        <w:t xml:space="preserve">although the concentrations may be declining in Western </w:t>
      </w:r>
      <w:r>
        <w:rPr>
          <w:color w:val="4D4D4F"/>
          <w:spacing w:val="2"/>
        </w:rPr>
        <w:t xml:space="preserve">Port </w:t>
      </w:r>
      <w:r>
        <w:rPr>
          <w:color w:val="4D4D4F"/>
        </w:rPr>
        <w:t>since controls</w:t>
      </w:r>
      <w:r>
        <w:rPr>
          <w:color w:val="4D4D4F"/>
          <w:spacing w:val="-10"/>
        </w:rPr>
        <w:t xml:space="preserve"> </w:t>
      </w:r>
      <w:r>
        <w:rPr>
          <w:color w:val="4D4D4F"/>
        </w:rPr>
        <w:t>on</w:t>
      </w:r>
      <w:r>
        <w:rPr>
          <w:color w:val="4D4D4F"/>
          <w:spacing w:val="-9"/>
        </w:rPr>
        <w:t xml:space="preserve"> </w:t>
      </w:r>
      <w:r>
        <w:rPr>
          <w:color w:val="4D4D4F"/>
        </w:rPr>
        <w:t>their</w:t>
      </w:r>
      <w:r>
        <w:rPr>
          <w:color w:val="4D4D4F"/>
          <w:spacing w:val="-10"/>
        </w:rPr>
        <w:t xml:space="preserve"> </w:t>
      </w:r>
      <w:r>
        <w:rPr>
          <w:color w:val="4D4D4F"/>
        </w:rPr>
        <w:t>use</w:t>
      </w:r>
      <w:r>
        <w:rPr>
          <w:color w:val="4D4D4F"/>
          <w:spacing w:val="-9"/>
        </w:rPr>
        <w:t xml:space="preserve"> </w:t>
      </w:r>
      <w:r>
        <w:rPr>
          <w:color w:val="4D4D4F"/>
        </w:rPr>
        <w:t>were</w:t>
      </w:r>
      <w:r>
        <w:rPr>
          <w:color w:val="4D4D4F"/>
          <w:spacing w:val="-9"/>
        </w:rPr>
        <w:t xml:space="preserve"> </w:t>
      </w:r>
      <w:r>
        <w:rPr>
          <w:color w:val="4D4D4F"/>
        </w:rPr>
        <w:t>implemented</w:t>
      </w:r>
      <w:r>
        <w:rPr>
          <w:color w:val="4D4D4F"/>
          <w:spacing w:val="-10"/>
        </w:rPr>
        <w:t xml:space="preserve"> </w:t>
      </w:r>
      <w:r>
        <w:rPr>
          <w:color w:val="4D4D4F"/>
          <w:spacing w:val="-3"/>
        </w:rPr>
        <w:t>(DELWP,</w:t>
      </w:r>
      <w:r>
        <w:rPr>
          <w:color w:val="4D4D4F"/>
          <w:spacing w:val="-9"/>
        </w:rPr>
        <w:t xml:space="preserve"> </w:t>
      </w:r>
      <w:r>
        <w:rPr>
          <w:color w:val="4D4D4F"/>
        </w:rPr>
        <w:t>2017).</w:t>
      </w:r>
    </w:p>
    <w:p w:rsidR="00E70F67" w:rsidRDefault="00732945">
      <w:pPr>
        <w:spacing w:before="157" w:line="216" w:lineRule="auto"/>
        <w:ind w:left="147" w:right="41"/>
        <w:jc w:val="both"/>
        <w:rPr>
          <w:i/>
          <w:sz w:val="18"/>
        </w:rPr>
      </w:pPr>
      <w:r>
        <w:rPr>
          <w:color w:val="4D4D4F"/>
          <w:sz w:val="18"/>
        </w:rPr>
        <w:t xml:space="preserve">Further information on the Western Port Ramsar site is provided in </w:t>
      </w:r>
      <w:r>
        <w:rPr>
          <w:b/>
          <w:color w:val="4D4D4F"/>
          <w:sz w:val="18"/>
        </w:rPr>
        <w:t xml:space="preserve">Chapter 6 </w:t>
      </w:r>
      <w:r>
        <w:rPr>
          <w:i/>
          <w:color w:val="4D4D4F"/>
          <w:sz w:val="18"/>
        </w:rPr>
        <w:t xml:space="preserve">Marine biodiversity </w:t>
      </w:r>
      <w:r>
        <w:rPr>
          <w:color w:val="4D4D4F"/>
          <w:sz w:val="18"/>
        </w:rPr>
        <w:t xml:space="preserve">and </w:t>
      </w:r>
      <w:r>
        <w:rPr>
          <w:b/>
          <w:color w:val="4D4D4F"/>
          <w:sz w:val="18"/>
        </w:rPr>
        <w:t xml:space="preserve">Chapter 7 </w:t>
      </w:r>
      <w:r>
        <w:rPr>
          <w:i/>
          <w:color w:val="4D4D4F"/>
          <w:sz w:val="18"/>
        </w:rPr>
        <w:t>Terrestrial and freshwater biodiversity.</w:t>
      </w:r>
    </w:p>
    <w:p w:rsidR="00E70F67" w:rsidRDefault="00732945">
      <w:pPr>
        <w:pStyle w:val="Heading3"/>
      </w:pPr>
      <w:r>
        <w:rPr>
          <w:b w:val="0"/>
        </w:rPr>
        <w:br w:type="column"/>
      </w:r>
      <w:r>
        <w:rPr>
          <w:color w:val="0E5D61"/>
        </w:rPr>
        <w:t>Existing and historic land uses</w:t>
      </w:r>
    </w:p>
    <w:p w:rsidR="00E70F67" w:rsidRDefault="00732945">
      <w:pPr>
        <w:pStyle w:val="BodyText"/>
        <w:spacing w:before="102" w:line="216" w:lineRule="auto"/>
        <w:ind w:left="147" w:right="143"/>
        <w:jc w:val="both"/>
      </w:pPr>
      <w:r>
        <w:rPr>
          <w:color w:val="4D4D4F"/>
          <w:spacing w:val="3"/>
        </w:rPr>
        <w:t xml:space="preserve">The </w:t>
      </w:r>
      <w:r>
        <w:rPr>
          <w:color w:val="4D4D4F"/>
          <w:spacing w:val="4"/>
        </w:rPr>
        <w:t xml:space="preserve">existing </w:t>
      </w:r>
      <w:r>
        <w:rPr>
          <w:color w:val="4D4D4F"/>
          <w:spacing w:val="2"/>
        </w:rPr>
        <w:t xml:space="preserve">land uses </w:t>
      </w:r>
      <w:r>
        <w:rPr>
          <w:color w:val="4D4D4F"/>
          <w:spacing w:val="3"/>
        </w:rPr>
        <w:t xml:space="preserve">within the </w:t>
      </w:r>
      <w:r>
        <w:rPr>
          <w:color w:val="4D4D4F"/>
          <w:spacing w:val="4"/>
        </w:rPr>
        <w:t xml:space="preserve">study </w:t>
      </w:r>
      <w:r>
        <w:rPr>
          <w:color w:val="4D4D4F"/>
          <w:spacing w:val="2"/>
        </w:rPr>
        <w:t xml:space="preserve">area are considered </w:t>
      </w:r>
      <w:r>
        <w:rPr>
          <w:color w:val="4D4D4F"/>
        </w:rPr>
        <w:t xml:space="preserve">to have a </w:t>
      </w:r>
      <w:r>
        <w:rPr>
          <w:color w:val="4D4D4F"/>
          <w:spacing w:val="2"/>
        </w:rPr>
        <w:t xml:space="preserve">relatively </w:t>
      </w:r>
      <w:r>
        <w:rPr>
          <w:color w:val="4D4D4F"/>
        </w:rPr>
        <w:t xml:space="preserve">low </w:t>
      </w:r>
      <w:r>
        <w:rPr>
          <w:color w:val="4D4D4F"/>
          <w:spacing w:val="2"/>
        </w:rPr>
        <w:t xml:space="preserve">potential </w:t>
      </w:r>
      <w:r>
        <w:rPr>
          <w:color w:val="4D4D4F"/>
        </w:rPr>
        <w:t xml:space="preserve">for soil and groundwater contamination, with the exception of the former Western </w:t>
      </w:r>
      <w:r>
        <w:rPr>
          <w:color w:val="4D4D4F"/>
          <w:spacing w:val="2"/>
        </w:rPr>
        <w:t xml:space="preserve">Port </w:t>
      </w:r>
      <w:r>
        <w:rPr>
          <w:color w:val="4D4D4F"/>
        </w:rPr>
        <w:t xml:space="preserve">BP refinery, Tyabb Resource Recovery </w:t>
      </w:r>
      <w:r>
        <w:rPr>
          <w:color w:val="4D4D4F"/>
          <w:spacing w:val="2"/>
        </w:rPr>
        <w:t xml:space="preserve">Centre (former </w:t>
      </w:r>
      <w:r>
        <w:rPr>
          <w:color w:val="4D4D4F"/>
        </w:rPr>
        <w:t xml:space="preserve">Tyabb landfill), </w:t>
      </w:r>
      <w:r>
        <w:rPr>
          <w:color w:val="4D4D4F"/>
          <w:spacing w:val="2"/>
        </w:rPr>
        <w:t xml:space="preserve">commercial/ </w:t>
      </w:r>
      <w:r>
        <w:rPr>
          <w:color w:val="4D4D4F"/>
        </w:rPr>
        <w:t>industrial areas, railway corridor and market</w:t>
      </w:r>
      <w:r>
        <w:rPr>
          <w:color w:val="4D4D4F"/>
          <w:spacing w:val="30"/>
        </w:rPr>
        <w:t xml:space="preserve"> </w:t>
      </w:r>
      <w:r>
        <w:rPr>
          <w:color w:val="4D4D4F"/>
        </w:rPr>
        <w:t>gardens.</w:t>
      </w:r>
    </w:p>
    <w:p w:rsidR="00E70F67" w:rsidRDefault="00732945">
      <w:pPr>
        <w:pStyle w:val="BodyText"/>
        <w:spacing w:before="164" w:line="216" w:lineRule="auto"/>
        <w:ind w:left="147" w:right="141"/>
        <w:jc w:val="both"/>
      </w:pPr>
      <w:r>
        <w:rPr>
          <w:color w:val="4D4D4F"/>
          <w:spacing w:val="3"/>
        </w:rPr>
        <w:t xml:space="preserve">Historical </w:t>
      </w:r>
      <w:r>
        <w:rPr>
          <w:color w:val="4D4D4F"/>
          <w:spacing w:val="2"/>
        </w:rPr>
        <w:t xml:space="preserve">information indicates there </w:t>
      </w:r>
      <w:r>
        <w:rPr>
          <w:color w:val="4D4D4F"/>
        </w:rPr>
        <w:t xml:space="preserve">have </w:t>
      </w:r>
      <w:r>
        <w:rPr>
          <w:color w:val="4D4D4F"/>
          <w:spacing w:val="2"/>
        </w:rPr>
        <w:t xml:space="preserve">been </w:t>
      </w:r>
      <w:r>
        <w:rPr>
          <w:color w:val="4D4D4F"/>
          <w:spacing w:val="3"/>
        </w:rPr>
        <w:t xml:space="preserve">no </w:t>
      </w:r>
      <w:r>
        <w:rPr>
          <w:color w:val="4D4D4F"/>
        </w:rPr>
        <w:t xml:space="preserve">significant changes in land use within </w:t>
      </w:r>
      <w:r>
        <w:rPr>
          <w:color w:val="4D4D4F"/>
          <w:spacing w:val="2"/>
        </w:rPr>
        <w:t xml:space="preserve">the study </w:t>
      </w:r>
      <w:r>
        <w:rPr>
          <w:color w:val="4D4D4F"/>
        </w:rPr>
        <w:t>area since</w:t>
      </w:r>
      <w:r>
        <w:rPr>
          <w:color w:val="4D4D4F"/>
          <w:spacing w:val="-14"/>
        </w:rPr>
        <w:t xml:space="preserve"> </w:t>
      </w:r>
      <w:r>
        <w:rPr>
          <w:color w:val="4D4D4F"/>
        </w:rPr>
        <w:t>the</w:t>
      </w:r>
      <w:r>
        <w:rPr>
          <w:color w:val="4D4D4F"/>
          <w:spacing w:val="-13"/>
        </w:rPr>
        <w:t xml:space="preserve"> </w:t>
      </w:r>
      <w:r>
        <w:rPr>
          <w:color w:val="4D4D4F"/>
          <w:spacing w:val="2"/>
        </w:rPr>
        <w:t>1940s,</w:t>
      </w:r>
      <w:r>
        <w:rPr>
          <w:color w:val="4D4D4F"/>
          <w:spacing w:val="-13"/>
        </w:rPr>
        <w:t xml:space="preserve"> </w:t>
      </w:r>
      <w:r>
        <w:rPr>
          <w:color w:val="4D4D4F"/>
        </w:rPr>
        <w:t>as</w:t>
      </w:r>
      <w:r>
        <w:rPr>
          <w:color w:val="4D4D4F"/>
          <w:spacing w:val="-13"/>
        </w:rPr>
        <w:t xml:space="preserve"> </w:t>
      </w:r>
      <w:r>
        <w:rPr>
          <w:color w:val="4D4D4F"/>
        </w:rPr>
        <w:t>the</w:t>
      </w:r>
      <w:r>
        <w:rPr>
          <w:color w:val="4D4D4F"/>
          <w:spacing w:val="-13"/>
        </w:rPr>
        <w:t xml:space="preserve"> </w:t>
      </w:r>
      <w:r>
        <w:rPr>
          <w:color w:val="4D4D4F"/>
        </w:rPr>
        <w:t>majority</w:t>
      </w:r>
      <w:r>
        <w:rPr>
          <w:color w:val="4D4D4F"/>
          <w:spacing w:val="-13"/>
        </w:rPr>
        <w:t xml:space="preserve"> </w:t>
      </w:r>
      <w:r>
        <w:rPr>
          <w:color w:val="4D4D4F"/>
        </w:rPr>
        <w:t>of</w:t>
      </w:r>
      <w:r>
        <w:rPr>
          <w:color w:val="4D4D4F"/>
          <w:spacing w:val="-13"/>
        </w:rPr>
        <w:t xml:space="preserve"> </w:t>
      </w:r>
      <w:r>
        <w:rPr>
          <w:color w:val="4D4D4F"/>
        </w:rPr>
        <w:t>the</w:t>
      </w:r>
      <w:r>
        <w:rPr>
          <w:color w:val="4D4D4F"/>
          <w:spacing w:val="-13"/>
        </w:rPr>
        <w:t xml:space="preserve"> </w:t>
      </w:r>
      <w:r>
        <w:rPr>
          <w:color w:val="4D4D4F"/>
        </w:rPr>
        <w:t>area</w:t>
      </w:r>
      <w:r>
        <w:rPr>
          <w:color w:val="4D4D4F"/>
          <w:spacing w:val="-13"/>
        </w:rPr>
        <w:t xml:space="preserve"> </w:t>
      </w:r>
      <w:r>
        <w:rPr>
          <w:color w:val="4D4D4F"/>
        </w:rPr>
        <w:t>has</w:t>
      </w:r>
      <w:r>
        <w:rPr>
          <w:color w:val="4D4D4F"/>
          <w:spacing w:val="-13"/>
        </w:rPr>
        <w:t xml:space="preserve"> </w:t>
      </w:r>
      <w:r>
        <w:rPr>
          <w:color w:val="4D4D4F"/>
        </w:rPr>
        <w:t xml:space="preserve">remained as </w:t>
      </w:r>
      <w:r>
        <w:rPr>
          <w:color w:val="4D4D4F"/>
          <w:spacing w:val="2"/>
        </w:rPr>
        <w:t xml:space="preserve">farmland. Some </w:t>
      </w:r>
      <w:r>
        <w:rPr>
          <w:color w:val="4D4D4F"/>
        </w:rPr>
        <w:t xml:space="preserve">areas of </w:t>
      </w:r>
      <w:r>
        <w:rPr>
          <w:color w:val="4D4D4F"/>
          <w:spacing w:val="2"/>
        </w:rPr>
        <w:t xml:space="preserve">prominent </w:t>
      </w:r>
      <w:r>
        <w:rPr>
          <w:color w:val="4D4D4F"/>
        </w:rPr>
        <w:t>change were noted and considered relevant to the contaminated land assessment, including:</w:t>
      </w:r>
    </w:p>
    <w:p w:rsidR="00E70F67" w:rsidRDefault="00732945">
      <w:pPr>
        <w:pStyle w:val="ListParagraph"/>
        <w:numPr>
          <w:ilvl w:val="0"/>
          <w:numId w:val="15"/>
        </w:numPr>
        <w:tabs>
          <w:tab w:val="left" w:pos="488"/>
        </w:tabs>
        <w:spacing w:before="108" w:line="216" w:lineRule="auto"/>
        <w:ind w:right="144"/>
        <w:rPr>
          <w:sz w:val="18"/>
        </w:rPr>
      </w:pPr>
      <w:r>
        <w:rPr>
          <w:color w:val="4D4D4F"/>
          <w:sz w:val="18"/>
        </w:rPr>
        <w:t xml:space="preserve">the </w:t>
      </w:r>
      <w:r>
        <w:rPr>
          <w:color w:val="4D4D4F"/>
          <w:spacing w:val="2"/>
          <w:sz w:val="18"/>
        </w:rPr>
        <w:t xml:space="preserve">former </w:t>
      </w:r>
      <w:r>
        <w:rPr>
          <w:color w:val="4D4D4F"/>
          <w:sz w:val="18"/>
        </w:rPr>
        <w:t xml:space="preserve">Western </w:t>
      </w:r>
      <w:r>
        <w:rPr>
          <w:color w:val="4D4D4F"/>
          <w:spacing w:val="3"/>
          <w:sz w:val="18"/>
        </w:rPr>
        <w:t xml:space="preserve">Port </w:t>
      </w:r>
      <w:r>
        <w:rPr>
          <w:color w:val="4D4D4F"/>
          <w:sz w:val="18"/>
        </w:rPr>
        <w:t xml:space="preserve">BP </w:t>
      </w:r>
      <w:r>
        <w:rPr>
          <w:color w:val="4D4D4F"/>
          <w:spacing w:val="2"/>
          <w:sz w:val="18"/>
        </w:rPr>
        <w:t xml:space="preserve">refinery established </w:t>
      </w:r>
      <w:r>
        <w:rPr>
          <w:color w:val="4D4D4F"/>
          <w:sz w:val="18"/>
        </w:rPr>
        <w:t xml:space="preserve">in 1965 – the former BP </w:t>
      </w:r>
      <w:r>
        <w:rPr>
          <w:color w:val="4D4D4F"/>
          <w:spacing w:val="2"/>
          <w:sz w:val="18"/>
        </w:rPr>
        <w:t xml:space="preserve">refinery </w:t>
      </w:r>
      <w:r>
        <w:rPr>
          <w:color w:val="4D4D4F"/>
          <w:sz w:val="18"/>
        </w:rPr>
        <w:t xml:space="preserve">was closed and </w:t>
      </w:r>
      <w:r>
        <w:rPr>
          <w:color w:val="4D4D4F"/>
          <w:spacing w:val="2"/>
          <w:sz w:val="18"/>
        </w:rPr>
        <w:t xml:space="preserve">dismantled </w:t>
      </w:r>
      <w:r>
        <w:rPr>
          <w:color w:val="4D4D4F"/>
          <w:sz w:val="18"/>
        </w:rPr>
        <w:t xml:space="preserve">in </w:t>
      </w:r>
      <w:r>
        <w:rPr>
          <w:color w:val="4D4D4F"/>
          <w:spacing w:val="3"/>
          <w:sz w:val="18"/>
        </w:rPr>
        <w:t xml:space="preserve">1985, </w:t>
      </w:r>
      <w:r>
        <w:rPr>
          <w:color w:val="4D4D4F"/>
          <w:spacing w:val="2"/>
          <w:sz w:val="18"/>
        </w:rPr>
        <w:t xml:space="preserve">although the </w:t>
      </w:r>
      <w:r>
        <w:rPr>
          <w:color w:val="4D4D4F"/>
          <w:spacing w:val="4"/>
          <w:sz w:val="18"/>
        </w:rPr>
        <w:t xml:space="preserve">jetty </w:t>
      </w:r>
      <w:r>
        <w:rPr>
          <w:color w:val="4D4D4F"/>
          <w:spacing w:val="2"/>
          <w:sz w:val="18"/>
        </w:rPr>
        <w:t>facilities (Berth</w:t>
      </w:r>
      <w:r>
        <w:rPr>
          <w:color w:val="4D4D4F"/>
          <w:spacing w:val="-19"/>
          <w:sz w:val="18"/>
        </w:rPr>
        <w:t xml:space="preserve"> </w:t>
      </w:r>
      <w:r>
        <w:rPr>
          <w:color w:val="4D4D4F"/>
          <w:sz w:val="18"/>
        </w:rPr>
        <w:t>1)</w:t>
      </w:r>
      <w:r>
        <w:rPr>
          <w:color w:val="4D4D4F"/>
          <w:spacing w:val="-19"/>
          <w:sz w:val="18"/>
        </w:rPr>
        <w:t xml:space="preserve"> </w:t>
      </w:r>
      <w:r>
        <w:rPr>
          <w:color w:val="4D4D4F"/>
          <w:sz w:val="18"/>
        </w:rPr>
        <w:t>continue</w:t>
      </w:r>
      <w:r>
        <w:rPr>
          <w:color w:val="4D4D4F"/>
          <w:spacing w:val="-18"/>
          <w:sz w:val="18"/>
        </w:rPr>
        <w:t xml:space="preserve"> </w:t>
      </w:r>
      <w:r>
        <w:rPr>
          <w:color w:val="4D4D4F"/>
          <w:sz w:val="18"/>
        </w:rPr>
        <w:t>to</w:t>
      </w:r>
      <w:r>
        <w:rPr>
          <w:color w:val="4D4D4F"/>
          <w:spacing w:val="-19"/>
          <w:sz w:val="18"/>
        </w:rPr>
        <w:t xml:space="preserve"> </w:t>
      </w:r>
      <w:r>
        <w:rPr>
          <w:color w:val="4D4D4F"/>
          <w:sz w:val="18"/>
        </w:rPr>
        <w:t>be</w:t>
      </w:r>
      <w:r>
        <w:rPr>
          <w:color w:val="4D4D4F"/>
          <w:spacing w:val="-18"/>
          <w:sz w:val="18"/>
        </w:rPr>
        <w:t xml:space="preserve"> </w:t>
      </w:r>
      <w:r>
        <w:rPr>
          <w:color w:val="4D4D4F"/>
          <w:sz w:val="18"/>
        </w:rPr>
        <w:t>used</w:t>
      </w:r>
      <w:r>
        <w:rPr>
          <w:color w:val="4D4D4F"/>
          <w:spacing w:val="-19"/>
          <w:sz w:val="18"/>
        </w:rPr>
        <w:t xml:space="preserve"> </w:t>
      </w:r>
      <w:r>
        <w:rPr>
          <w:color w:val="4D4D4F"/>
          <w:sz w:val="18"/>
        </w:rPr>
        <w:t>for</w:t>
      </w:r>
      <w:r>
        <w:rPr>
          <w:color w:val="4D4D4F"/>
          <w:spacing w:val="-18"/>
          <w:sz w:val="18"/>
        </w:rPr>
        <w:t xml:space="preserve"> </w:t>
      </w:r>
      <w:r>
        <w:rPr>
          <w:color w:val="4D4D4F"/>
          <w:sz w:val="18"/>
        </w:rPr>
        <w:t>the</w:t>
      </w:r>
      <w:r>
        <w:rPr>
          <w:color w:val="4D4D4F"/>
          <w:spacing w:val="-19"/>
          <w:sz w:val="18"/>
        </w:rPr>
        <w:t xml:space="preserve"> </w:t>
      </w:r>
      <w:r>
        <w:rPr>
          <w:color w:val="4D4D4F"/>
          <w:sz w:val="18"/>
        </w:rPr>
        <w:t>import</w:t>
      </w:r>
      <w:r>
        <w:rPr>
          <w:color w:val="4D4D4F"/>
          <w:spacing w:val="-18"/>
          <w:sz w:val="18"/>
        </w:rPr>
        <w:t xml:space="preserve"> </w:t>
      </w:r>
      <w:r>
        <w:rPr>
          <w:color w:val="4D4D4F"/>
          <w:sz w:val="18"/>
        </w:rPr>
        <w:t>of</w:t>
      </w:r>
      <w:r>
        <w:rPr>
          <w:color w:val="4D4D4F"/>
          <w:spacing w:val="-19"/>
          <w:sz w:val="18"/>
        </w:rPr>
        <w:t xml:space="preserve"> </w:t>
      </w:r>
      <w:r>
        <w:rPr>
          <w:color w:val="4D4D4F"/>
          <w:sz w:val="18"/>
        </w:rPr>
        <w:t xml:space="preserve">refined petroleum </w:t>
      </w:r>
      <w:r>
        <w:rPr>
          <w:color w:val="4D4D4F"/>
          <w:spacing w:val="2"/>
          <w:sz w:val="18"/>
        </w:rPr>
        <w:t>products</w:t>
      </w:r>
    </w:p>
    <w:p w:rsidR="00E70F67" w:rsidRDefault="00732945">
      <w:pPr>
        <w:pStyle w:val="ListParagraph"/>
        <w:numPr>
          <w:ilvl w:val="0"/>
          <w:numId w:val="15"/>
        </w:numPr>
        <w:tabs>
          <w:tab w:val="left" w:pos="488"/>
        </w:tabs>
        <w:spacing w:before="52" w:line="216" w:lineRule="auto"/>
        <w:ind w:right="144"/>
        <w:rPr>
          <w:sz w:val="18"/>
        </w:rPr>
      </w:pPr>
      <w:r>
        <w:rPr>
          <w:color w:val="4D4D4F"/>
          <w:spacing w:val="2"/>
          <w:sz w:val="18"/>
        </w:rPr>
        <w:t xml:space="preserve">the development </w:t>
      </w:r>
      <w:r>
        <w:rPr>
          <w:color w:val="4D4D4F"/>
          <w:sz w:val="18"/>
        </w:rPr>
        <w:t xml:space="preserve">of </w:t>
      </w:r>
      <w:r>
        <w:rPr>
          <w:color w:val="4D4D4F"/>
          <w:spacing w:val="2"/>
          <w:sz w:val="18"/>
        </w:rPr>
        <w:t xml:space="preserve">residential </w:t>
      </w:r>
      <w:r>
        <w:rPr>
          <w:color w:val="4D4D4F"/>
          <w:sz w:val="18"/>
        </w:rPr>
        <w:t xml:space="preserve">and </w:t>
      </w:r>
      <w:r>
        <w:rPr>
          <w:color w:val="4D4D4F"/>
          <w:spacing w:val="2"/>
          <w:sz w:val="18"/>
        </w:rPr>
        <w:t xml:space="preserve">commercial/ </w:t>
      </w:r>
      <w:r>
        <w:rPr>
          <w:color w:val="4D4D4F"/>
          <w:sz w:val="18"/>
        </w:rPr>
        <w:t xml:space="preserve">industrial properties along Frankston–Flinders Road in </w:t>
      </w:r>
      <w:r>
        <w:rPr>
          <w:color w:val="4D4D4F"/>
          <w:spacing w:val="2"/>
          <w:sz w:val="18"/>
        </w:rPr>
        <w:t xml:space="preserve">Hastings </w:t>
      </w:r>
      <w:r>
        <w:rPr>
          <w:color w:val="4D4D4F"/>
          <w:sz w:val="18"/>
        </w:rPr>
        <w:t xml:space="preserve">– including automotive </w:t>
      </w:r>
      <w:r>
        <w:rPr>
          <w:color w:val="4D4D4F"/>
          <w:spacing w:val="2"/>
          <w:sz w:val="18"/>
        </w:rPr>
        <w:t xml:space="preserve">service/repair </w:t>
      </w:r>
      <w:r>
        <w:rPr>
          <w:color w:val="4D4D4F"/>
          <w:sz w:val="18"/>
        </w:rPr>
        <w:t xml:space="preserve">centre, fuel </w:t>
      </w:r>
      <w:r>
        <w:rPr>
          <w:color w:val="4D4D4F"/>
          <w:spacing w:val="2"/>
          <w:sz w:val="18"/>
        </w:rPr>
        <w:t xml:space="preserve">service stations, </w:t>
      </w:r>
      <w:r>
        <w:rPr>
          <w:color w:val="4D4D4F"/>
          <w:sz w:val="18"/>
        </w:rPr>
        <w:t xml:space="preserve">bus </w:t>
      </w:r>
      <w:r>
        <w:rPr>
          <w:color w:val="4D4D4F"/>
          <w:spacing w:val="2"/>
          <w:sz w:val="18"/>
        </w:rPr>
        <w:t xml:space="preserve">depot, </w:t>
      </w:r>
      <w:r>
        <w:rPr>
          <w:color w:val="4D4D4F"/>
          <w:sz w:val="18"/>
        </w:rPr>
        <w:t xml:space="preserve">Hastings State Emergency </w:t>
      </w:r>
      <w:r>
        <w:rPr>
          <w:color w:val="4D4D4F"/>
          <w:spacing w:val="2"/>
          <w:sz w:val="18"/>
        </w:rPr>
        <w:t xml:space="preserve">Services, </w:t>
      </w:r>
      <w:r>
        <w:rPr>
          <w:color w:val="4D4D4F"/>
          <w:sz w:val="18"/>
        </w:rPr>
        <w:t>clinics, garden supplies, metal recycling, reclaimed timber, retails, food and beverages</w:t>
      </w:r>
    </w:p>
    <w:p w:rsidR="00E70F67" w:rsidRDefault="00732945">
      <w:pPr>
        <w:pStyle w:val="ListParagraph"/>
        <w:numPr>
          <w:ilvl w:val="0"/>
          <w:numId w:val="15"/>
        </w:numPr>
        <w:tabs>
          <w:tab w:val="left" w:pos="488"/>
        </w:tabs>
        <w:spacing w:before="50" w:line="216" w:lineRule="auto"/>
        <w:ind w:right="145"/>
        <w:rPr>
          <w:sz w:val="18"/>
        </w:rPr>
      </w:pPr>
      <w:r>
        <w:rPr>
          <w:color w:val="4D4D4F"/>
          <w:sz w:val="18"/>
        </w:rPr>
        <w:t xml:space="preserve">the Stony Point, Bairnsdale and Leongatha railway lines </w:t>
      </w:r>
      <w:r>
        <w:rPr>
          <w:color w:val="4D4D4F"/>
          <w:spacing w:val="2"/>
          <w:sz w:val="18"/>
        </w:rPr>
        <w:t xml:space="preserve">(with the </w:t>
      </w:r>
      <w:r>
        <w:rPr>
          <w:color w:val="4D4D4F"/>
          <w:spacing w:val="3"/>
          <w:sz w:val="18"/>
        </w:rPr>
        <w:t xml:space="preserve">latter </w:t>
      </w:r>
      <w:r>
        <w:rPr>
          <w:color w:val="4D4D4F"/>
          <w:spacing w:val="2"/>
          <w:sz w:val="18"/>
        </w:rPr>
        <w:t xml:space="preserve">closed </w:t>
      </w:r>
      <w:r>
        <w:rPr>
          <w:color w:val="4D4D4F"/>
          <w:sz w:val="18"/>
        </w:rPr>
        <w:t xml:space="preserve">except for </w:t>
      </w:r>
      <w:r>
        <w:rPr>
          <w:color w:val="4D4D4F"/>
          <w:spacing w:val="3"/>
          <w:sz w:val="18"/>
        </w:rPr>
        <w:t xml:space="preserve">heritage </w:t>
      </w:r>
      <w:r>
        <w:rPr>
          <w:color w:val="4D4D4F"/>
          <w:sz w:val="18"/>
        </w:rPr>
        <w:t>operations between Nyora and</w:t>
      </w:r>
      <w:r>
        <w:rPr>
          <w:color w:val="4D4D4F"/>
          <w:spacing w:val="9"/>
          <w:sz w:val="18"/>
        </w:rPr>
        <w:t xml:space="preserve"> </w:t>
      </w:r>
      <w:r>
        <w:rPr>
          <w:color w:val="4D4D4F"/>
          <w:sz w:val="18"/>
        </w:rPr>
        <w:t>Leongatha)</w:t>
      </w:r>
    </w:p>
    <w:p w:rsidR="00E70F67" w:rsidRDefault="00732945">
      <w:pPr>
        <w:pStyle w:val="ListParagraph"/>
        <w:numPr>
          <w:ilvl w:val="0"/>
          <w:numId w:val="15"/>
        </w:numPr>
        <w:tabs>
          <w:tab w:val="left" w:pos="488"/>
        </w:tabs>
        <w:spacing w:line="216" w:lineRule="auto"/>
        <w:ind w:right="144"/>
        <w:rPr>
          <w:sz w:val="18"/>
        </w:rPr>
      </w:pPr>
      <w:r>
        <w:rPr>
          <w:color w:val="4D4D4F"/>
          <w:sz w:val="18"/>
        </w:rPr>
        <w:t>the</w:t>
      </w:r>
      <w:r>
        <w:rPr>
          <w:color w:val="4D4D4F"/>
          <w:spacing w:val="-12"/>
          <w:sz w:val="18"/>
        </w:rPr>
        <w:t xml:space="preserve"> </w:t>
      </w:r>
      <w:r>
        <w:rPr>
          <w:color w:val="4D4D4F"/>
          <w:sz w:val="18"/>
        </w:rPr>
        <w:t>former</w:t>
      </w:r>
      <w:r>
        <w:rPr>
          <w:color w:val="4D4D4F"/>
          <w:spacing w:val="-11"/>
          <w:sz w:val="18"/>
        </w:rPr>
        <w:t xml:space="preserve"> </w:t>
      </w:r>
      <w:r>
        <w:rPr>
          <w:color w:val="4D4D4F"/>
          <w:sz w:val="18"/>
        </w:rPr>
        <w:t>Tyabb</w:t>
      </w:r>
      <w:r>
        <w:rPr>
          <w:color w:val="4D4D4F"/>
          <w:spacing w:val="-12"/>
          <w:sz w:val="18"/>
        </w:rPr>
        <w:t xml:space="preserve"> </w:t>
      </w:r>
      <w:r>
        <w:rPr>
          <w:color w:val="4D4D4F"/>
          <w:sz w:val="18"/>
        </w:rPr>
        <w:t>landfill</w:t>
      </w:r>
      <w:r>
        <w:rPr>
          <w:color w:val="4D4D4F"/>
          <w:spacing w:val="-11"/>
          <w:sz w:val="18"/>
        </w:rPr>
        <w:t xml:space="preserve"> </w:t>
      </w:r>
      <w:r>
        <w:rPr>
          <w:color w:val="4D4D4F"/>
          <w:sz w:val="18"/>
        </w:rPr>
        <w:t>which</w:t>
      </w:r>
      <w:r>
        <w:rPr>
          <w:color w:val="4D4D4F"/>
          <w:spacing w:val="-11"/>
          <w:sz w:val="18"/>
        </w:rPr>
        <w:t xml:space="preserve"> </w:t>
      </w:r>
      <w:r>
        <w:rPr>
          <w:color w:val="4D4D4F"/>
          <w:sz w:val="18"/>
        </w:rPr>
        <w:t>operated</w:t>
      </w:r>
      <w:r>
        <w:rPr>
          <w:color w:val="4D4D4F"/>
          <w:spacing w:val="-12"/>
          <w:sz w:val="18"/>
        </w:rPr>
        <w:t xml:space="preserve"> </w:t>
      </w:r>
      <w:r>
        <w:rPr>
          <w:color w:val="4D4D4F"/>
          <w:sz w:val="18"/>
        </w:rPr>
        <w:t>as</w:t>
      </w:r>
      <w:r>
        <w:rPr>
          <w:color w:val="4D4D4F"/>
          <w:spacing w:val="-11"/>
          <w:sz w:val="18"/>
        </w:rPr>
        <w:t xml:space="preserve"> </w:t>
      </w:r>
      <w:r>
        <w:rPr>
          <w:color w:val="4D4D4F"/>
          <w:sz w:val="18"/>
        </w:rPr>
        <w:t>a</w:t>
      </w:r>
      <w:r>
        <w:rPr>
          <w:color w:val="4D4D4F"/>
          <w:spacing w:val="-11"/>
          <w:sz w:val="18"/>
        </w:rPr>
        <w:t xml:space="preserve"> </w:t>
      </w:r>
      <w:r>
        <w:rPr>
          <w:color w:val="4D4D4F"/>
          <w:sz w:val="18"/>
        </w:rPr>
        <w:t xml:space="preserve">landfill </w:t>
      </w:r>
      <w:r>
        <w:rPr>
          <w:color w:val="4D4D4F"/>
          <w:spacing w:val="3"/>
          <w:sz w:val="18"/>
        </w:rPr>
        <w:t xml:space="preserve">from </w:t>
      </w:r>
      <w:r>
        <w:rPr>
          <w:color w:val="4D4D4F"/>
          <w:spacing w:val="4"/>
          <w:sz w:val="18"/>
        </w:rPr>
        <w:t xml:space="preserve">1988 </w:t>
      </w:r>
      <w:r>
        <w:rPr>
          <w:color w:val="4D4D4F"/>
          <w:sz w:val="18"/>
        </w:rPr>
        <w:t xml:space="preserve">to </w:t>
      </w:r>
      <w:r>
        <w:rPr>
          <w:color w:val="4D4D4F"/>
          <w:spacing w:val="3"/>
          <w:sz w:val="18"/>
        </w:rPr>
        <w:t xml:space="preserve">1995 </w:t>
      </w:r>
      <w:r>
        <w:rPr>
          <w:color w:val="4D4D4F"/>
          <w:sz w:val="18"/>
        </w:rPr>
        <w:t xml:space="preserve">and is now a </w:t>
      </w:r>
      <w:r>
        <w:rPr>
          <w:color w:val="4D4D4F"/>
          <w:spacing w:val="3"/>
          <w:sz w:val="18"/>
        </w:rPr>
        <w:t xml:space="preserve">green </w:t>
      </w:r>
      <w:r>
        <w:rPr>
          <w:color w:val="4D4D4F"/>
          <w:spacing w:val="2"/>
          <w:sz w:val="18"/>
        </w:rPr>
        <w:t xml:space="preserve">waste </w:t>
      </w:r>
      <w:r>
        <w:rPr>
          <w:color w:val="4D4D4F"/>
          <w:sz w:val="18"/>
        </w:rPr>
        <w:t>recycling facility</w:t>
      </w:r>
    </w:p>
    <w:p w:rsidR="00E70F67" w:rsidRDefault="00732945">
      <w:pPr>
        <w:pStyle w:val="ListParagraph"/>
        <w:numPr>
          <w:ilvl w:val="0"/>
          <w:numId w:val="15"/>
        </w:numPr>
        <w:tabs>
          <w:tab w:val="left" w:pos="488"/>
        </w:tabs>
        <w:spacing w:before="34"/>
        <w:rPr>
          <w:sz w:val="18"/>
        </w:rPr>
      </w:pPr>
      <w:r>
        <w:rPr>
          <w:color w:val="4D4D4F"/>
          <w:sz w:val="18"/>
        </w:rPr>
        <w:t>the abattoir near Koo Wee Rup Rd in</w:t>
      </w:r>
      <w:r>
        <w:rPr>
          <w:color w:val="4D4D4F"/>
          <w:spacing w:val="11"/>
          <w:sz w:val="18"/>
        </w:rPr>
        <w:t xml:space="preserve"> </w:t>
      </w:r>
      <w:r>
        <w:rPr>
          <w:color w:val="4D4D4F"/>
          <w:sz w:val="18"/>
        </w:rPr>
        <w:t>Pakenham.</w:t>
      </w:r>
    </w:p>
    <w:p w:rsidR="00E70F67" w:rsidRDefault="00E70F67">
      <w:pPr>
        <w:pStyle w:val="BodyText"/>
        <w:spacing w:before="10"/>
      </w:pPr>
    </w:p>
    <w:p w:rsidR="00E70F67" w:rsidRDefault="00732945">
      <w:pPr>
        <w:pStyle w:val="Heading3"/>
        <w:spacing w:before="0"/>
      </w:pPr>
      <w:r>
        <w:rPr>
          <w:color w:val="0E5D61"/>
        </w:rPr>
        <w:t>Contaminated land register search</w:t>
      </w:r>
    </w:p>
    <w:p w:rsidR="00E70F67" w:rsidRDefault="00732945">
      <w:pPr>
        <w:pStyle w:val="BodyText"/>
        <w:spacing w:before="102" w:line="216" w:lineRule="auto"/>
        <w:ind w:left="147" w:right="144"/>
        <w:jc w:val="both"/>
      </w:pPr>
      <w:r>
        <w:rPr>
          <w:color w:val="4D4D4F"/>
          <w:spacing w:val="2"/>
        </w:rPr>
        <w:t xml:space="preserve">The </w:t>
      </w:r>
      <w:r>
        <w:rPr>
          <w:color w:val="4D4D4F"/>
        </w:rPr>
        <w:t xml:space="preserve">Environment </w:t>
      </w:r>
      <w:r>
        <w:rPr>
          <w:color w:val="4D4D4F"/>
          <w:spacing w:val="2"/>
        </w:rPr>
        <w:t xml:space="preserve">Protection Authority </w:t>
      </w:r>
      <w:r>
        <w:rPr>
          <w:color w:val="4D4D4F"/>
        </w:rPr>
        <w:t xml:space="preserve">(EPA) </w:t>
      </w:r>
      <w:r>
        <w:rPr>
          <w:color w:val="4D4D4F"/>
          <w:spacing w:val="2"/>
        </w:rPr>
        <w:t xml:space="preserve">Victoria Priority </w:t>
      </w:r>
      <w:r>
        <w:rPr>
          <w:color w:val="4D4D4F"/>
        </w:rPr>
        <w:t xml:space="preserve">Sites Register lists sites that have been issued </w:t>
      </w:r>
      <w:r>
        <w:rPr>
          <w:color w:val="4D4D4F"/>
          <w:spacing w:val="3"/>
        </w:rPr>
        <w:t xml:space="preserve">with </w:t>
      </w:r>
      <w:r>
        <w:rPr>
          <w:color w:val="4D4D4F"/>
        </w:rPr>
        <w:t xml:space="preserve">a </w:t>
      </w:r>
      <w:r>
        <w:rPr>
          <w:color w:val="4D4D4F"/>
          <w:spacing w:val="3"/>
        </w:rPr>
        <w:t xml:space="preserve">formal </w:t>
      </w:r>
      <w:r>
        <w:rPr>
          <w:color w:val="4D4D4F"/>
          <w:spacing w:val="2"/>
        </w:rPr>
        <w:t xml:space="preserve">Clean </w:t>
      </w:r>
      <w:r>
        <w:rPr>
          <w:color w:val="4D4D4F"/>
        </w:rPr>
        <w:t xml:space="preserve">Up </w:t>
      </w:r>
      <w:r>
        <w:rPr>
          <w:color w:val="4D4D4F"/>
          <w:spacing w:val="3"/>
        </w:rPr>
        <w:t xml:space="preserve">Notice (CUN) </w:t>
      </w:r>
      <w:r>
        <w:rPr>
          <w:color w:val="4D4D4F"/>
        </w:rPr>
        <w:t xml:space="preserve">or </w:t>
      </w:r>
      <w:r>
        <w:rPr>
          <w:color w:val="4D4D4F"/>
          <w:spacing w:val="3"/>
        </w:rPr>
        <w:t xml:space="preserve">Pollution </w:t>
      </w:r>
      <w:r>
        <w:rPr>
          <w:color w:val="4D4D4F"/>
        </w:rPr>
        <w:t>Abatement</w:t>
      </w:r>
      <w:r>
        <w:rPr>
          <w:color w:val="4D4D4F"/>
          <w:spacing w:val="-16"/>
        </w:rPr>
        <w:t xml:space="preserve"> </w:t>
      </w:r>
      <w:r>
        <w:rPr>
          <w:color w:val="4D4D4F"/>
        </w:rPr>
        <w:t>Notice</w:t>
      </w:r>
      <w:r>
        <w:rPr>
          <w:color w:val="4D4D4F"/>
          <w:spacing w:val="-15"/>
        </w:rPr>
        <w:t xml:space="preserve"> </w:t>
      </w:r>
      <w:r>
        <w:rPr>
          <w:color w:val="4D4D4F"/>
        </w:rPr>
        <w:t>(PAN).</w:t>
      </w:r>
      <w:r>
        <w:rPr>
          <w:color w:val="4D4D4F"/>
          <w:spacing w:val="-15"/>
        </w:rPr>
        <w:t xml:space="preserve"> </w:t>
      </w:r>
      <w:r>
        <w:rPr>
          <w:color w:val="4D4D4F"/>
        </w:rPr>
        <w:t>At</w:t>
      </w:r>
      <w:r>
        <w:rPr>
          <w:color w:val="4D4D4F"/>
          <w:spacing w:val="-16"/>
        </w:rPr>
        <w:t xml:space="preserve"> </w:t>
      </w:r>
      <w:r>
        <w:rPr>
          <w:color w:val="4D4D4F"/>
        </w:rPr>
        <w:t>these</w:t>
      </w:r>
      <w:r>
        <w:rPr>
          <w:color w:val="4D4D4F"/>
          <w:spacing w:val="-15"/>
        </w:rPr>
        <w:t xml:space="preserve"> </w:t>
      </w:r>
      <w:r>
        <w:rPr>
          <w:color w:val="4D4D4F"/>
        </w:rPr>
        <w:t>sites,</w:t>
      </w:r>
      <w:r>
        <w:rPr>
          <w:color w:val="4D4D4F"/>
          <w:spacing w:val="-15"/>
        </w:rPr>
        <w:t xml:space="preserve"> </w:t>
      </w:r>
      <w:r>
        <w:rPr>
          <w:color w:val="4D4D4F"/>
        </w:rPr>
        <w:t>the</w:t>
      </w:r>
      <w:r>
        <w:rPr>
          <w:color w:val="4D4D4F"/>
          <w:spacing w:val="-16"/>
        </w:rPr>
        <w:t xml:space="preserve"> </w:t>
      </w:r>
      <w:r>
        <w:rPr>
          <w:color w:val="4D4D4F"/>
          <w:spacing w:val="-3"/>
        </w:rPr>
        <w:t>EPA</w:t>
      </w:r>
      <w:r>
        <w:rPr>
          <w:color w:val="4D4D4F"/>
          <w:spacing w:val="-15"/>
        </w:rPr>
        <w:t xml:space="preserve"> </w:t>
      </w:r>
      <w:r>
        <w:rPr>
          <w:color w:val="4D4D4F"/>
        </w:rPr>
        <w:t>Victoria considered</w:t>
      </w:r>
      <w:r>
        <w:rPr>
          <w:color w:val="4D4D4F"/>
          <w:spacing w:val="-15"/>
        </w:rPr>
        <w:t xml:space="preserve"> </w:t>
      </w:r>
      <w:r>
        <w:rPr>
          <w:color w:val="4D4D4F"/>
        </w:rPr>
        <w:t>the</w:t>
      </w:r>
      <w:r>
        <w:rPr>
          <w:color w:val="4D4D4F"/>
          <w:spacing w:val="-14"/>
        </w:rPr>
        <w:t xml:space="preserve"> </w:t>
      </w:r>
      <w:r>
        <w:rPr>
          <w:color w:val="4D4D4F"/>
        </w:rPr>
        <w:t>condition</w:t>
      </w:r>
      <w:r>
        <w:rPr>
          <w:color w:val="4D4D4F"/>
          <w:spacing w:val="-14"/>
        </w:rPr>
        <w:t xml:space="preserve"> </w:t>
      </w:r>
      <w:r>
        <w:rPr>
          <w:color w:val="4D4D4F"/>
        </w:rPr>
        <w:t>of</w:t>
      </w:r>
      <w:r>
        <w:rPr>
          <w:color w:val="4D4D4F"/>
          <w:spacing w:val="-14"/>
        </w:rPr>
        <w:t xml:space="preserve"> </w:t>
      </w:r>
      <w:r>
        <w:rPr>
          <w:color w:val="4D4D4F"/>
        </w:rPr>
        <w:t>the</w:t>
      </w:r>
      <w:r>
        <w:rPr>
          <w:color w:val="4D4D4F"/>
          <w:spacing w:val="-14"/>
        </w:rPr>
        <w:t xml:space="preserve"> </w:t>
      </w:r>
      <w:r>
        <w:rPr>
          <w:color w:val="4D4D4F"/>
        </w:rPr>
        <w:t>site</w:t>
      </w:r>
      <w:r>
        <w:rPr>
          <w:color w:val="4D4D4F"/>
          <w:spacing w:val="-14"/>
        </w:rPr>
        <w:t xml:space="preserve"> </w:t>
      </w:r>
      <w:r>
        <w:rPr>
          <w:color w:val="4D4D4F"/>
        </w:rPr>
        <w:t>requires</w:t>
      </w:r>
      <w:r>
        <w:rPr>
          <w:color w:val="4D4D4F"/>
          <w:spacing w:val="-14"/>
        </w:rPr>
        <w:t xml:space="preserve"> </w:t>
      </w:r>
      <w:r>
        <w:rPr>
          <w:color w:val="4D4D4F"/>
        </w:rPr>
        <w:t xml:space="preserve">assessment/ management to reduce </w:t>
      </w:r>
      <w:r>
        <w:rPr>
          <w:color w:val="4D4D4F"/>
          <w:spacing w:val="2"/>
        </w:rPr>
        <w:t xml:space="preserve">risks </w:t>
      </w:r>
      <w:r>
        <w:rPr>
          <w:color w:val="4D4D4F"/>
        </w:rPr>
        <w:t xml:space="preserve">to human </w:t>
      </w:r>
      <w:r>
        <w:rPr>
          <w:color w:val="4D4D4F"/>
          <w:spacing w:val="2"/>
        </w:rPr>
        <w:t xml:space="preserve">health </w:t>
      </w:r>
      <w:r>
        <w:rPr>
          <w:color w:val="4D4D4F"/>
        </w:rPr>
        <w:t xml:space="preserve">or </w:t>
      </w:r>
      <w:r>
        <w:rPr>
          <w:color w:val="4D4D4F"/>
          <w:spacing w:val="2"/>
        </w:rPr>
        <w:t xml:space="preserve">the </w:t>
      </w:r>
      <w:r>
        <w:rPr>
          <w:color w:val="4D4D4F"/>
        </w:rPr>
        <w:t>environment. Notices are issued for a broad range of sites,</w:t>
      </w:r>
      <w:r>
        <w:rPr>
          <w:color w:val="4D4D4F"/>
          <w:spacing w:val="-11"/>
        </w:rPr>
        <w:t xml:space="preserve"> </w:t>
      </w:r>
      <w:r>
        <w:rPr>
          <w:color w:val="4D4D4F"/>
        </w:rPr>
        <w:t>including</w:t>
      </w:r>
      <w:r>
        <w:rPr>
          <w:color w:val="4D4D4F"/>
          <w:spacing w:val="-10"/>
        </w:rPr>
        <w:t xml:space="preserve"> </w:t>
      </w:r>
      <w:r>
        <w:rPr>
          <w:color w:val="4D4D4F"/>
        </w:rPr>
        <w:t>industrial</w:t>
      </w:r>
      <w:r>
        <w:rPr>
          <w:color w:val="4D4D4F"/>
          <w:spacing w:val="-10"/>
        </w:rPr>
        <w:t xml:space="preserve"> </w:t>
      </w:r>
      <w:r>
        <w:rPr>
          <w:color w:val="4D4D4F"/>
        </w:rPr>
        <w:t>and</w:t>
      </w:r>
      <w:r>
        <w:rPr>
          <w:color w:val="4D4D4F"/>
          <w:spacing w:val="-11"/>
        </w:rPr>
        <w:t xml:space="preserve"> </w:t>
      </w:r>
      <w:r>
        <w:rPr>
          <w:color w:val="4D4D4F"/>
        </w:rPr>
        <w:t>commercial</w:t>
      </w:r>
      <w:r>
        <w:rPr>
          <w:color w:val="4D4D4F"/>
          <w:spacing w:val="-10"/>
        </w:rPr>
        <w:t xml:space="preserve"> </w:t>
      </w:r>
      <w:r>
        <w:rPr>
          <w:color w:val="4D4D4F"/>
        </w:rPr>
        <w:t>sites</w:t>
      </w:r>
      <w:r>
        <w:rPr>
          <w:color w:val="4D4D4F"/>
          <w:spacing w:val="-10"/>
        </w:rPr>
        <w:t xml:space="preserve"> </w:t>
      </w:r>
      <w:r>
        <w:rPr>
          <w:color w:val="4D4D4F"/>
        </w:rPr>
        <w:t>as</w:t>
      </w:r>
      <w:r>
        <w:rPr>
          <w:color w:val="4D4D4F"/>
          <w:spacing w:val="-11"/>
        </w:rPr>
        <w:t xml:space="preserve"> </w:t>
      </w:r>
      <w:r>
        <w:rPr>
          <w:color w:val="4D4D4F"/>
        </w:rPr>
        <w:t>well</w:t>
      </w:r>
      <w:r>
        <w:rPr>
          <w:color w:val="4D4D4F"/>
          <w:spacing w:val="-10"/>
        </w:rPr>
        <w:t xml:space="preserve"> </w:t>
      </w:r>
      <w:r>
        <w:rPr>
          <w:color w:val="4D4D4F"/>
        </w:rPr>
        <w:t>as landfill sites where contamination is</w:t>
      </w:r>
      <w:r>
        <w:rPr>
          <w:color w:val="4D4D4F"/>
          <w:spacing w:val="13"/>
        </w:rPr>
        <w:t xml:space="preserve"> </w:t>
      </w:r>
      <w:r>
        <w:rPr>
          <w:color w:val="4D4D4F"/>
        </w:rPr>
        <w:t>suspected.</w:t>
      </w:r>
    </w:p>
    <w:p w:rsidR="00E70F67" w:rsidRDefault="00732945">
      <w:pPr>
        <w:pStyle w:val="BodyText"/>
        <w:spacing w:before="162" w:line="216" w:lineRule="auto"/>
        <w:ind w:left="147" w:right="145"/>
        <w:jc w:val="both"/>
      </w:pPr>
      <w:r>
        <w:rPr>
          <w:color w:val="4D4D4F"/>
          <w:spacing w:val="2"/>
        </w:rPr>
        <w:t xml:space="preserve">As </w:t>
      </w:r>
      <w:r>
        <w:rPr>
          <w:color w:val="4D4D4F"/>
        </w:rPr>
        <w:t xml:space="preserve">of </w:t>
      </w:r>
      <w:r>
        <w:rPr>
          <w:color w:val="4D4D4F"/>
          <w:spacing w:val="-3"/>
        </w:rPr>
        <w:t xml:space="preserve">31 </w:t>
      </w:r>
      <w:r>
        <w:rPr>
          <w:color w:val="4D4D4F"/>
        </w:rPr>
        <w:t xml:space="preserve">July 2019, only one current </w:t>
      </w:r>
      <w:r>
        <w:rPr>
          <w:color w:val="4D4D4F"/>
          <w:spacing w:val="3"/>
        </w:rPr>
        <w:t xml:space="preserve">priority </w:t>
      </w:r>
      <w:r>
        <w:rPr>
          <w:color w:val="4D4D4F"/>
        </w:rPr>
        <w:t>site was located</w:t>
      </w:r>
      <w:r>
        <w:rPr>
          <w:color w:val="4D4D4F"/>
          <w:spacing w:val="-12"/>
        </w:rPr>
        <w:t xml:space="preserve"> </w:t>
      </w:r>
      <w:r>
        <w:rPr>
          <w:color w:val="4D4D4F"/>
        </w:rPr>
        <w:t>within</w:t>
      </w:r>
      <w:r>
        <w:rPr>
          <w:color w:val="4D4D4F"/>
          <w:spacing w:val="-11"/>
        </w:rPr>
        <w:t xml:space="preserve"> </w:t>
      </w:r>
      <w:r>
        <w:rPr>
          <w:color w:val="4D4D4F"/>
        </w:rPr>
        <w:t>the</w:t>
      </w:r>
      <w:r>
        <w:rPr>
          <w:color w:val="4D4D4F"/>
          <w:spacing w:val="-11"/>
        </w:rPr>
        <w:t xml:space="preserve"> </w:t>
      </w:r>
      <w:r>
        <w:rPr>
          <w:color w:val="4D4D4F"/>
        </w:rPr>
        <w:t>study</w:t>
      </w:r>
      <w:r>
        <w:rPr>
          <w:color w:val="4D4D4F"/>
          <w:spacing w:val="-12"/>
        </w:rPr>
        <w:t xml:space="preserve"> </w:t>
      </w:r>
      <w:r>
        <w:rPr>
          <w:color w:val="4D4D4F"/>
        </w:rPr>
        <w:t>area.</w:t>
      </w:r>
      <w:r>
        <w:rPr>
          <w:color w:val="4D4D4F"/>
          <w:spacing w:val="-11"/>
        </w:rPr>
        <w:t xml:space="preserve"> </w:t>
      </w:r>
      <w:r>
        <w:rPr>
          <w:color w:val="4D4D4F"/>
        </w:rPr>
        <w:t>The</w:t>
      </w:r>
      <w:r>
        <w:rPr>
          <w:color w:val="4D4D4F"/>
          <w:spacing w:val="-11"/>
        </w:rPr>
        <w:t xml:space="preserve"> </w:t>
      </w:r>
      <w:r>
        <w:rPr>
          <w:color w:val="4D4D4F"/>
          <w:spacing w:val="2"/>
        </w:rPr>
        <w:t>priority</w:t>
      </w:r>
      <w:r>
        <w:rPr>
          <w:color w:val="4D4D4F"/>
          <w:spacing w:val="-12"/>
        </w:rPr>
        <w:t xml:space="preserve"> </w:t>
      </w:r>
      <w:r>
        <w:rPr>
          <w:color w:val="4D4D4F"/>
        </w:rPr>
        <w:t>site</w:t>
      </w:r>
      <w:r>
        <w:rPr>
          <w:color w:val="4D4D4F"/>
          <w:spacing w:val="-11"/>
        </w:rPr>
        <w:t xml:space="preserve"> </w:t>
      </w:r>
      <w:r>
        <w:rPr>
          <w:color w:val="4D4D4F"/>
        </w:rPr>
        <w:t>is</w:t>
      </w:r>
      <w:r>
        <w:rPr>
          <w:color w:val="4D4D4F"/>
          <w:spacing w:val="-11"/>
        </w:rPr>
        <w:t xml:space="preserve"> </w:t>
      </w:r>
      <w:r>
        <w:rPr>
          <w:color w:val="4D4D4F"/>
        </w:rPr>
        <w:t>a</w:t>
      </w:r>
      <w:r>
        <w:rPr>
          <w:color w:val="4D4D4F"/>
          <w:spacing w:val="-11"/>
        </w:rPr>
        <w:t xml:space="preserve"> </w:t>
      </w:r>
      <w:r>
        <w:rPr>
          <w:color w:val="4D4D4F"/>
        </w:rPr>
        <w:t xml:space="preserve">former </w:t>
      </w:r>
      <w:r>
        <w:rPr>
          <w:color w:val="4D4D4F"/>
          <w:spacing w:val="2"/>
        </w:rPr>
        <w:t xml:space="preserve">landfill located </w:t>
      </w:r>
      <w:r>
        <w:rPr>
          <w:color w:val="4D4D4F"/>
        </w:rPr>
        <w:t xml:space="preserve">in Tyabb (owned by </w:t>
      </w:r>
      <w:r>
        <w:rPr>
          <w:color w:val="4D4D4F"/>
          <w:spacing w:val="2"/>
        </w:rPr>
        <w:t xml:space="preserve">the </w:t>
      </w:r>
      <w:r>
        <w:rPr>
          <w:color w:val="4D4D4F"/>
          <w:spacing w:val="3"/>
        </w:rPr>
        <w:t xml:space="preserve">Mornington </w:t>
      </w:r>
      <w:r>
        <w:rPr>
          <w:color w:val="4D4D4F"/>
        </w:rPr>
        <w:t xml:space="preserve">Peninsula Shire) (referred to </w:t>
      </w:r>
      <w:r>
        <w:rPr>
          <w:color w:val="4D4D4F"/>
          <w:spacing w:val="2"/>
        </w:rPr>
        <w:t xml:space="preserve">from </w:t>
      </w:r>
      <w:r>
        <w:rPr>
          <w:color w:val="4D4D4F"/>
        </w:rPr>
        <w:t xml:space="preserve">here as </w:t>
      </w:r>
      <w:r>
        <w:rPr>
          <w:color w:val="4D4D4F"/>
          <w:spacing w:val="2"/>
        </w:rPr>
        <w:t xml:space="preserve">the former </w:t>
      </w:r>
      <w:r>
        <w:rPr>
          <w:color w:val="4D4D4F"/>
        </w:rPr>
        <w:t>Tyabb landfill).</w:t>
      </w:r>
    </w:p>
    <w:p w:rsidR="00E70F67" w:rsidRDefault="00E70F67">
      <w:pPr>
        <w:spacing w:line="216" w:lineRule="auto"/>
        <w:jc w:val="both"/>
        <w:sectPr w:rsidR="00E70F67">
          <w:type w:val="continuous"/>
          <w:pgSz w:w="11910" w:h="16840"/>
          <w:pgMar w:top="0" w:right="1100" w:bottom="280" w:left="1100" w:header="720" w:footer="720" w:gutter="0"/>
          <w:cols w:num="2" w:space="720" w:equalWidth="0">
            <w:col w:w="4671" w:space="262"/>
            <w:col w:w="4777"/>
          </w:cols>
        </w:sectPr>
      </w:pPr>
    </w:p>
    <w:p w:rsidR="00E70F67" w:rsidRDefault="00FF265B">
      <w:pPr>
        <w:pStyle w:val="BodyText"/>
        <w:rPr>
          <w:sz w:val="20"/>
        </w:rPr>
      </w:pPr>
      <w:r>
        <w:lastRenderedPageBreak/>
        <w:pict>
          <v:rect id="_x0000_s1125" style="position:absolute;margin-left:581.1pt;margin-top:124.5pt;width:14.15pt;height:39.7pt;z-index:251665408;mso-position-horizontal-relative:page;mso-position-vertical-relative:page" fillcolor="#0e5d61" stroked="f">
            <w10:wrap anchorx="page" anchory="page"/>
          </v:rect>
        </w:pict>
      </w:r>
    </w:p>
    <w:p w:rsidR="00E70F67" w:rsidRDefault="00E70F67">
      <w:pPr>
        <w:pStyle w:val="BodyText"/>
        <w:rPr>
          <w:sz w:val="20"/>
        </w:rPr>
      </w:pPr>
    </w:p>
    <w:p w:rsidR="00E70F67" w:rsidRDefault="00E70F67">
      <w:pPr>
        <w:pStyle w:val="BodyText"/>
        <w:rPr>
          <w:sz w:val="20"/>
        </w:rPr>
      </w:pPr>
    </w:p>
    <w:p w:rsidR="00E70F67" w:rsidRDefault="00E70F67">
      <w:pPr>
        <w:pStyle w:val="BodyText"/>
        <w:spacing w:before="5"/>
        <w:rPr>
          <w:sz w:val="23"/>
        </w:rPr>
      </w:pPr>
    </w:p>
    <w:p w:rsidR="00E70F67" w:rsidRDefault="00732945">
      <w:pPr>
        <w:pStyle w:val="Heading3"/>
      </w:pPr>
      <w:bookmarkStart w:id="4" w:name="_bookmark1"/>
      <w:bookmarkEnd w:id="4"/>
      <w:r>
        <w:rPr>
          <w:color w:val="0E5D61"/>
        </w:rPr>
        <w:t>Statutory environmental audits</w:t>
      </w:r>
    </w:p>
    <w:p w:rsidR="00E70F67" w:rsidRDefault="00732945">
      <w:pPr>
        <w:pStyle w:val="BodyText"/>
        <w:spacing w:before="102" w:line="216" w:lineRule="auto"/>
        <w:ind w:left="147" w:right="5075"/>
        <w:jc w:val="both"/>
      </w:pPr>
      <w:r>
        <w:rPr>
          <w:color w:val="4D4D4F"/>
          <w:spacing w:val="2"/>
        </w:rPr>
        <w:t xml:space="preserve">Statutory </w:t>
      </w:r>
      <w:r>
        <w:rPr>
          <w:color w:val="4D4D4F"/>
        </w:rPr>
        <w:t xml:space="preserve">environmental </w:t>
      </w:r>
      <w:r>
        <w:rPr>
          <w:color w:val="4D4D4F"/>
          <w:spacing w:val="2"/>
        </w:rPr>
        <w:t xml:space="preserve">audits </w:t>
      </w:r>
      <w:r>
        <w:rPr>
          <w:color w:val="4D4D4F"/>
        </w:rPr>
        <w:t xml:space="preserve">are </w:t>
      </w:r>
      <w:r>
        <w:rPr>
          <w:color w:val="4D4D4F"/>
          <w:spacing w:val="2"/>
        </w:rPr>
        <w:t xml:space="preserve">undertaken </w:t>
      </w:r>
      <w:r>
        <w:rPr>
          <w:color w:val="4D4D4F"/>
        </w:rPr>
        <w:t xml:space="preserve">by an EPA </w:t>
      </w:r>
      <w:r>
        <w:rPr>
          <w:color w:val="4D4D4F"/>
          <w:spacing w:val="3"/>
        </w:rPr>
        <w:t xml:space="preserve">Victoria-appointed </w:t>
      </w:r>
      <w:r>
        <w:rPr>
          <w:color w:val="4D4D4F"/>
          <w:spacing w:val="2"/>
        </w:rPr>
        <w:t xml:space="preserve">independent Environmental </w:t>
      </w:r>
      <w:r>
        <w:rPr>
          <w:color w:val="4D4D4F"/>
        </w:rPr>
        <w:t>Auditor.</w:t>
      </w:r>
      <w:r>
        <w:rPr>
          <w:color w:val="4D4D4F"/>
          <w:spacing w:val="-7"/>
        </w:rPr>
        <w:t xml:space="preserve"> </w:t>
      </w:r>
      <w:r>
        <w:rPr>
          <w:color w:val="4D4D4F"/>
        </w:rPr>
        <w:t>As</w:t>
      </w:r>
      <w:r>
        <w:rPr>
          <w:color w:val="4D4D4F"/>
          <w:spacing w:val="-7"/>
        </w:rPr>
        <w:t xml:space="preserve"> </w:t>
      </w:r>
      <w:r>
        <w:rPr>
          <w:color w:val="4D4D4F"/>
        </w:rPr>
        <w:t>of</w:t>
      </w:r>
      <w:r>
        <w:rPr>
          <w:color w:val="4D4D4F"/>
          <w:spacing w:val="-7"/>
        </w:rPr>
        <w:t xml:space="preserve"> </w:t>
      </w:r>
      <w:r>
        <w:rPr>
          <w:color w:val="4D4D4F"/>
        </w:rPr>
        <w:t>29</w:t>
      </w:r>
      <w:r>
        <w:rPr>
          <w:color w:val="4D4D4F"/>
          <w:spacing w:val="-6"/>
        </w:rPr>
        <w:t xml:space="preserve"> </w:t>
      </w:r>
      <w:r>
        <w:rPr>
          <w:color w:val="4D4D4F"/>
        </w:rPr>
        <w:t>September</w:t>
      </w:r>
      <w:r>
        <w:rPr>
          <w:color w:val="4D4D4F"/>
          <w:spacing w:val="-7"/>
        </w:rPr>
        <w:t xml:space="preserve"> </w:t>
      </w:r>
      <w:r>
        <w:rPr>
          <w:color w:val="4D4D4F"/>
        </w:rPr>
        <w:t>2019,</w:t>
      </w:r>
      <w:r>
        <w:rPr>
          <w:color w:val="4D4D4F"/>
          <w:spacing w:val="-7"/>
        </w:rPr>
        <w:t xml:space="preserve"> </w:t>
      </w:r>
      <w:r>
        <w:rPr>
          <w:color w:val="4D4D4F"/>
        </w:rPr>
        <w:t>there</w:t>
      </w:r>
      <w:r>
        <w:rPr>
          <w:color w:val="4D4D4F"/>
          <w:spacing w:val="-7"/>
        </w:rPr>
        <w:t xml:space="preserve"> </w:t>
      </w:r>
      <w:r>
        <w:rPr>
          <w:color w:val="4D4D4F"/>
        </w:rPr>
        <w:t>were</w:t>
      </w:r>
      <w:r>
        <w:rPr>
          <w:color w:val="4D4D4F"/>
          <w:spacing w:val="-6"/>
        </w:rPr>
        <w:t xml:space="preserve"> </w:t>
      </w:r>
      <w:r>
        <w:rPr>
          <w:color w:val="4D4D4F"/>
        </w:rPr>
        <w:t>two</w:t>
      </w:r>
      <w:r>
        <w:rPr>
          <w:color w:val="4D4D4F"/>
          <w:spacing w:val="-7"/>
        </w:rPr>
        <w:t xml:space="preserve"> </w:t>
      </w:r>
      <w:r>
        <w:rPr>
          <w:color w:val="4D4D4F"/>
        </w:rPr>
        <w:t>sites located</w:t>
      </w:r>
      <w:r>
        <w:rPr>
          <w:color w:val="4D4D4F"/>
          <w:spacing w:val="-8"/>
        </w:rPr>
        <w:t xml:space="preserve"> </w:t>
      </w:r>
      <w:r>
        <w:rPr>
          <w:color w:val="4D4D4F"/>
        </w:rPr>
        <w:t>within</w:t>
      </w:r>
      <w:r>
        <w:rPr>
          <w:color w:val="4D4D4F"/>
          <w:spacing w:val="-8"/>
        </w:rPr>
        <w:t xml:space="preserve"> </w:t>
      </w:r>
      <w:r>
        <w:rPr>
          <w:color w:val="4D4D4F"/>
        </w:rPr>
        <w:t>the</w:t>
      </w:r>
      <w:r>
        <w:rPr>
          <w:color w:val="4D4D4F"/>
          <w:spacing w:val="-8"/>
        </w:rPr>
        <w:t xml:space="preserve"> </w:t>
      </w:r>
      <w:r>
        <w:rPr>
          <w:color w:val="4D4D4F"/>
        </w:rPr>
        <w:t>study</w:t>
      </w:r>
      <w:r>
        <w:rPr>
          <w:color w:val="4D4D4F"/>
          <w:spacing w:val="-8"/>
        </w:rPr>
        <w:t xml:space="preserve"> </w:t>
      </w:r>
      <w:r>
        <w:rPr>
          <w:color w:val="4D4D4F"/>
        </w:rPr>
        <w:t>area</w:t>
      </w:r>
      <w:r>
        <w:rPr>
          <w:color w:val="4D4D4F"/>
          <w:spacing w:val="-8"/>
        </w:rPr>
        <w:t xml:space="preserve"> </w:t>
      </w:r>
      <w:r>
        <w:rPr>
          <w:color w:val="4D4D4F"/>
        </w:rPr>
        <w:t>that</w:t>
      </w:r>
      <w:r>
        <w:rPr>
          <w:color w:val="4D4D4F"/>
          <w:spacing w:val="-8"/>
        </w:rPr>
        <w:t xml:space="preserve"> </w:t>
      </w:r>
      <w:r>
        <w:rPr>
          <w:color w:val="4D4D4F"/>
        </w:rPr>
        <w:t>have</w:t>
      </w:r>
      <w:r>
        <w:rPr>
          <w:color w:val="4D4D4F"/>
          <w:spacing w:val="-7"/>
        </w:rPr>
        <w:t xml:space="preserve"> </w:t>
      </w:r>
      <w:r>
        <w:rPr>
          <w:color w:val="4D4D4F"/>
        </w:rPr>
        <w:t>been</w:t>
      </w:r>
      <w:r>
        <w:rPr>
          <w:color w:val="4D4D4F"/>
          <w:spacing w:val="-8"/>
        </w:rPr>
        <w:t xml:space="preserve"> </w:t>
      </w:r>
      <w:r>
        <w:rPr>
          <w:color w:val="4D4D4F"/>
        </w:rPr>
        <w:t>issued</w:t>
      </w:r>
      <w:r>
        <w:rPr>
          <w:color w:val="4D4D4F"/>
          <w:spacing w:val="-8"/>
        </w:rPr>
        <w:t xml:space="preserve"> </w:t>
      </w:r>
      <w:r>
        <w:rPr>
          <w:color w:val="4D4D4F"/>
        </w:rPr>
        <w:t xml:space="preserve">with a Statement or </w:t>
      </w:r>
      <w:r>
        <w:rPr>
          <w:color w:val="4D4D4F"/>
          <w:spacing w:val="2"/>
        </w:rPr>
        <w:t xml:space="preserve">Certificate </w:t>
      </w:r>
      <w:r>
        <w:rPr>
          <w:color w:val="4D4D4F"/>
        </w:rPr>
        <w:t xml:space="preserve">of Environmental Audit: the Crib Point easement and </w:t>
      </w:r>
      <w:r>
        <w:rPr>
          <w:color w:val="4D4D4F"/>
          <w:spacing w:val="4"/>
        </w:rPr>
        <w:t xml:space="preserve">jetty </w:t>
      </w:r>
      <w:r>
        <w:rPr>
          <w:color w:val="4D4D4F"/>
        </w:rPr>
        <w:t xml:space="preserve">and </w:t>
      </w:r>
      <w:r>
        <w:rPr>
          <w:color w:val="4D4D4F"/>
          <w:spacing w:val="2"/>
        </w:rPr>
        <w:t xml:space="preserve">the former </w:t>
      </w:r>
      <w:r>
        <w:rPr>
          <w:color w:val="4D4D4F"/>
        </w:rPr>
        <w:t xml:space="preserve">Tyabb landfill site. These two sites are shown in </w:t>
      </w:r>
      <w:hyperlink w:anchor="_bookmark1" w:history="1">
        <w:r>
          <w:rPr>
            <w:b/>
            <w:color w:val="4D4D4F"/>
          </w:rPr>
          <w:t>Figure 10-1</w:t>
        </w:r>
      </w:hyperlink>
      <w:r>
        <w:rPr>
          <w:b/>
          <w:color w:val="4D4D4F"/>
        </w:rPr>
        <w:t xml:space="preserve"> </w:t>
      </w:r>
      <w:r>
        <w:rPr>
          <w:color w:val="4D4D4F"/>
        </w:rPr>
        <w:t xml:space="preserve">and </w:t>
      </w:r>
      <w:hyperlink w:anchor="_bookmark2" w:history="1">
        <w:r>
          <w:rPr>
            <w:b/>
            <w:color w:val="4D4D4F"/>
          </w:rPr>
          <w:t>Figure 10-2</w:t>
        </w:r>
      </w:hyperlink>
      <w:r>
        <w:rPr>
          <w:color w:val="4D4D4F"/>
        </w:rPr>
        <w:t>.</w:t>
      </w: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2"/>
        <w:rPr>
          <w:sz w:val="29"/>
        </w:rPr>
      </w:pPr>
    </w:p>
    <w:p w:rsidR="00E70F67" w:rsidRDefault="00732945">
      <w:pPr>
        <w:spacing w:before="104" w:line="218" w:lineRule="auto"/>
        <w:ind w:left="7857" w:right="168"/>
        <w:rPr>
          <w:sz w:val="16"/>
        </w:rPr>
      </w:pPr>
      <w:r>
        <w:rPr>
          <w:noProof/>
        </w:rPr>
        <w:drawing>
          <wp:anchor distT="0" distB="0" distL="0" distR="0" simplePos="0" relativeHeight="251666432" behindDoc="0" locked="0" layoutInCell="1" allowOverlap="1">
            <wp:simplePos x="0" y="0"/>
            <wp:positionH relativeFrom="page">
              <wp:posOffset>792000</wp:posOffset>
            </wp:positionH>
            <wp:positionV relativeFrom="paragraph">
              <wp:posOffset>4390</wp:posOffset>
            </wp:positionV>
            <wp:extent cx="4735217" cy="6192002"/>
            <wp:effectExtent l="0" t="0" r="0" b="0"/>
            <wp:wrapNone/>
            <wp:docPr id="1" name="image2.jpeg" descr="A map indicating the statutory environmental audite site boundary for the Crib Point easement and jetty with reference to the pipeline and gas import jetty works are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0" cstate="print"/>
                    <a:stretch>
                      <a:fillRect/>
                    </a:stretch>
                  </pic:blipFill>
                  <pic:spPr>
                    <a:xfrm>
                      <a:off x="0" y="0"/>
                      <a:ext cx="4735217" cy="6192002"/>
                    </a:xfrm>
                    <a:prstGeom prst="rect">
                      <a:avLst/>
                    </a:prstGeom>
                  </pic:spPr>
                </pic:pic>
              </a:graphicData>
            </a:graphic>
          </wp:anchor>
        </w:drawing>
      </w:r>
      <w:r w:rsidR="00FF265B">
        <w:pict>
          <v:shape id="_x0000_s1124" style="position:absolute;left:0;text-align:left;margin-left:439.8pt;margin-top:6.05pt;width:4.3pt;height:7.1pt;z-index:251667456;mso-position-horizontal-relative:page;mso-position-vertical-relative:text" coordorigin="8796,121" coordsize="86,142" path="m8881,121r-85,70l8881,262r,-141xe" fillcolor="#4d4d4f" stroked="f">
            <v:path arrowok="t"/>
            <w10:wrap anchorx="page"/>
          </v:shape>
        </w:pict>
      </w:r>
      <w:r>
        <w:rPr>
          <w:b/>
          <w:color w:val="4D4D4F"/>
          <w:sz w:val="18"/>
        </w:rPr>
        <w:t xml:space="preserve">Figure 10-1: </w:t>
      </w:r>
      <w:r>
        <w:rPr>
          <w:color w:val="4D4D4F"/>
          <w:spacing w:val="2"/>
          <w:sz w:val="16"/>
        </w:rPr>
        <w:t xml:space="preserve">Statutory </w:t>
      </w:r>
      <w:r>
        <w:rPr>
          <w:color w:val="4D4D4F"/>
          <w:sz w:val="16"/>
        </w:rPr>
        <w:t xml:space="preserve">environmental audit site </w:t>
      </w:r>
      <w:r>
        <w:rPr>
          <w:color w:val="4D4D4F"/>
          <w:spacing w:val="2"/>
          <w:sz w:val="16"/>
        </w:rPr>
        <w:t xml:space="preserve">boundary </w:t>
      </w:r>
      <w:r>
        <w:rPr>
          <w:color w:val="4D4D4F"/>
          <w:sz w:val="16"/>
        </w:rPr>
        <w:t xml:space="preserve">for the Crib Point easement and </w:t>
      </w:r>
      <w:r>
        <w:rPr>
          <w:color w:val="4D4D4F"/>
          <w:spacing w:val="3"/>
          <w:sz w:val="16"/>
        </w:rPr>
        <w:t xml:space="preserve">jetty </w:t>
      </w:r>
      <w:r>
        <w:rPr>
          <w:color w:val="4D4D4F"/>
          <w:sz w:val="16"/>
        </w:rPr>
        <w:t xml:space="preserve">(completed in </w:t>
      </w:r>
      <w:r>
        <w:rPr>
          <w:color w:val="4D4D4F"/>
          <w:spacing w:val="2"/>
          <w:sz w:val="16"/>
        </w:rPr>
        <w:t>1998)</w:t>
      </w:r>
    </w:p>
    <w:p w:rsidR="00E70F67" w:rsidRDefault="00E70F67">
      <w:pPr>
        <w:spacing w:line="218" w:lineRule="auto"/>
        <w:rPr>
          <w:sz w:val="16"/>
        </w:rPr>
        <w:sectPr w:rsidR="00E70F67">
          <w:pgSz w:w="11910" w:h="16840"/>
          <w:pgMar w:top="1240" w:right="1100" w:bottom="280" w:left="1100" w:header="748" w:footer="0" w:gutter="0"/>
          <w:cols w:space="720"/>
        </w:sect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9"/>
        <w:rPr>
          <w:sz w:val="10"/>
        </w:rPr>
      </w:pPr>
    </w:p>
    <w:p w:rsidR="00E70F67" w:rsidRDefault="00FF265B">
      <w:pPr>
        <w:pStyle w:val="Heading4"/>
        <w:tabs>
          <w:tab w:val="left" w:pos="147"/>
        </w:tabs>
      </w:pPr>
      <w:r>
        <w:rPr>
          <w:position w:val="1151"/>
        </w:rPr>
      </w:r>
      <w:r>
        <w:rPr>
          <w:position w:val="1151"/>
        </w:rPr>
        <w:pict>
          <v:group id="_x0000_s1122" style="width:14.2pt;height:39.7pt;mso-position-horizontal-relative:char;mso-position-vertical-relative:line" coordsize="284,794">
            <v:rect id="_x0000_s1123" style="position:absolute;width:284;height:794" fillcolor="#0e5d61" stroked="f"/>
            <w10:anchorlock/>
          </v:group>
        </w:pict>
      </w:r>
      <w:r w:rsidR="00732945">
        <w:rPr>
          <w:position w:val="1151"/>
        </w:rPr>
        <w:tab/>
      </w:r>
      <w:r w:rsidR="00732945">
        <w:rPr>
          <w:noProof/>
        </w:rPr>
        <w:drawing>
          <wp:inline distT="0" distB="0" distL="0" distR="0">
            <wp:extent cx="5975269" cy="7813548"/>
            <wp:effectExtent l="0" t="0" r="0" b="0"/>
            <wp:docPr id="3" name="image3.jpeg" descr="A map indicating the statutory environmental audit ste boundary for the former Tyabb landfill, bordering Mckirdys 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1" cstate="print"/>
                    <a:stretch>
                      <a:fillRect/>
                    </a:stretch>
                  </pic:blipFill>
                  <pic:spPr>
                    <a:xfrm>
                      <a:off x="0" y="0"/>
                      <a:ext cx="5975269" cy="7813548"/>
                    </a:xfrm>
                    <a:prstGeom prst="rect">
                      <a:avLst/>
                    </a:prstGeom>
                  </pic:spPr>
                </pic:pic>
              </a:graphicData>
            </a:graphic>
          </wp:inline>
        </w:drawing>
      </w:r>
    </w:p>
    <w:p w:rsidR="00E70F67" w:rsidRDefault="00E70F67">
      <w:pPr>
        <w:pStyle w:val="BodyText"/>
        <w:spacing w:before="9"/>
        <w:rPr>
          <w:sz w:val="4"/>
        </w:rPr>
      </w:pPr>
    </w:p>
    <w:p w:rsidR="00E70F67" w:rsidRDefault="00FF265B">
      <w:pPr>
        <w:pStyle w:val="BodyText"/>
        <w:spacing w:line="85" w:lineRule="exact"/>
        <w:ind w:left="192"/>
        <w:rPr>
          <w:sz w:val="8"/>
        </w:rPr>
      </w:pPr>
      <w:r>
        <w:rPr>
          <w:position w:val="-1"/>
          <w:sz w:val="8"/>
        </w:rPr>
      </w:r>
      <w:r>
        <w:rPr>
          <w:position w:val="-1"/>
          <w:sz w:val="8"/>
        </w:rPr>
        <w:pict>
          <v:group id="_x0000_s1120" style="width:7.1pt;height:4.3pt;mso-position-horizontal-relative:char;mso-position-vertical-relative:line" coordsize="142,86">
            <v:shape id="_x0000_s1121" style="position:absolute;width:142;height:86" coordsize="142,86" path="m71,l,85r142,l71,xe" fillcolor="#4d4d4f" stroked="f">
              <v:path arrowok="t"/>
            </v:shape>
            <w10:anchorlock/>
          </v:group>
        </w:pict>
      </w:r>
    </w:p>
    <w:p w:rsidR="00E70F67" w:rsidRDefault="00732945">
      <w:pPr>
        <w:spacing w:before="67" w:line="234" w:lineRule="exact"/>
        <w:ind w:left="147"/>
        <w:rPr>
          <w:b/>
          <w:sz w:val="18"/>
        </w:rPr>
      </w:pPr>
      <w:r>
        <w:rPr>
          <w:b/>
          <w:color w:val="4D4D4F"/>
          <w:sz w:val="18"/>
        </w:rPr>
        <w:t>Figure 10-2:</w:t>
      </w:r>
    </w:p>
    <w:p w:rsidR="00E70F67" w:rsidRDefault="00732945">
      <w:pPr>
        <w:spacing w:line="197" w:lineRule="exact"/>
        <w:ind w:left="147"/>
        <w:rPr>
          <w:sz w:val="16"/>
        </w:rPr>
      </w:pPr>
      <w:r>
        <w:rPr>
          <w:color w:val="4D4D4F"/>
          <w:sz w:val="16"/>
        </w:rPr>
        <w:t xml:space="preserve">Statutory environmental audit </w:t>
      </w:r>
      <w:bookmarkStart w:id="5" w:name="_bookmark2"/>
      <w:bookmarkEnd w:id="5"/>
      <w:r>
        <w:rPr>
          <w:color w:val="4D4D4F"/>
          <w:sz w:val="16"/>
        </w:rPr>
        <w:t>site boundary for the former</w:t>
      </w:r>
    </w:p>
    <w:p w:rsidR="00E70F67" w:rsidRDefault="00732945">
      <w:pPr>
        <w:spacing w:line="209" w:lineRule="exact"/>
        <w:ind w:left="147"/>
        <w:rPr>
          <w:sz w:val="16"/>
        </w:rPr>
      </w:pPr>
      <w:r>
        <w:rPr>
          <w:color w:val="4D4D4F"/>
          <w:sz w:val="16"/>
        </w:rPr>
        <w:t>Tyabb landfill (completed in 2002, 2017 and 2019</w:t>
      </w:r>
    </w:p>
    <w:p w:rsidR="00E70F67" w:rsidRDefault="00E70F67">
      <w:pPr>
        <w:spacing w:line="209" w:lineRule="exact"/>
        <w:rPr>
          <w:sz w:val="16"/>
        </w:rPr>
        <w:sectPr w:rsidR="00E70F67">
          <w:pgSz w:w="11910" w:h="16840"/>
          <w:pgMar w:top="1240" w:right="1100" w:bottom="280" w:left="1100" w:header="748" w:footer="0" w:gutter="0"/>
          <w:cols w:space="720"/>
        </w:sect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5"/>
        <w:rPr>
          <w:sz w:val="23"/>
        </w:rPr>
      </w:pPr>
    </w:p>
    <w:p w:rsidR="00E70F67" w:rsidRDefault="00E70F67">
      <w:pPr>
        <w:rPr>
          <w:sz w:val="23"/>
        </w:rPr>
        <w:sectPr w:rsidR="00E70F67">
          <w:pgSz w:w="11910" w:h="16840"/>
          <w:pgMar w:top="1240" w:right="1100" w:bottom="280" w:left="1100" w:header="748" w:footer="0" w:gutter="0"/>
          <w:cols w:space="720"/>
        </w:sectPr>
      </w:pPr>
    </w:p>
    <w:p w:rsidR="00E70F67" w:rsidRDefault="00FF265B">
      <w:pPr>
        <w:pStyle w:val="BodyText"/>
        <w:spacing w:before="105" w:line="216" w:lineRule="auto"/>
        <w:ind w:left="147" w:right="38"/>
        <w:jc w:val="both"/>
      </w:pPr>
      <w:r>
        <w:pict>
          <v:rect id="_x0000_s1119" style="position:absolute;left:0;text-align:left;margin-left:581.1pt;margin-top:124.5pt;width:14.15pt;height:39.7pt;z-index:251670528;mso-position-horizontal-relative:page;mso-position-vertical-relative:page" fillcolor="#0e5d61" stroked="f">
            <w10:wrap anchorx="page" anchory="page"/>
          </v:rect>
        </w:pict>
      </w:r>
      <w:r w:rsidR="00732945">
        <w:rPr>
          <w:color w:val="4D4D4F"/>
        </w:rPr>
        <w:t xml:space="preserve">The Crib Point easement and </w:t>
      </w:r>
      <w:r w:rsidR="00732945">
        <w:rPr>
          <w:color w:val="4D4D4F"/>
          <w:spacing w:val="3"/>
        </w:rPr>
        <w:t xml:space="preserve">jetty </w:t>
      </w:r>
      <w:r w:rsidR="00732945">
        <w:rPr>
          <w:color w:val="4D4D4F"/>
        </w:rPr>
        <w:t xml:space="preserve">site was issued with a 53X </w:t>
      </w:r>
      <w:r w:rsidR="00732945">
        <w:rPr>
          <w:color w:val="4D4D4F"/>
          <w:spacing w:val="2"/>
        </w:rPr>
        <w:t xml:space="preserve">Statement </w:t>
      </w:r>
      <w:r w:rsidR="00732945">
        <w:rPr>
          <w:color w:val="4D4D4F"/>
        </w:rPr>
        <w:t xml:space="preserve">of Audit (on 18 </w:t>
      </w:r>
      <w:r w:rsidR="00732945">
        <w:rPr>
          <w:color w:val="4D4D4F"/>
          <w:spacing w:val="2"/>
        </w:rPr>
        <w:t xml:space="preserve">September </w:t>
      </w:r>
      <w:r w:rsidR="00732945">
        <w:rPr>
          <w:color w:val="4D4D4F"/>
          <w:spacing w:val="3"/>
        </w:rPr>
        <w:t xml:space="preserve">1998) </w:t>
      </w:r>
      <w:r w:rsidR="00732945">
        <w:rPr>
          <w:color w:val="4D4D4F"/>
        </w:rPr>
        <w:t xml:space="preserve">due to </w:t>
      </w:r>
      <w:r w:rsidR="00732945">
        <w:rPr>
          <w:color w:val="4D4D4F"/>
          <w:spacing w:val="2"/>
        </w:rPr>
        <w:t xml:space="preserve">aesthetic </w:t>
      </w:r>
      <w:r w:rsidR="00732945">
        <w:rPr>
          <w:color w:val="4D4D4F"/>
        </w:rPr>
        <w:t xml:space="preserve">issues and concentrations of arsenic and chromium in soil as well as lead in groundwater exceeding the environmental assessment criteria. The audit concluded the site is suitable for </w:t>
      </w:r>
      <w:r w:rsidR="00732945">
        <w:rPr>
          <w:color w:val="4D4D4F"/>
          <w:spacing w:val="3"/>
        </w:rPr>
        <w:t xml:space="preserve">port </w:t>
      </w:r>
      <w:r w:rsidR="00732945">
        <w:rPr>
          <w:color w:val="4D4D4F"/>
        </w:rPr>
        <w:t>use subject to</w:t>
      </w:r>
      <w:r w:rsidR="00732945">
        <w:rPr>
          <w:color w:val="4D4D4F"/>
          <w:spacing w:val="-15"/>
        </w:rPr>
        <w:t xml:space="preserve"> </w:t>
      </w:r>
      <w:r w:rsidR="00732945">
        <w:rPr>
          <w:color w:val="4D4D4F"/>
        </w:rPr>
        <w:t>restricted</w:t>
      </w:r>
      <w:r w:rsidR="00732945">
        <w:rPr>
          <w:color w:val="4D4D4F"/>
          <w:spacing w:val="-15"/>
        </w:rPr>
        <w:t xml:space="preserve"> </w:t>
      </w:r>
      <w:r w:rsidR="00732945">
        <w:rPr>
          <w:color w:val="4D4D4F"/>
        </w:rPr>
        <w:t>public</w:t>
      </w:r>
      <w:r w:rsidR="00732945">
        <w:rPr>
          <w:color w:val="4D4D4F"/>
          <w:spacing w:val="-14"/>
        </w:rPr>
        <w:t xml:space="preserve"> </w:t>
      </w:r>
      <w:r w:rsidR="00732945">
        <w:rPr>
          <w:color w:val="4D4D4F"/>
        </w:rPr>
        <w:t>access</w:t>
      </w:r>
      <w:r w:rsidR="00732945">
        <w:rPr>
          <w:color w:val="4D4D4F"/>
          <w:spacing w:val="-15"/>
        </w:rPr>
        <w:t xml:space="preserve"> </w:t>
      </w:r>
      <w:r w:rsidR="00732945">
        <w:rPr>
          <w:color w:val="4D4D4F"/>
        </w:rPr>
        <w:t>within</w:t>
      </w:r>
      <w:r w:rsidR="00732945">
        <w:rPr>
          <w:color w:val="4D4D4F"/>
          <w:spacing w:val="-15"/>
        </w:rPr>
        <w:t xml:space="preserve"> </w:t>
      </w:r>
      <w:r w:rsidR="00732945">
        <w:rPr>
          <w:color w:val="4D4D4F"/>
        </w:rPr>
        <w:t>the</w:t>
      </w:r>
      <w:r w:rsidR="00732945">
        <w:rPr>
          <w:color w:val="4D4D4F"/>
          <w:spacing w:val="-14"/>
        </w:rPr>
        <w:t xml:space="preserve"> </w:t>
      </w:r>
      <w:r w:rsidR="00732945">
        <w:rPr>
          <w:color w:val="4D4D4F"/>
        </w:rPr>
        <w:t>current</w:t>
      </w:r>
      <w:r w:rsidR="00732945">
        <w:rPr>
          <w:color w:val="4D4D4F"/>
          <w:spacing w:val="-15"/>
        </w:rPr>
        <w:t xml:space="preserve"> </w:t>
      </w:r>
      <w:r w:rsidR="00732945">
        <w:rPr>
          <w:color w:val="4D4D4F"/>
        </w:rPr>
        <w:t>fenced</w:t>
      </w:r>
      <w:r w:rsidR="00732945">
        <w:rPr>
          <w:color w:val="4D4D4F"/>
          <w:spacing w:val="-15"/>
        </w:rPr>
        <w:t xml:space="preserve"> </w:t>
      </w:r>
      <w:r w:rsidR="00732945">
        <w:rPr>
          <w:color w:val="4D4D4F"/>
        </w:rPr>
        <w:t>area, no development for more sensitive beneficial uses, and access</w:t>
      </w:r>
      <w:r w:rsidR="00732945">
        <w:rPr>
          <w:color w:val="4D4D4F"/>
          <w:spacing w:val="-5"/>
        </w:rPr>
        <w:t xml:space="preserve"> </w:t>
      </w:r>
      <w:r w:rsidR="00732945">
        <w:rPr>
          <w:color w:val="4D4D4F"/>
        </w:rPr>
        <w:t>to</w:t>
      </w:r>
      <w:r w:rsidR="00732945">
        <w:rPr>
          <w:color w:val="4D4D4F"/>
          <w:spacing w:val="-4"/>
        </w:rPr>
        <w:t xml:space="preserve"> </w:t>
      </w:r>
      <w:r w:rsidR="00732945">
        <w:rPr>
          <w:color w:val="4D4D4F"/>
        </w:rPr>
        <w:t>the</w:t>
      </w:r>
      <w:r w:rsidR="00732945">
        <w:rPr>
          <w:color w:val="4D4D4F"/>
          <w:spacing w:val="-4"/>
        </w:rPr>
        <w:t xml:space="preserve"> </w:t>
      </w:r>
      <w:r w:rsidR="00732945">
        <w:rPr>
          <w:color w:val="4D4D4F"/>
        </w:rPr>
        <w:t>Crib</w:t>
      </w:r>
      <w:r w:rsidR="00732945">
        <w:rPr>
          <w:color w:val="4D4D4F"/>
          <w:spacing w:val="-4"/>
        </w:rPr>
        <w:t xml:space="preserve"> </w:t>
      </w:r>
      <w:r w:rsidR="00732945">
        <w:rPr>
          <w:color w:val="4D4D4F"/>
        </w:rPr>
        <w:t>Point</w:t>
      </w:r>
      <w:r w:rsidR="00732945">
        <w:rPr>
          <w:color w:val="4D4D4F"/>
          <w:spacing w:val="-4"/>
        </w:rPr>
        <w:t xml:space="preserve"> </w:t>
      </w:r>
      <w:r w:rsidR="00732945">
        <w:rPr>
          <w:color w:val="4D4D4F"/>
          <w:spacing w:val="3"/>
        </w:rPr>
        <w:t>Jetty</w:t>
      </w:r>
      <w:r w:rsidR="00732945">
        <w:rPr>
          <w:color w:val="4D4D4F"/>
          <w:spacing w:val="-5"/>
        </w:rPr>
        <w:t xml:space="preserve"> </w:t>
      </w:r>
      <w:r w:rsidR="00732945">
        <w:rPr>
          <w:color w:val="4D4D4F"/>
        </w:rPr>
        <w:t>continuing</w:t>
      </w:r>
      <w:r w:rsidR="00732945">
        <w:rPr>
          <w:color w:val="4D4D4F"/>
          <w:spacing w:val="-4"/>
        </w:rPr>
        <w:t xml:space="preserve"> </w:t>
      </w:r>
      <w:r w:rsidR="00732945">
        <w:rPr>
          <w:color w:val="4D4D4F"/>
        </w:rPr>
        <w:t>to</w:t>
      </w:r>
      <w:r w:rsidR="00732945">
        <w:rPr>
          <w:color w:val="4D4D4F"/>
          <w:spacing w:val="-4"/>
        </w:rPr>
        <w:t xml:space="preserve"> </w:t>
      </w:r>
      <w:r w:rsidR="00732945">
        <w:rPr>
          <w:color w:val="4D4D4F"/>
        </w:rPr>
        <w:t>be</w:t>
      </w:r>
      <w:r w:rsidR="00732945">
        <w:rPr>
          <w:color w:val="4D4D4F"/>
          <w:spacing w:val="-4"/>
        </w:rPr>
        <w:t xml:space="preserve"> </w:t>
      </w:r>
      <w:r w:rsidR="00732945">
        <w:rPr>
          <w:color w:val="4D4D4F"/>
          <w:spacing w:val="2"/>
        </w:rPr>
        <w:t xml:space="preserve">restricted </w:t>
      </w:r>
      <w:r w:rsidR="00732945">
        <w:rPr>
          <w:color w:val="4D4D4F"/>
        </w:rPr>
        <w:t>to authorised personnel</w:t>
      </w:r>
      <w:r w:rsidR="00732945">
        <w:rPr>
          <w:color w:val="4D4D4F"/>
          <w:spacing w:val="1"/>
        </w:rPr>
        <w:t xml:space="preserve"> </w:t>
      </w:r>
      <w:r w:rsidR="00732945">
        <w:rPr>
          <w:color w:val="4D4D4F"/>
        </w:rPr>
        <w:t>only.</w:t>
      </w:r>
    </w:p>
    <w:p w:rsidR="00E70F67" w:rsidRDefault="00732945">
      <w:pPr>
        <w:pStyle w:val="BodyText"/>
        <w:spacing w:before="161" w:line="216" w:lineRule="auto"/>
        <w:ind w:left="147" w:right="40"/>
        <w:jc w:val="both"/>
      </w:pPr>
      <w:r>
        <w:rPr>
          <w:color w:val="4D4D4F"/>
        </w:rPr>
        <w:t>The</w:t>
      </w:r>
      <w:r>
        <w:rPr>
          <w:color w:val="4D4D4F"/>
          <w:spacing w:val="-28"/>
        </w:rPr>
        <w:t xml:space="preserve"> </w:t>
      </w:r>
      <w:r>
        <w:rPr>
          <w:color w:val="4D4D4F"/>
        </w:rPr>
        <w:t>Project</w:t>
      </w:r>
      <w:r>
        <w:rPr>
          <w:color w:val="4D4D4F"/>
          <w:spacing w:val="-28"/>
        </w:rPr>
        <w:t xml:space="preserve"> </w:t>
      </w:r>
      <w:r>
        <w:rPr>
          <w:color w:val="4D4D4F"/>
        </w:rPr>
        <w:t>is</w:t>
      </w:r>
      <w:r>
        <w:rPr>
          <w:color w:val="4D4D4F"/>
          <w:spacing w:val="-27"/>
        </w:rPr>
        <w:t xml:space="preserve"> </w:t>
      </w:r>
      <w:r>
        <w:rPr>
          <w:color w:val="4D4D4F"/>
        </w:rPr>
        <w:t>considered</w:t>
      </w:r>
      <w:r>
        <w:rPr>
          <w:color w:val="4D4D4F"/>
          <w:spacing w:val="-27"/>
        </w:rPr>
        <w:t xml:space="preserve"> </w:t>
      </w:r>
      <w:r>
        <w:rPr>
          <w:color w:val="4D4D4F"/>
        </w:rPr>
        <w:t>to</w:t>
      </w:r>
      <w:r>
        <w:rPr>
          <w:color w:val="4D4D4F"/>
          <w:spacing w:val="-27"/>
        </w:rPr>
        <w:t xml:space="preserve"> </w:t>
      </w:r>
      <w:r>
        <w:rPr>
          <w:color w:val="4D4D4F"/>
        </w:rPr>
        <w:t>fit</w:t>
      </w:r>
      <w:r>
        <w:rPr>
          <w:color w:val="4D4D4F"/>
          <w:spacing w:val="-27"/>
        </w:rPr>
        <w:t xml:space="preserve"> </w:t>
      </w:r>
      <w:r>
        <w:rPr>
          <w:color w:val="4D4D4F"/>
        </w:rPr>
        <w:t>within</w:t>
      </w:r>
      <w:r>
        <w:rPr>
          <w:color w:val="4D4D4F"/>
          <w:spacing w:val="-27"/>
        </w:rPr>
        <w:t xml:space="preserve"> </w:t>
      </w:r>
      <w:r>
        <w:rPr>
          <w:color w:val="4D4D4F"/>
        </w:rPr>
        <w:t>the</w:t>
      </w:r>
      <w:r>
        <w:rPr>
          <w:color w:val="4D4D4F"/>
          <w:spacing w:val="-28"/>
        </w:rPr>
        <w:t xml:space="preserve"> </w:t>
      </w:r>
      <w:r>
        <w:rPr>
          <w:color w:val="4D4D4F"/>
        </w:rPr>
        <w:t>current</w:t>
      </w:r>
      <w:r>
        <w:rPr>
          <w:color w:val="4D4D4F"/>
          <w:spacing w:val="-28"/>
        </w:rPr>
        <w:t xml:space="preserve"> </w:t>
      </w:r>
      <w:r>
        <w:rPr>
          <w:color w:val="4D4D4F"/>
        </w:rPr>
        <w:t xml:space="preserve">beneficial uses of the site. Access to the Crib Point easement and </w:t>
      </w:r>
      <w:r>
        <w:rPr>
          <w:color w:val="4D4D4F"/>
          <w:spacing w:val="4"/>
        </w:rPr>
        <w:t xml:space="preserve">jetty </w:t>
      </w:r>
      <w:r>
        <w:rPr>
          <w:color w:val="4D4D4F"/>
        </w:rPr>
        <w:t xml:space="preserve">would remain </w:t>
      </w:r>
      <w:r>
        <w:rPr>
          <w:color w:val="4D4D4F"/>
          <w:spacing w:val="2"/>
        </w:rPr>
        <w:t xml:space="preserve">restricted </w:t>
      </w:r>
      <w:r>
        <w:rPr>
          <w:color w:val="4D4D4F"/>
        </w:rPr>
        <w:t>to authorised personnel during</w:t>
      </w:r>
      <w:r>
        <w:rPr>
          <w:color w:val="4D4D4F"/>
          <w:spacing w:val="-7"/>
        </w:rPr>
        <w:t xml:space="preserve"> </w:t>
      </w:r>
      <w:r>
        <w:rPr>
          <w:color w:val="4D4D4F"/>
          <w:spacing w:val="2"/>
        </w:rPr>
        <w:t>construction</w:t>
      </w:r>
      <w:r>
        <w:rPr>
          <w:color w:val="4D4D4F"/>
          <w:spacing w:val="-6"/>
        </w:rPr>
        <w:t xml:space="preserve"> </w:t>
      </w:r>
      <w:r>
        <w:rPr>
          <w:color w:val="4D4D4F"/>
        </w:rPr>
        <w:t>and</w:t>
      </w:r>
      <w:r>
        <w:rPr>
          <w:color w:val="4D4D4F"/>
          <w:spacing w:val="-6"/>
        </w:rPr>
        <w:t xml:space="preserve"> </w:t>
      </w:r>
      <w:r>
        <w:rPr>
          <w:color w:val="4D4D4F"/>
        </w:rPr>
        <w:t>operation</w:t>
      </w:r>
      <w:r>
        <w:rPr>
          <w:color w:val="4D4D4F"/>
          <w:spacing w:val="-6"/>
        </w:rPr>
        <w:t xml:space="preserve"> </w:t>
      </w:r>
      <w:r>
        <w:rPr>
          <w:color w:val="4D4D4F"/>
        </w:rPr>
        <w:t>of</w:t>
      </w:r>
      <w:r>
        <w:rPr>
          <w:color w:val="4D4D4F"/>
          <w:spacing w:val="-6"/>
        </w:rPr>
        <w:t xml:space="preserve"> </w:t>
      </w:r>
      <w:r>
        <w:rPr>
          <w:color w:val="4D4D4F"/>
        </w:rPr>
        <w:t>the</w:t>
      </w:r>
      <w:r>
        <w:rPr>
          <w:color w:val="4D4D4F"/>
          <w:spacing w:val="-6"/>
        </w:rPr>
        <w:t xml:space="preserve"> </w:t>
      </w:r>
      <w:r>
        <w:rPr>
          <w:color w:val="4D4D4F"/>
          <w:spacing w:val="2"/>
        </w:rPr>
        <w:t>Project,</w:t>
      </w:r>
      <w:r>
        <w:rPr>
          <w:color w:val="4D4D4F"/>
          <w:spacing w:val="-6"/>
        </w:rPr>
        <w:t xml:space="preserve"> </w:t>
      </w:r>
      <w:r>
        <w:rPr>
          <w:color w:val="4D4D4F"/>
        </w:rPr>
        <w:t>and</w:t>
      </w:r>
      <w:r>
        <w:rPr>
          <w:color w:val="4D4D4F"/>
          <w:spacing w:val="-7"/>
        </w:rPr>
        <w:t xml:space="preserve"> </w:t>
      </w:r>
      <w:r>
        <w:rPr>
          <w:color w:val="4D4D4F"/>
        </w:rPr>
        <w:t>so no change to the existing risk profile is</w:t>
      </w:r>
      <w:r>
        <w:rPr>
          <w:color w:val="4D4D4F"/>
          <w:spacing w:val="16"/>
        </w:rPr>
        <w:t xml:space="preserve"> </w:t>
      </w:r>
      <w:r>
        <w:rPr>
          <w:color w:val="4D4D4F"/>
          <w:spacing w:val="2"/>
        </w:rPr>
        <w:t>expected.</w:t>
      </w:r>
    </w:p>
    <w:p w:rsidR="00E70F67" w:rsidRDefault="00732945">
      <w:pPr>
        <w:pStyle w:val="BodyText"/>
        <w:spacing w:before="165" w:line="216" w:lineRule="auto"/>
        <w:ind w:left="147" w:right="39"/>
        <w:jc w:val="both"/>
      </w:pPr>
      <w:r>
        <w:rPr>
          <w:color w:val="4D4D4F"/>
        </w:rPr>
        <w:t>The risk assessment undertaken as part of the Section 53V Environmental Audit of the former Tyabb landfill (completed on 21 January 2019) identified:</w:t>
      </w:r>
    </w:p>
    <w:p w:rsidR="00E70F67" w:rsidRDefault="00732945">
      <w:pPr>
        <w:pStyle w:val="ListParagraph"/>
        <w:numPr>
          <w:ilvl w:val="0"/>
          <w:numId w:val="15"/>
        </w:numPr>
        <w:tabs>
          <w:tab w:val="left" w:pos="488"/>
        </w:tabs>
        <w:spacing w:before="111" w:line="216" w:lineRule="auto"/>
        <w:ind w:right="39"/>
        <w:rPr>
          <w:sz w:val="18"/>
        </w:rPr>
      </w:pPr>
      <w:r>
        <w:rPr>
          <w:color w:val="4D4D4F"/>
          <w:sz w:val="18"/>
        </w:rPr>
        <w:t>a</w:t>
      </w:r>
      <w:r>
        <w:rPr>
          <w:color w:val="4D4D4F"/>
          <w:spacing w:val="-12"/>
          <w:sz w:val="18"/>
        </w:rPr>
        <w:t xml:space="preserve"> </w:t>
      </w:r>
      <w:r>
        <w:rPr>
          <w:color w:val="4D4D4F"/>
          <w:sz w:val="18"/>
        </w:rPr>
        <w:t>medium</w:t>
      </w:r>
      <w:r>
        <w:rPr>
          <w:color w:val="4D4D4F"/>
          <w:spacing w:val="-12"/>
          <w:sz w:val="18"/>
        </w:rPr>
        <w:t xml:space="preserve"> </w:t>
      </w:r>
      <w:r>
        <w:rPr>
          <w:color w:val="4D4D4F"/>
          <w:sz w:val="18"/>
        </w:rPr>
        <w:t>risk</w:t>
      </w:r>
      <w:r>
        <w:rPr>
          <w:color w:val="4D4D4F"/>
          <w:spacing w:val="-12"/>
          <w:sz w:val="18"/>
        </w:rPr>
        <w:t xml:space="preserve"> </w:t>
      </w:r>
      <w:r>
        <w:rPr>
          <w:color w:val="4D4D4F"/>
          <w:sz w:val="18"/>
        </w:rPr>
        <w:t>of</w:t>
      </w:r>
      <w:r>
        <w:rPr>
          <w:color w:val="4D4D4F"/>
          <w:spacing w:val="-11"/>
          <w:sz w:val="18"/>
        </w:rPr>
        <w:t xml:space="preserve"> </w:t>
      </w:r>
      <w:r>
        <w:rPr>
          <w:color w:val="4D4D4F"/>
          <w:sz w:val="18"/>
        </w:rPr>
        <w:t>inadequate</w:t>
      </w:r>
      <w:r>
        <w:rPr>
          <w:color w:val="4D4D4F"/>
          <w:spacing w:val="-12"/>
          <w:sz w:val="18"/>
        </w:rPr>
        <w:t xml:space="preserve"> </w:t>
      </w:r>
      <w:r>
        <w:rPr>
          <w:color w:val="4D4D4F"/>
          <w:sz w:val="18"/>
        </w:rPr>
        <w:t>containment,</w:t>
      </w:r>
      <w:r>
        <w:rPr>
          <w:color w:val="4D4D4F"/>
          <w:spacing w:val="-12"/>
          <w:sz w:val="18"/>
        </w:rPr>
        <w:t xml:space="preserve"> </w:t>
      </w:r>
      <w:r>
        <w:rPr>
          <w:color w:val="4D4D4F"/>
          <w:sz w:val="18"/>
        </w:rPr>
        <w:t xml:space="preserve">treatment or disposal of leachate impacting on groundwater </w:t>
      </w:r>
      <w:r>
        <w:rPr>
          <w:color w:val="4D4D4F"/>
          <w:spacing w:val="2"/>
          <w:sz w:val="18"/>
        </w:rPr>
        <w:t xml:space="preserve">beneficial </w:t>
      </w:r>
      <w:r>
        <w:rPr>
          <w:color w:val="4D4D4F"/>
          <w:sz w:val="18"/>
        </w:rPr>
        <w:t xml:space="preserve">uses of </w:t>
      </w:r>
      <w:r>
        <w:rPr>
          <w:color w:val="4D4D4F"/>
          <w:spacing w:val="2"/>
          <w:sz w:val="18"/>
        </w:rPr>
        <w:t xml:space="preserve">‘Stock </w:t>
      </w:r>
      <w:r>
        <w:rPr>
          <w:color w:val="4D4D4F"/>
          <w:sz w:val="18"/>
        </w:rPr>
        <w:t xml:space="preserve">Watering’ – </w:t>
      </w:r>
      <w:r>
        <w:rPr>
          <w:color w:val="4D4D4F"/>
          <w:spacing w:val="2"/>
          <w:sz w:val="18"/>
        </w:rPr>
        <w:t xml:space="preserve">the auditor </w:t>
      </w:r>
      <w:r>
        <w:rPr>
          <w:color w:val="4D4D4F"/>
          <w:sz w:val="18"/>
        </w:rPr>
        <w:t xml:space="preserve">rated the risk as medium based on the interpreted </w:t>
      </w:r>
      <w:r>
        <w:rPr>
          <w:color w:val="4D4D4F"/>
          <w:spacing w:val="2"/>
          <w:sz w:val="18"/>
        </w:rPr>
        <w:t xml:space="preserve">groundwater </w:t>
      </w:r>
      <w:r>
        <w:rPr>
          <w:color w:val="4D4D4F"/>
          <w:sz w:val="18"/>
        </w:rPr>
        <w:t xml:space="preserve">flow </w:t>
      </w:r>
      <w:r>
        <w:rPr>
          <w:color w:val="4D4D4F"/>
          <w:spacing w:val="2"/>
          <w:sz w:val="18"/>
        </w:rPr>
        <w:t xml:space="preserve">directions </w:t>
      </w:r>
      <w:r>
        <w:rPr>
          <w:color w:val="4D4D4F"/>
          <w:sz w:val="18"/>
        </w:rPr>
        <w:t xml:space="preserve">(towards </w:t>
      </w:r>
      <w:r>
        <w:rPr>
          <w:color w:val="4D4D4F"/>
          <w:spacing w:val="2"/>
          <w:sz w:val="18"/>
        </w:rPr>
        <w:t xml:space="preserve">the south </w:t>
      </w:r>
      <w:r>
        <w:rPr>
          <w:color w:val="4D4D4F"/>
          <w:sz w:val="18"/>
        </w:rPr>
        <w:t xml:space="preserve">and </w:t>
      </w:r>
      <w:r>
        <w:rPr>
          <w:color w:val="4D4D4F"/>
          <w:spacing w:val="2"/>
          <w:sz w:val="18"/>
        </w:rPr>
        <w:t xml:space="preserve">south-east) </w:t>
      </w:r>
      <w:r>
        <w:rPr>
          <w:color w:val="4D4D4F"/>
          <w:sz w:val="18"/>
        </w:rPr>
        <w:t xml:space="preserve">and </w:t>
      </w:r>
      <w:r>
        <w:rPr>
          <w:color w:val="4D4D4F"/>
          <w:spacing w:val="2"/>
          <w:sz w:val="18"/>
        </w:rPr>
        <w:t xml:space="preserve">the quality </w:t>
      </w:r>
      <w:r>
        <w:rPr>
          <w:color w:val="4D4D4F"/>
          <w:sz w:val="18"/>
        </w:rPr>
        <w:t xml:space="preserve">of groundwater, impacting this beneficial use with regards to total dissolved solids </w:t>
      </w:r>
      <w:r>
        <w:rPr>
          <w:color w:val="4D4D4F"/>
          <w:spacing w:val="3"/>
          <w:sz w:val="18"/>
        </w:rPr>
        <w:t>(TDS)</w:t>
      </w:r>
    </w:p>
    <w:p w:rsidR="00E70F67" w:rsidRDefault="00732945">
      <w:pPr>
        <w:pStyle w:val="ListParagraph"/>
        <w:numPr>
          <w:ilvl w:val="0"/>
          <w:numId w:val="15"/>
        </w:numPr>
        <w:tabs>
          <w:tab w:val="left" w:pos="488"/>
        </w:tabs>
        <w:spacing w:before="48" w:line="216" w:lineRule="auto"/>
        <w:ind w:right="39"/>
        <w:rPr>
          <w:sz w:val="18"/>
        </w:rPr>
      </w:pPr>
      <w:r>
        <w:rPr>
          <w:color w:val="4D4D4F"/>
          <w:sz w:val="18"/>
        </w:rPr>
        <w:t xml:space="preserve">a medium risk of sub-surface landfill gas migration and accumulation impacting the health of workers </w:t>
      </w:r>
      <w:r>
        <w:rPr>
          <w:color w:val="4D4D4F"/>
          <w:spacing w:val="5"/>
          <w:sz w:val="18"/>
        </w:rPr>
        <w:t xml:space="preserve">undertaking </w:t>
      </w:r>
      <w:r>
        <w:rPr>
          <w:color w:val="4D4D4F"/>
          <w:spacing w:val="4"/>
          <w:sz w:val="18"/>
        </w:rPr>
        <w:t xml:space="preserve">works </w:t>
      </w:r>
      <w:r>
        <w:rPr>
          <w:color w:val="4D4D4F"/>
          <w:spacing w:val="2"/>
          <w:sz w:val="18"/>
        </w:rPr>
        <w:t xml:space="preserve">in </w:t>
      </w:r>
      <w:r>
        <w:rPr>
          <w:color w:val="4D4D4F"/>
          <w:spacing w:val="4"/>
          <w:sz w:val="18"/>
        </w:rPr>
        <w:t xml:space="preserve">underground </w:t>
      </w:r>
      <w:r>
        <w:rPr>
          <w:color w:val="4D4D4F"/>
          <w:spacing w:val="3"/>
          <w:sz w:val="18"/>
        </w:rPr>
        <w:t xml:space="preserve">mains </w:t>
      </w:r>
      <w:r>
        <w:rPr>
          <w:color w:val="4D4D4F"/>
          <w:spacing w:val="2"/>
          <w:sz w:val="18"/>
        </w:rPr>
        <w:t xml:space="preserve">or </w:t>
      </w:r>
      <w:r>
        <w:rPr>
          <w:color w:val="4D4D4F"/>
          <w:sz w:val="18"/>
        </w:rPr>
        <w:t>trenches – the auditor rated the risk as medium due to insufficient monitoring data to fully characterise the risk</w:t>
      </w:r>
    </w:p>
    <w:p w:rsidR="00E70F67" w:rsidRDefault="00732945">
      <w:pPr>
        <w:pStyle w:val="ListParagraph"/>
        <w:numPr>
          <w:ilvl w:val="0"/>
          <w:numId w:val="15"/>
        </w:numPr>
        <w:tabs>
          <w:tab w:val="left" w:pos="488"/>
        </w:tabs>
        <w:spacing w:before="32" w:line="233" w:lineRule="exact"/>
        <w:rPr>
          <w:sz w:val="18"/>
        </w:rPr>
      </w:pPr>
      <w:r>
        <w:rPr>
          <w:color w:val="4D4D4F"/>
          <w:sz w:val="18"/>
        </w:rPr>
        <w:t xml:space="preserve">all </w:t>
      </w:r>
      <w:r>
        <w:rPr>
          <w:color w:val="4D4D4F"/>
          <w:spacing w:val="2"/>
          <w:sz w:val="18"/>
        </w:rPr>
        <w:t xml:space="preserve">other potential </w:t>
      </w:r>
      <w:r>
        <w:rPr>
          <w:color w:val="4D4D4F"/>
          <w:spacing w:val="3"/>
          <w:sz w:val="18"/>
        </w:rPr>
        <w:t xml:space="preserve">impacts </w:t>
      </w:r>
      <w:r>
        <w:rPr>
          <w:color w:val="4D4D4F"/>
          <w:sz w:val="18"/>
        </w:rPr>
        <w:t xml:space="preserve">on </w:t>
      </w:r>
      <w:r>
        <w:rPr>
          <w:color w:val="4D4D4F"/>
          <w:spacing w:val="2"/>
          <w:sz w:val="18"/>
        </w:rPr>
        <w:t xml:space="preserve">beneficial </w:t>
      </w:r>
      <w:r>
        <w:rPr>
          <w:color w:val="4D4D4F"/>
          <w:sz w:val="18"/>
        </w:rPr>
        <w:t>uses</w:t>
      </w:r>
      <w:r>
        <w:rPr>
          <w:color w:val="4D4D4F"/>
          <w:spacing w:val="-7"/>
          <w:sz w:val="18"/>
        </w:rPr>
        <w:t xml:space="preserve"> </w:t>
      </w:r>
      <w:r>
        <w:rPr>
          <w:color w:val="4D4D4F"/>
          <w:sz w:val="18"/>
        </w:rPr>
        <w:t>of</w:t>
      </w:r>
    </w:p>
    <w:p w:rsidR="00E70F67" w:rsidRDefault="00732945">
      <w:pPr>
        <w:pStyle w:val="BodyText"/>
        <w:spacing w:line="233" w:lineRule="exact"/>
        <w:ind w:left="487"/>
        <w:jc w:val="both"/>
      </w:pPr>
      <w:r>
        <w:rPr>
          <w:color w:val="4D4D4F"/>
        </w:rPr>
        <w:t>groundwater were considered low risk.</w:t>
      </w:r>
    </w:p>
    <w:p w:rsidR="00E70F67" w:rsidRDefault="00732945">
      <w:pPr>
        <w:pStyle w:val="BodyText"/>
        <w:spacing w:before="107" w:line="216" w:lineRule="auto"/>
        <w:ind w:left="147" w:right="38"/>
        <w:jc w:val="both"/>
      </w:pPr>
      <w:r>
        <w:rPr>
          <w:color w:val="4D4D4F"/>
        </w:rPr>
        <w:t xml:space="preserve">Based on the interpreted groundwater flow directions, it is likely that groundwater </w:t>
      </w:r>
      <w:r>
        <w:rPr>
          <w:color w:val="4D4D4F"/>
          <w:spacing w:val="2"/>
        </w:rPr>
        <w:t xml:space="preserve">beneath the </w:t>
      </w:r>
      <w:r>
        <w:rPr>
          <w:color w:val="4D4D4F"/>
          <w:spacing w:val="3"/>
        </w:rPr>
        <w:t xml:space="preserve">study </w:t>
      </w:r>
      <w:r>
        <w:rPr>
          <w:color w:val="4D4D4F"/>
          <w:spacing w:val="2"/>
        </w:rPr>
        <w:t xml:space="preserve">area, </w:t>
      </w:r>
      <w:r>
        <w:rPr>
          <w:color w:val="4D4D4F"/>
        </w:rPr>
        <w:t xml:space="preserve">adjacent to </w:t>
      </w:r>
      <w:r>
        <w:rPr>
          <w:color w:val="4D4D4F"/>
          <w:spacing w:val="2"/>
        </w:rPr>
        <w:t xml:space="preserve">the former </w:t>
      </w:r>
      <w:r>
        <w:rPr>
          <w:color w:val="4D4D4F"/>
        </w:rPr>
        <w:t xml:space="preserve">Tyabb </w:t>
      </w:r>
      <w:r>
        <w:rPr>
          <w:color w:val="4D4D4F"/>
          <w:spacing w:val="2"/>
        </w:rPr>
        <w:t xml:space="preserve">landfill </w:t>
      </w:r>
      <w:r>
        <w:rPr>
          <w:color w:val="4D4D4F"/>
        </w:rPr>
        <w:t xml:space="preserve">is </w:t>
      </w:r>
      <w:r>
        <w:rPr>
          <w:color w:val="4D4D4F"/>
          <w:spacing w:val="2"/>
        </w:rPr>
        <w:t xml:space="preserve">impacted </w:t>
      </w:r>
      <w:r>
        <w:rPr>
          <w:color w:val="4D4D4F"/>
        </w:rPr>
        <w:t xml:space="preserve">by groundwater and/or leachate migration from the landfill. There is also the potential for sub-surface landfill gas </w:t>
      </w:r>
      <w:r>
        <w:rPr>
          <w:color w:val="4D4D4F"/>
          <w:spacing w:val="2"/>
        </w:rPr>
        <w:t xml:space="preserve">migration </w:t>
      </w:r>
      <w:r>
        <w:rPr>
          <w:color w:val="4D4D4F"/>
        </w:rPr>
        <w:t xml:space="preserve">and </w:t>
      </w:r>
      <w:r>
        <w:rPr>
          <w:color w:val="4D4D4F"/>
          <w:spacing w:val="2"/>
        </w:rPr>
        <w:t xml:space="preserve">accumulation </w:t>
      </w:r>
      <w:r>
        <w:rPr>
          <w:color w:val="4D4D4F"/>
        </w:rPr>
        <w:t xml:space="preserve">to </w:t>
      </w:r>
      <w:r>
        <w:rPr>
          <w:color w:val="4D4D4F"/>
          <w:spacing w:val="3"/>
        </w:rPr>
        <w:t xml:space="preserve">impact </w:t>
      </w:r>
      <w:r>
        <w:rPr>
          <w:color w:val="4D4D4F"/>
          <w:spacing w:val="2"/>
        </w:rPr>
        <w:t xml:space="preserve">the health </w:t>
      </w:r>
      <w:r>
        <w:rPr>
          <w:color w:val="4D4D4F"/>
        </w:rPr>
        <w:t xml:space="preserve">of workers </w:t>
      </w:r>
      <w:r>
        <w:rPr>
          <w:color w:val="4D4D4F"/>
          <w:spacing w:val="2"/>
        </w:rPr>
        <w:t xml:space="preserve">undertaking </w:t>
      </w:r>
      <w:r>
        <w:rPr>
          <w:color w:val="4D4D4F"/>
        </w:rPr>
        <w:t xml:space="preserve">works in underground mains and </w:t>
      </w:r>
      <w:r>
        <w:rPr>
          <w:color w:val="4D4D4F"/>
          <w:spacing w:val="4"/>
        </w:rPr>
        <w:t xml:space="preserve">trenches. Therefore, </w:t>
      </w:r>
      <w:r>
        <w:rPr>
          <w:color w:val="4D4D4F"/>
          <w:spacing w:val="3"/>
        </w:rPr>
        <w:t xml:space="preserve">during </w:t>
      </w:r>
      <w:r>
        <w:rPr>
          <w:color w:val="4D4D4F"/>
          <w:spacing w:val="4"/>
        </w:rPr>
        <w:t xml:space="preserve">construction activities, </w:t>
      </w:r>
      <w:r>
        <w:rPr>
          <w:color w:val="4D4D4F"/>
          <w:spacing w:val="2"/>
        </w:rPr>
        <w:t xml:space="preserve">particularly during trenching </w:t>
      </w:r>
      <w:r>
        <w:rPr>
          <w:color w:val="4D4D4F"/>
        </w:rPr>
        <w:t xml:space="preserve">along </w:t>
      </w:r>
      <w:r>
        <w:rPr>
          <w:color w:val="4D4D4F"/>
          <w:spacing w:val="2"/>
        </w:rPr>
        <w:t xml:space="preserve">the former </w:t>
      </w:r>
      <w:r>
        <w:rPr>
          <w:color w:val="4D4D4F"/>
        </w:rPr>
        <w:t xml:space="preserve">Tyabb </w:t>
      </w:r>
      <w:r>
        <w:rPr>
          <w:color w:val="4D4D4F"/>
          <w:spacing w:val="2"/>
        </w:rPr>
        <w:t xml:space="preserve">landfill, </w:t>
      </w:r>
      <w:r>
        <w:rPr>
          <w:color w:val="4D4D4F"/>
        </w:rPr>
        <w:t xml:space="preserve">air </w:t>
      </w:r>
      <w:r>
        <w:rPr>
          <w:color w:val="4D4D4F"/>
          <w:spacing w:val="2"/>
        </w:rPr>
        <w:t xml:space="preserve">quality must </w:t>
      </w:r>
      <w:r>
        <w:rPr>
          <w:color w:val="4D4D4F"/>
        </w:rPr>
        <w:t xml:space="preserve">be </w:t>
      </w:r>
      <w:r>
        <w:rPr>
          <w:color w:val="4D4D4F"/>
          <w:spacing w:val="2"/>
        </w:rPr>
        <w:t xml:space="preserve">monitored </w:t>
      </w:r>
      <w:r>
        <w:rPr>
          <w:color w:val="4D4D4F"/>
        </w:rPr>
        <w:t xml:space="preserve">so that </w:t>
      </w:r>
      <w:r>
        <w:rPr>
          <w:color w:val="4D4D4F"/>
          <w:spacing w:val="2"/>
        </w:rPr>
        <w:t xml:space="preserve">trench </w:t>
      </w:r>
      <w:r>
        <w:rPr>
          <w:color w:val="4D4D4F"/>
        </w:rPr>
        <w:t>workers are not exposed to landfill gas that may have potentially migrated from the landfill</w:t>
      </w:r>
      <w:r>
        <w:rPr>
          <w:color w:val="4D4D4F"/>
          <w:spacing w:val="8"/>
        </w:rPr>
        <w:t xml:space="preserve"> </w:t>
      </w:r>
      <w:r>
        <w:rPr>
          <w:color w:val="4D4D4F"/>
        </w:rPr>
        <w:t>site.</w:t>
      </w:r>
    </w:p>
    <w:p w:rsidR="00E70F67" w:rsidRDefault="00732945">
      <w:pPr>
        <w:pStyle w:val="Heading3"/>
      </w:pPr>
      <w:r>
        <w:rPr>
          <w:b w:val="0"/>
        </w:rPr>
        <w:br w:type="column"/>
      </w:r>
      <w:r>
        <w:rPr>
          <w:color w:val="0E5D61"/>
        </w:rPr>
        <w:t>EPA Victoria licence register</w:t>
      </w:r>
    </w:p>
    <w:p w:rsidR="00E70F67" w:rsidRDefault="00732945">
      <w:pPr>
        <w:spacing w:before="102" w:line="216" w:lineRule="auto"/>
        <w:ind w:left="147" w:right="144"/>
        <w:jc w:val="both"/>
        <w:rPr>
          <w:sz w:val="18"/>
        </w:rPr>
      </w:pPr>
      <w:r>
        <w:rPr>
          <w:color w:val="4D4D4F"/>
          <w:sz w:val="18"/>
        </w:rPr>
        <w:t xml:space="preserve">The </w:t>
      </w:r>
      <w:r>
        <w:rPr>
          <w:i/>
          <w:color w:val="4D4D4F"/>
          <w:sz w:val="18"/>
        </w:rPr>
        <w:t xml:space="preserve">Environment Protection (Scheduled Premises) Regulations 2017 </w:t>
      </w:r>
      <w:r>
        <w:rPr>
          <w:color w:val="4D4D4F"/>
          <w:sz w:val="18"/>
        </w:rPr>
        <w:t>require scheduled premises to apply for an EPA Victoria licence, unless the premises are exempted. The licence covers the actual operation of the site, and sets operating conditions, waste discharge limits and waste acceptance conditions.</w:t>
      </w:r>
    </w:p>
    <w:p w:rsidR="00E70F67" w:rsidRDefault="00732945">
      <w:pPr>
        <w:pStyle w:val="BodyText"/>
        <w:spacing w:before="164" w:line="216" w:lineRule="auto"/>
        <w:ind w:left="147" w:right="145"/>
        <w:jc w:val="both"/>
      </w:pPr>
      <w:r>
        <w:rPr>
          <w:color w:val="4D4D4F"/>
          <w:spacing w:val="3"/>
        </w:rPr>
        <w:t xml:space="preserve">As </w:t>
      </w:r>
      <w:r>
        <w:rPr>
          <w:color w:val="4D4D4F"/>
        </w:rPr>
        <w:t xml:space="preserve">of 29 </w:t>
      </w:r>
      <w:r>
        <w:rPr>
          <w:color w:val="4D4D4F"/>
          <w:spacing w:val="2"/>
        </w:rPr>
        <w:t xml:space="preserve">September </w:t>
      </w:r>
      <w:r>
        <w:rPr>
          <w:color w:val="4D4D4F"/>
        </w:rPr>
        <w:t xml:space="preserve">2019, </w:t>
      </w:r>
      <w:r>
        <w:rPr>
          <w:color w:val="4D4D4F"/>
          <w:spacing w:val="2"/>
        </w:rPr>
        <w:t xml:space="preserve">there </w:t>
      </w:r>
      <w:r>
        <w:rPr>
          <w:color w:val="4D4D4F"/>
        </w:rPr>
        <w:t xml:space="preserve">are </w:t>
      </w:r>
      <w:r>
        <w:rPr>
          <w:color w:val="4D4D4F"/>
          <w:spacing w:val="2"/>
        </w:rPr>
        <w:t xml:space="preserve">two scheduled </w:t>
      </w:r>
      <w:r>
        <w:rPr>
          <w:color w:val="4D4D4F"/>
        </w:rPr>
        <w:t>premises located within the study area: G &amp; K O’Connor meat</w:t>
      </w:r>
      <w:r>
        <w:rPr>
          <w:color w:val="4D4D4F"/>
          <w:spacing w:val="-20"/>
        </w:rPr>
        <w:t xml:space="preserve"> </w:t>
      </w:r>
      <w:r>
        <w:rPr>
          <w:color w:val="4D4D4F"/>
        </w:rPr>
        <w:t>packer</w:t>
      </w:r>
      <w:r>
        <w:rPr>
          <w:color w:val="4D4D4F"/>
          <w:spacing w:val="-20"/>
        </w:rPr>
        <w:t xml:space="preserve"> </w:t>
      </w:r>
      <w:r>
        <w:rPr>
          <w:color w:val="4D4D4F"/>
        </w:rPr>
        <w:t>facility</w:t>
      </w:r>
      <w:r>
        <w:rPr>
          <w:color w:val="4D4D4F"/>
          <w:spacing w:val="-20"/>
        </w:rPr>
        <w:t xml:space="preserve"> </w:t>
      </w:r>
      <w:r>
        <w:rPr>
          <w:color w:val="4D4D4F"/>
        </w:rPr>
        <w:t>and</w:t>
      </w:r>
      <w:r>
        <w:rPr>
          <w:color w:val="4D4D4F"/>
          <w:spacing w:val="-20"/>
        </w:rPr>
        <w:t xml:space="preserve"> </w:t>
      </w:r>
      <w:r>
        <w:rPr>
          <w:color w:val="4D4D4F"/>
        </w:rPr>
        <w:t>the</w:t>
      </w:r>
      <w:r>
        <w:rPr>
          <w:color w:val="4D4D4F"/>
          <w:spacing w:val="-20"/>
        </w:rPr>
        <w:t xml:space="preserve"> </w:t>
      </w:r>
      <w:r>
        <w:rPr>
          <w:color w:val="4D4D4F"/>
        </w:rPr>
        <w:t>Australian</w:t>
      </w:r>
      <w:r>
        <w:rPr>
          <w:color w:val="4D4D4F"/>
          <w:spacing w:val="-20"/>
        </w:rPr>
        <w:t xml:space="preserve"> </w:t>
      </w:r>
      <w:r>
        <w:rPr>
          <w:color w:val="4D4D4F"/>
        </w:rPr>
        <w:t>Growing</w:t>
      </w:r>
      <w:r>
        <w:rPr>
          <w:color w:val="4D4D4F"/>
          <w:spacing w:val="-20"/>
        </w:rPr>
        <w:t xml:space="preserve"> </w:t>
      </w:r>
      <w:r>
        <w:rPr>
          <w:color w:val="4D4D4F"/>
        </w:rPr>
        <w:t>Solutions waste processing facility.</w:t>
      </w:r>
    </w:p>
    <w:p w:rsidR="00E70F67" w:rsidRDefault="00732945">
      <w:pPr>
        <w:pStyle w:val="BodyText"/>
        <w:spacing w:before="167" w:line="216" w:lineRule="auto"/>
        <w:ind w:left="147" w:right="144"/>
        <w:jc w:val="both"/>
      </w:pPr>
      <w:r>
        <w:rPr>
          <w:color w:val="4D4D4F"/>
        </w:rPr>
        <w:t xml:space="preserve">G &amp; K O’Connor holds a licence to operate a rendering facility and manufactures </w:t>
      </w:r>
      <w:r>
        <w:rPr>
          <w:color w:val="4D4D4F"/>
          <w:spacing w:val="2"/>
        </w:rPr>
        <w:t xml:space="preserve">products </w:t>
      </w:r>
      <w:r>
        <w:rPr>
          <w:color w:val="4D4D4F"/>
        </w:rPr>
        <w:t>from mixed abattoir material. Wastewater from the abattoir and rendering plant</w:t>
      </w:r>
      <w:r>
        <w:rPr>
          <w:color w:val="4D4D4F"/>
          <w:spacing w:val="-8"/>
        </w:rPr>
        <w:t xml:space="preserve"> </w:t>
      </w:r>
      <w:r>
        <w:rPr>
          <w:color w:val="4D4D4F"/>
        </w:rPr>
        <w:t>is</w:t>
      </w:r>
      <w:r>
        <w:rPr>
          <w:color w:val="4D4D4F"/>
          <w:spacing w:val="-7"/>
        </w:rPr>
        <w:t xml:space="preserve"> </w:t>
      </w:r>
      <w:r>
        <w:rPr>
          <w:color w:val="4D4D4F"/>
        </w:rPr>
        <w:t>treated</w:t>
      </w:r>
      <w:r>
        <w:rPr>
          <w:color w:val="4D4D4F"/>
          <w:spacing w:val="-7"/>
        </w:rPr>
        <w:t xml:space="preserve"> </w:t>
      </w:r>
      <w:r>
        <w:rPr>
          <w:color w:val="4D4D4F"/>
        </w:rPr>
        <w:t>in</w:t>
      </w:r>
      <w:r>
        <w:rPr>
          <w:color w:val="4D4D4F"/>
          <w:spacing w:val="-7"/>
        </w:rPr>
        <w:t xml:space="preserve"> </w:t>
      </w:r>
      <w:r>
        <w:rPr>
          <w:color w:val="4D4D4F"/>
        </w:rPr>
        <w:t>a</w:t>
      </w:r>
      <w:r>
        <w:rPr>
          <w:color w:val="4D4D4F"/>
          <w:spacing w:val="-7"/>
        </w:rPr>
        <w:t xml:space="preserve"> </w:t>
      </w:r>
      <w:r>
        <w:rPr>
          <w:color w:val="4D4D4F"/>
        </w:rPr>
        <w:t>lagoon</w:t>
      </w:r>
      <w:r>
        <w:rPr>
          <w:color w:val="4D4D4F"/>
          <w:spacing w:val="-7"/>
        </w:rPr>
        <w:t xml:space="preserve"> </w:t>
      </w:r>
      <w:r>
        <w:rPr>
          <w:color w:val="4D4D4F"/>
        </w:rPr>
        <w:t>system</w:t>
      </w:r>
      <w:r>
        <w:rPr>
          <w:color w:val="4D4D4F"/>
          <w:spacing w:val="-8"/>
        </w:rPr>
        <w:t xml:space="preserve"> </w:t>
      </w:r>
      <w:r>
        <w:rPr>
          <w:color w:val="4D4D4F"/>
        </w:rPr>
        <w:t>and</w:t>
      </w:r>
      <w:r>
        <w:rPr>
          <w:color w:val="4D4D4F"/>
          <w:spacing w:val="-7"/>
        </w:rPr>
        <w:t xml:space="preserve"> </w:t>
      </w:r>
      <w:r>
        <w:rPr>
          <w:color w:val="4D4D4F"/>
        </w:rPr>
        <w:t>either</w:t>
      </w:r>
      <w:r>
        <w:rPr>
          <w:color w:val="4D4D4F"/>
          <w:spacing w:val="-7"/>
        </w:rPr>
        <w:t xml:space="preserve"> </w:t>
      </w:r>
      <w:r>
        <w:rPr>
          <w:color w:val="4D4D4F"/>
        </w:rPr>
        <w:t>irrigated</w:t>
      </w:r>
      <w:r>
        <w:rPr>
          <w:color w:val="4D4D4F"/>
          <w:spacing w:val="-7"/>
        </w:rPr>
        <w:t xml:space="preserve"> </w:t>
      </w:r>
      <w:r>
        <w:rPr>
          <w:color w:val="4D4D4F"/>
        </w:rPr>
        <w:t>or discharged to sewer. This licence allows for discharges to air and the discharge of treated wastewater to</w:t>
      </w:r>
      <w:r>
        <w:rPr>
          <w:color w:val="4D4D4F"/>
          <w:spacing w:val="32"/>
        </w:rPr>
        <w:t xml:space="preserve"> </w:t>
      </w:r>
      <w:r>
        <w:rPr>
          <w:color w:val="4D4D4F"/>
        </w:rPr>
        <w:t>land.</w:t>
      </w:r>
    </w:p>
    <w:p w:rsidR="00E70F67" w:rsidRDefault="00732945">
      <w:pPr>
        <w:pStyle w:val="BodyText"/>
        <w:spacing w:before="164" w:line="216" w:lineRule="auto"/>
        <w:ind w:left="147" w:right="145"/>
        <w:jc w:val="both"/>
      </w:pPr>
      <w:r>
        <w:rPr>
          <w:color w:val="4D4D4F"/>
        </w:rPr>
        <w:t xml:space="preserve">Australian Growing Solutions holds a licence to operate an organic waste processing facility that allows for up to </w:t>
      </w:r>
      <w:r>
        <w:rPr>
          <w:color w:val="4D4D4F"/>
          <w:spacing w:val="2"/>
        </w:rPr>
        <w:t xml:space="preserve">25,000 </w:t>
      </w:r>
      <w:r>
        <w:rPr>
          <w:color w:val="4D4D4F"/>
        </w:rPr>
        <w:t>tonnes of pine to be treated at the premises within a 12-month</w:t>
      </w:r>
      <w:r>
        <w:rPr>
          <w:color w:val="4D4D4F"/>
          <w:spacing w:val="1"/>
        </w:rPr>
        <w:t xml:space="preserve"> </w:t>
      </w:r>
      <w:r>
        <w:rPr>
          <w:color w:val="4D4D4F"/>
        </w:rPr>
        <w:t>period.</w:t>
      </w:r>
    </w:p>
    <w:p w:rsidR="00E70F67" w:rsidRDefault="00E70F67">
      <w:pPr>
        <w:spacing w:line="216" w:lineRule="auto"/>
        <w:jc w:val="both"/>
        <w:sectPr w:rsidR="00E70F67">
          <w:type w:val="continuous"/>
          <w:pgSz w:w="11910" w:h="16840"/>
          <w:pgMar w:top="0" w:right="1100" w:bottom="280" w:left="1100" w:header="720" w:footer="720" w:gutter="0"/>
          <w:cols w:num="2" w:space="720" w:equalWidth="0">
            <w:col w:w="4669" w:space="264"/>
            <w:col w:w="4777"/>
          </w:cols>
        </w:sectPr>
      </w:pPr>
    </w:p>
    <w:p w:rsidR="00E70F67" w:rsidRDefault="00FF265B">
      <w:pPr>
        <w:pStyle w:val="BodyText"/>
        <w:rPr>
          <w:sz w:val="20"/>
        </w:rPr>
      </w:pPr>
      <w:r>
        <w:lastRenderedPageBreak/>
        <w:pict>
          <v:rect id="_x0000_s1118" style="position:absolute;margin-left:0;margin-top:124.5pt;width:14.15pt;height:39.7pt;z-index:251671552;mso-position-horizontal-relative:page;mso-position-vertical-relative:page" fillcolor="#0e5d61" stroked="f">
            <w10:wrap anchorx="page" anchory="page"/>
          </v:rect>
        </w:pict>
      </w:r>
    </w:p>
    <w:p w:rsidR="00E70F67" w:rsidRDefault="00E70F67">
      <w:pPr>
        <w:pStyle w:val="BodyText"/>
        <w:rPr>
          <w:sz w:val="20"/>
        </w:rPr>
      </w:pPr>
    </w:p>
    <w:p w:rsidR="00E70F67" w:rsidRDefault="00E70F67">
      <w:pPr>
        <w:pStyle w:val="BodyText"/>
        <w:rPr>
          <w:sz w:val="20"/>
        </w:rPr>
      </w:pPr>
    </w:p>
    <w:p w:rsidR="00E70F67" w:rsidRDefault="00E70F67">
      <w:pPr>
        <w:pStyle w:val="BodyText"/>
        <w:spacing w:before="5"/>
        <w:rPr>
          <w:sz w:val="23"/>
        </w:rPr>
      </w:pPr>
    </w:p>
    <w:p w:rsidR="00E70F67" w:rsidRDefault="00732945">
      <w:pPr>
        <w:pStyle w:val="Heading3"/>
      </w:pPr>
      <w:r>
        <w:rPr>
          <w:color w:val="0E5D61"/>
        </w:rPr>
        <w:t>Potential sources of contamination</w:t>
      </w:r>
    </w:p>
    <w:p w:rsidR="00E70F67" w:rsidRDefault="00FF265B">
      <w:pPr>
        <w:pStyle w:val="BodyText"/>
        <w:spacing w:before="102" w:line="216" w:lineRule="auto"/>
        <w:ind w:left="147" w:right="5077"/>
        <w:jc w:val="both"/>
      </w:pPr>
      <w:hyperlink w:anchor="_bookmark3" w:history="1">
        <w:r w:rsidR="00732945">
          <w:rPr>
            <w:b/>
            <w:color w:val="4D4D4F"/>
          </w:rPr>
          <w:t>Table 10-1</w:t>
        </w:r>
      </w:hyperlink>
      <w:r w:rsidR="00732945">
        <w:rPr>
          <w:b/>
          <w:color w:val="4D4D4F"/>
        </w:rPr>
        <w:t xml:space="preserve"> </w:t>
      </w:r>
      <w:r w:rsidR="00732945">
        <w:rPr>
          <w:color w:val="4D4D4F"/>
        </w:rPr>
        <w:t xml:space="preserve">and </w:t>
      </w:r>
      <w:hyperlink w:anchor="_bookmark4" w:history="1">
        <w:r w:rsidR="00732945">
          <w:rPr>
            <w:b/>
            <w:color w:val="4D4D4F"/>
          </w:rPr>
          <w:t>Figure 10-3</w:t>
        </w:r>
      </w:hyperlink>
      <w:r w:rsidR="00732945">
        <w:rPr>
          <w:b/>
          <w:color w:val="4D4D4F"/>
        </w:rPr>
        <w:t xml:space="preserve"> </w:t>
      </w:r>
      <w:r w:rsidR="00732945">
        <w:rPr>
          <w:color w:val="4D4D4F"/>
        </w:rPr>
        <w:t>outline the locations identified as potential sources of contamination within the study area.</w:t>
      </w:r>
    </w:p>
    <w:p w:rsidR="00E70F67" w:rsidRDefault="00E70F67">
      <w:pPr>
        <w:pStyle w:val="BodyText"/>
        <w:rPr>
          <w:sz w:val="24"/>
        </w:rPr>
      </w:pPr>
    </w:p>
    <w:p w:rsidR="00E70F67" w:rsidRDefault="00E70F67">
      <w:pPr>
        <w:pStyle w:val="BodyText"/>
        <w:rPr>
          <w:sz w:val="20"/>
        </w:rPr>
      </w:pPr>
    </w:p>
    <w:p w:rsidR="00E70F67" w:rsidRDefault="00732945">
      <w:pPr>
        <w:ind w:left="147"/>
        <w:rPr>
          <w:sz w:val="16"/>
        </w:rPr>
      </w:pPr>
      <w:r>
        <w:rPr>
          <w:b/>
          <w:color w:val="4D4D4F"/>
          <w:sz w:val="16"/>
        </w:rPr>
        <w:t xml:space="preserve">Table 10-1: </w:t>
      </w:r>
      <w:r>
        <w:rPr>
          <w:color w:val="4D4D4F"/>
          <w:sz w:val="16"/>
        </w:rPr>
        <w:t>Potential so</w:t>
      </w:r>
      <w:bookmarkStart w:id="6" w:name="_bookmark3"/>
      <w:bookmarkEnd w:id="6"/>
      <w:r>
        <w:rPr>
          <w:color w:val="4D4D4F"/>
          <w:sz w:val="16"/>
        </w:rPr>
        <w:t>urces of contamination identified within the study area</w:t>
      </w:r>
    </w:p>
    <w:p w:rsidR="00E70F67" w:rsidRDefault="00E70F67">
      <w:pPr>
        <w:pStyle w:val="BodyText"/>
        <w:spacing w:before="9"/>
        <w:rPr>
          <w:sz w:val="4"/>
        </w:rPr>
      </w:pPr>
    </w:p>
    <w:tbl>
      <w:tblPr>
        <w:tblW w:w="0" w:type="auto"/>
        <w:tblInd w:w="183" w:type="dxa"/>
        <w:tblLayout w:type="fixed"/>
        <w:tblCellMar>
          <w:left w:w="0" w:type="dxa"/>
          <w:right w:w="0" w:type="dxa"/>
        </w:tblCellMar>
        <w:tblLook w:val="01E0" w:firstRow="1" w:lastRow="1" w:firstColumn="1" w:lastColumn="1" w:noHBand="0" w:noVBand="0"/>
      </w:tblPr>
      <w:tblGrid>
        <w:gridCol w:w="3085"/>
        <w:gridCol w:w="6202"/>
      </w:tblGrid>
      <w:tr w:rsidR="00E70F67">
        <w:trPr>
          <w:trHeight w:val="392"/>
        </w:trPr>
        <w:tc>
          <w:tcPr>
            <w:tcW w:w="3085" w:type="dxa"/>
            <w:shd w:val="clear" w:color="auto" w:fill="0E5D61"/>
          </w:tcPr>
          <w:p w:rsidR="00E70F67" w:rsidRDefault="00732945">
            <w:pPr>
              <w:pStyle w:val="TableParagraph"/>
              <w:spacing w:before="62"/>
              <w:rPr>
                <w:rFonts w:ascii="Nunito Sans SemiBold"/>
                <w:b/>
                <w:sz w:val="18"/>
              </w:rPr>
            </w:pPr>
            <w:r>
              <w:rPr>
                <w:rFonts w:ascii="Nunito Sans SemiBold"/>
                <w:b/>
                <w:color w:val="FFFFFF"/>
                <w:sz w:val="18"/>
              </w:rPr>
              <w:t>Location</w:t>
            </w:r>
          </w:p>
        </w:tc>
        <w:tc>
          <w:tcPr>
            <w:tcW w:w="6202" w:type="dxa"/>
            <w:shd w:val="clear" w:color="auto" w:fill="0E5D61"/>
          </w:tcPr>
          <w:p w:rsidR="00E70F67" w:rsidRDefault="00732945">
            <w:pPr>
              <w:pStyle w:val="TableParagraph"/>
              <w:spacing w:before="62"/>
              <w:rPr>
                <w:rFonts w:ascii="Nunito Sans SemiBold"/>
                <w:b/>
                <w:sz w:val="18"/>
              </w:rPr>
            </w:pPr>
            <w:r>
              <w:rPr>
                <w:rFonts w:ascii="Nunito Sans SemiBold"/>
                <w:b/>
                <w:color w:val="FFFFFF"/>
                <w:sz w:val="18"/>
              </w:rPr>
              <w:t>Potential source of contamination</w:t>
            </w:r>
          </w:p>
        </w:tc>
      </w:tr>
      <w:tr w:rsidR="00E70F67">
        <w:trPr>
          <w:trHeight w:val="709"/>
        </w:trPr>
        <w:tc>
          <w:tcPr>
            <w:tcW w:w="3085" w:type="dxa"/>
            <w:tcBorders>
              <w:bottom w:val="single" w:sz="18" w:space="0" w:color="D7D6C7"/>
            </w:tcBorders>
          </w:tcPr>
          <w:p w:rsidR="00E70F67" w:rsidRDefault="00732945">
            <w:pPr>
              <w:pStyle w:val="TableParagraph"/>
              <w:spacing w:before="44"/>
              <w:rPr>
                <w:sz w:val="16"/>
              </w:rPr>
            </w:pPr>
            <w:r>
              <w:rPr>
                <w:color w:val="4D4D4F"/>
                <w:sz w:val="16"/>
              </w:rPr>
              <w:t>Berth 1 of the Crib Point Jetty</w:t>
            </w:r>
          </w:p>
        </w:tc>
        <w:tc>
          <w:tcPr>
            <w:tcW w:w="6202" w:type="dxa"/>
            <w:tcBorders>
              <w:bottom w:val="single" w:sz="18" w:space="0" w:color="D7D6C7"/>
            </w:tcBorders>
          </w:tcPr>
          <w:p w:rsidR="00E70F67" w:rsidRDefault="00732945">
            <w:pPr>
              <w:pStyle w:val="TableParagraph"/>
              <w:spacing w:before="58" w:line="220" w:lineRule="auto"/>
              <w:ind w:right="52"/>
              <w:jc w:val="both"/>
              <w:rPr>
                <w:sz w:val="16"/>
              </w:rPr>
            </w:pPr>
            <w:r>
              <w:rPr>
                <w:color w:val="4D4D4F"/>
                <w:sz w:val="16"/>
              </w:rPr>
              <w:t>Potential loss of hydrocarbons (motor spirit and automotive diesel throughout the importation, pipelines and other operational activities); and anti-fouling paints used on ship hulls entering the marine environment.</w:t>
            </w:r>
          </w:p>
        </w:tc>
      </w:tr>
      <w:tr w:rsidR="00E70F67">
        <w:trPr>
          <w:trHeight w:val="1086"/>
        </w:trPr>
        <w:tc>
          <w:tcPr>
            <w:tcW w:w="3085" w:type="dxa"/>
            <w:tcBorders>
              <w:top w:val="single" w:sz="18" w:space="0" w:color="D7D6C7"/>
              <w:bottom w:val="single" w:sz="18" w:space="0" w:color="D7D6C7"/>
            </w:tcBorders>
          </w:tcPr>
          <w:p w:rsidR="00E70F67" w:rsidRDefault="00732945">
            <w:pPr>
              <w:pStyle w:val="TableParagraph"/>
              <w:spacing w:before="21" w:line="209" w:lineRule="exact"/>
              <w:rPr>
                <w:sz w:val="16"/>
              </w:rPr>
            </w:pPr>
            <w:r>
              <w:rPr>
                <w:color w:val="4D4D4F"/>
                <w:sz w:val="16"/>
              </w:rPr>
              <w:t>Former BP Western Port refinery and jetty</w:t>
            </w:r>
          </w:p>
          <w:p w:rsidR="00E70F67" w:rsidRDefault="00732945">
            <w:pPr>
              <w:pStyle w:val="TableParagraph"/>
              <w:spacing w:line="209" w:lineRule="exact"/>
              <w:rPr>
                <w:sz w:val="16"/>
              </w:rPr>
            </w:pPr>
            <w:r>
              <w:rPr>
                <w:color w:val="4D4D4F"/>
                <w:sz w:val="16"/>
              </w:rPr>
              <w:t>facilities</w:t>
            </w:r>
          </w:p>
        </w:tc>
        <w:tc>
          <w:tcPr>
            <w:tcW w:w="6202" w:type="dxa"/>
            <w:tcBorders>
              <w:top w:val="single" w:sz="18" w:space="0" w:color="D7D6C7"/>
              <w:bottom w:val="single" w:sz="18" w:space="0" w:color="D7D6C7"/>
            </w:tcBorders>
          </w:tcPr>
          <w:p w:rsidR="00E70F67" w:rsidRDefault="00732945">
            <w:pPr>
              <w:pStyle w:val="TableParagraph"/>
              <w:spacing w:before="35" w:line="220" w:lineRule="auto"/>
              <w:ind w:right="54"/>
              <w:jc w:val="both"/>
              <w:rPr>
                <w:sz w:val="16"/>
              </w:rPr>
            </w:pPr>
            <w:r>
              <w:rPr>
                <w:color w:val="4D4D4F"/>
                <w:sz w:val="16"/>
              </w:rPr>
              <w:t xml:space="preserve">Potential loss of hydrocarbons </w:t>
            </w:r>
            <w:r>
              <w:rPr>
                <w:color w:val="4D4D4F"/>
                <w:spacing w:val="2"/>
                <w:sz w:val="16"/>
              </w:rPr>
              <w:t xml:space="preserve">throughout the </w:t>
            </w:r>
            <w:r>
              <w:rPr>
                <w:color w:val="4D4D4F"/>
                <w:spacing w:val="3"/>
                <w:sz w:val="16"/>
              </w:rPr>
              <w:t xml:space="preserve">importation, transport, </w:t>
            </w:r>
            <w:r>
              <w:rPr>
                <w:color w:val="4D4D4F"/>
                <w:sz w:val="16"/>
              </w:rPr>
              <w:t xml:space="preserve">processing and </w:t>
            </w:r>
            <w:r>
              <w:rPr>
                <w:color w:val="4D4D4F"/>
                <w:spacing w:val="2"/>
                <w:sz w:val="16"/>
              </w:rPr>
              <w:t xml:space="preserve">storage </w:t>
            </w:r>
            <w:r>
              <w:rPr>
                <w:color w:val="4D4D4F"/>
                <w:sz w:val="16"/>
              </w:rPr>
              <w:t xml:space="preserve">(including underground and above-ground </w:t>
            </w:r>
            <w:r>
              <w:rPr>
                <w:color w:val="4D4D4F"/>
                <w:spacing w:val="2"/>
                <w:sz w:val="16"/>
              </w:rPr>
              <w:t xml:space="preserve">tanks, </w:t>
            </w:r>
            <w:r>
              <w:rPr>
                <w:color w:val="4D4D4F"/>
                <w:sz w:val="16"/>
              </w:rPr>
              <w:t>pipelines and other operational</w:t>
            </w:r>
            <w:r>
              <w:rPr>
                <w:color w:val="4D4D4F"/>
                <w:spacing w:val="-14"/>
                <w:sz w:val="16"/>
              </w:rPr>
              <w:t xml:space="preserve"> </w:t>
            </w:r>
            <w:r>
              <w:rPr>
                <w:color w:val="4D4D4F"/>
                <w:sz w:val="16"/>
              </w:rPr>
              <w:t>activities);</w:t>
            </w:r>
            <w:r>
              <w:rPr>
                <w:color w:val="4D4D4F"/>
                <w:spacing w:val="-13"/>
                <w:sz w:val="16"/>
              </w:rPr>
              <w:t xml:space="preserve"> </w:t>
            </w:r>
            <w:r>
              <w:rPr>
                <w:color w:val="4D4D4F"/>
                <w:sz w:val="16"/>
              </w:rPr>
              <w:t>and</w:t>
            </w:r>
            <w:r>
              <w:rPr>
                <w:color w:val="4D4D4F"/>
                <w:spacing w:val="-13"/>
                <w:sz w:val="16"/>
              </w:rPr>
              <w:t xml:space="preserve"> </w:t>
            </w:r>
            <w:r>
              <w:rPr>
                <w:color w:val="4D4D4F"/>
                <w:sz w:val="16"/>
              </w:rPr>
              <w:t>use</w:t>
            </w:r>
            <w:r>
              <w:rPr>
                <w:color w:val="4D4D4F"/>
                <w:spacing w:val="-13"/>
                <w:sz w:val="16"/>
              </w:rPr>
              <w:t xml:space="preserve"> </w:t>
            </w:r>
            <w:r>
              <w:rPr>
                <w:color w:val="4D4D4F"/>
                <w:sz w:val="16"/>
              </w:rPr>
              <w:t>of</w:t>
            </w:r>
            <w:r>
              <w:rPr>
                <w:color w:val="4D4D4F"/>
                <w:spacing w:val="-13"/>
                <w:sz w:val="16"/>
              </w:rPr>
              <w:t xml:space="preserve"> </w:t>
            </w:r>
            <w:r>
              <w:rPr>
                <w:color w:val="4D4D4F"/>
                <w:sz w:val="16"/>
              </w:rPr>
              <w:t>firefighting</w:t>
            </w:r>
            <w:r>
              <w:rPr>
                <w:color w:val="4D4D4F"/>
                <w:spacing w:val="-13"/>
                <w:sz w:val="16"/>
              </w:rPr>
              <w:t xml:space="preserve"> </w:t>
            </w:r>
            <w:r>
              <w:rPr>
                <w:color w:val="4D4D4F"/>
                <w:sz w:val="16"/>
              </w:rPr>
              <w:t>foam</w:t>
            </w:r>
            <w:r>
              <w:rPr>
                <w:color w:val="4D4D4F"/>
                <w:spacing w:val="-13"/>
                <w:sz w:val="16"/>
              </w:rPr>
              <w:t xml:space="preserve"> </w:t>
            </w:r>
            <w:r>
              <w:rPr>
                <w:color w:val="4D4D4F"/>
                <w:sz w:val="16"/>
              </w:rPr>
              <w:t>containing</w:t>
            </w:r>
            <w:r>
              <w:rPr>
                <w:color w:val="4D4D4F"/>
                <w:spacing w:val="-13"/>
                <w:sz w:val="16"/>
              </w:rPr>
              <w:t xml:space="preserve"> </w:t>
            </w:r>
            <w:r>
              <w:rPr>
                <w:color w:val="4D4D4F"/>
                <w:sz w:val="16"/>
              </w:rPr>
              <w:t>PFAS</w:t>
            </w:r>
            <w:r>
              <w:rPr>
                <w:color w:val="4D4D4F"/>
                <w:spacing w:val="-13"/>
                <w:sz w:val="16"/>
              </w:rPr>
              <w:t xml:space="preserve"> </w:t>
            </w:r>
            <w:r>
              <w:rPr>
                <w:color w:val="4D4D4F"/>
                <w:sz w:val="16"/>
              </w:rPr>
              <w:t>for</w:t>
            </w:r>
            <w:r>
              <w:rPr>
                <w:color w:val="4D4D4F"/>
                <w:spacing w:val="-13"/>
                <w:sz w:val="16"/>
              </w:rPr>
              <w:t xml:space="preserve"> </w:t>
            </w:r>
            <w:r>
              <w:rPr>
                <w:color w:val="4D4D4F"/>
                <w:sz w:val="16"/>
              </w:rPr>
              <w:t>testing,</w:t>
            </w:r>
            <w:r>
              <w:rPr>
                <w:color w:val="4D4D4F"/>
                <w:spacing w:val="-13"/>
                <w:sz w:val="16"/>
              </w:rPr>
              <w:t xml:space="preserve"> </w:t>
            </w:r>
            <w:r>
              <w:rPr>
                <w:color w:val="4D4D4F"/>
                <w:sz w:val="16"/>
              </w:rPr>
              <w:t xml:space="preserve">training or </w:t>
            </w:r>
            <w:r>
              <w:rPr>
                <w:color w:val="4D4D4F"/>
                <w:spacing w:val="2"/>
                <w:sz w:val="16"/>
              </w:rPr>
              <w:t xml:space="preserve">emergency </w:t>
            </w:r>
            <w:r>
              <w:rPr>
                <w:color w:val="4D4D4F"/>
                <w:sz w:val="16"/>
              </w:rPr>
              <w:t xml:space="preserve">response. PFAS potentially windblown during the </w:t>
            </w:r>
            <w:r>
              <w:rPr>
                <w:color w:val="4D4D4F"/>
                <w:spacing w:val="2"/>
                <w:sz w:val="16"/>
              </w:rPr>
              <w:t xml:space="preserve">period </w:t>
            </w:r>
            <w:r>
              <w:rPr>
                <w:color w:val="4D4D4F"/>
                <w:sz w:val="16"/>
              </w:rPr>
              <w:t xml:space="preserve">when the BP </w:t>
            </w:r>
            <w:r>
              <w:rPr>
                <w:color w:val="4D4D4F"/>
                <w:spacing w:val="2"/>
                <w:sz w:val="16"/>
              </w:rPr>
              <w:t xml:space="preserve">refinery </w:t>
            </w:r>
            <w:r>
              <w:rPr>
                <w:color w:val="4D4D4F"/>
                <w:sz w:val="16"/>
              </w:rPr>
              <w:t>was in</w:t>
            </w:r>
            <w:r>
              <w:rPr>
                <w:color w:val="4D4D4F"/>
                <w:spacing w:val="-2"/>
                <w:sz w:val="16"/>
              </w:rPr>
              <w:t xml:space="preserve"> </w:t>
            </w:r>
            <w:r>
              <w:rPr>
                <w:color w:val="4D4D4F"/>
                <w:spacing w:val="2"/>
                <w:sz w:val="16"/>
              </w:rPr>
              <w:t>operation.</w:t>
            </w:r>
          </w:p>
        </w:tc>
      </w:tr>
      <w:tr w:rsidR="00E70F67">
        <w:trPr>
          <w:trHeight w:val="286"/>
        </w:trPr>
        <w:tc>
          <w:tcPr>
            <w:tcW w:w="3085"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Existing gas and oil pipelines</w:t>
            </w:r>
          </w:p>
        </w:tc>
        <w:tc>
          <w:tcPr>
            <w:tcW w:w="6202"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Leaks of pipelines carrying automotive diesel, light crude oil, ethane and methane.</w:t>
            </w:r>
          </w:p>
        </w:tc>
      </w:tr>
      <w:tr w:rsidR="00E70F67">
        <w:trPr>
          <w:trHeight w:val="686"/>
        </w:trPr>
        <w:tc>
          <w:tcPr>
            <w:tcW w:w="3085" w:type="dxa"/>
            <w:tcBorders>
              <w:top w:val="single" w:sz="18" w:space="0" w:color="D7D6C7"/>
              <w:bottom w:val="single" w:sz="18" w:space="0" w:color="D7D6C7"/>
            </w:tcBorders>
          </w:tcPr>
          <w:p w:rsidR="00E70F67" w:rsidRDefault="00732945">
            <w:pPr>
              <w:pStyle w:val="TableParagraph"/>
              <w:spacing w:before="35" w:line="220" w:lineRule="auto"/>
              <w:ind w:right="54"/>
              <w:jc w:val="both"/>
              <w:rPr>
                <w:sz w:val="16"/>
              </w:rPr>
            </w:pPr>
            <w:r>
              <w:rPr>
                <w:color w:val="4D4D4F"/>
                <w:sz w:val="16"/>
              </w:rPr>
              <w:t>Automotive service/repair centre and car rental facilities adjacent to the Project Area</w:t>
            </w:r>
          </w:p>
        </w:tc>
        <w:tc>
          <w:tcPr>
            <w:tcW w:w="6202"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Leaks and spills from use and storage of fuels and chemicals.</w:t>
            </w:r>
          </w:p>
        </w:tc>
      </w:tr>
      <w:tr w:rsidR="00E70F67">
        <w:trPr>
          <w:trHeight w:val="286"/>
        </w:trPr>
        <w:tc>
          <w:tcPr>
            <w:tcW w:w="3085"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Rail corridors</w:t>
            </w:r>
          </w:p>
        </w:tc>
        <w:tc>
          <w:tcPr>
            <w:tcW w:w="6202"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Chemical treatment of railroad ties, fuel/chemical spills and leaks.</w:t>
            </w:r>
          </w:p>
        </w:tc>
      </w:tr>
      <w:tr w:rsidR="00E70F67">
        <w:trPr>
          <w:trHeight w:val="486"/>
        </w:trPr>
        <w:tc>
          <w:tcPr>
            <w:tcW w:w="3085" w:type="dxa"/>
            <w:tcBorders>
              <w:top w:val="single" w:sz="18" w:space="0" w:color="D7D6C7"/>
              <w:bottom w:val="single" w:sz="18" w:space="0" w:color="D7D6C7"/>
            </w:tcBorders>
          </w:tcPr>
          <w:p w:rsidR="00E70F67" w:rsidRDefault="00732945">
            <w:pPr>
              <w:pStyle w:val="TableParagraph"/>
              <w:spacing w:before="21" w:line="209" w:lineRule="exact"/>
              <w:rPr>
                <w:sz w:val="16"/>
              </w:rPr>
            </w:pPr>
            <w:r>
              <w:rPr>
                <w:color w:val="4D4D4F"/>
                <w:sz w:val="16"/>
              </w:rPr>
              <w:t>Metal recycling yard adjacent to the</w:t>
            </w:r>
          </w:p>
          <w:p w:rsidR="00E70F67" w:rsidRDefault="00732945">
            <w:pPr>
              <w:pStyle w:val="TableParagraph"/>
              <w:spacing w:line="209" w:lineRule="exact"/>
              <w:rPr>
                <w:sz w:val="16"/>
              </w:rPr>
            </w:pPr>
            <w:r>
              <w:rPr>
                <w:color w:val="4D4D4F"/>
                <w:sz w:val="16"/>
              </w:rPr>
              <w:t>Project Area</w:t>
            </w:r>
          </w:p>
        </w:tc>
        <w:tc>
          <w:tcPr>
            <w:tcW w:w="6202" w:type="dxa"/>
            <w:tcBorders>
              <w:top w:val="single" w:sz="18" w:space="0" w:color="D7D6C7"/>
              <w:bottom w:val="single" w:sz="18" w:space="0" w:color="D7D6C7"/>
            </w:tcBorders>
          </w:tcPr>
          <w:p w:rsidR="00E70F67" w:rsidRDefault="00732945">
            <w:pPr>
              <w:pStyle w:val="TableParagraph"/>
              <w:spacing w:before="21" w:line="209" w:lineRule="exact"/>
              <w:rPr>
                <w:sz w:val="16"/>
              </w:rPr>
            </w:pPr>
            <w:r>
              <w:rPr>
                <w:color w:val="4D4D4F"/>
                <w:sz w:val="16"/>
              </w:rPr>
              <w:t>Leaks and spills from equipment to be recycled (e.g. vehicles, lubricating oil and</w:t>
            </w:r>
          </w:p>
          <w:p w:rsidR="00E70F67" w:rsidRDefault="00732945">
            <w:pPr>
              <w:pStyle w:val="TableParagraph"/>
              <w:spacing w:line="209" w:lineRule="exact"/>
              <w:rPr>
                <w:sz w:val="16"/>
              </w:rPr>
            </w:pPr>
            <w:r>
              <w:rPr>
                <w:color w:val="4D4D4F"/>
                <w:sz w:val="16"/>
              </w:rPr>
              <w:t>coolant), parts cleaning and wash down bay.</w:t>
            </w:r>
          </w:p>
        </w:tc>
      </w:tr>
      <w:tr w:rsidR="00E70F67">
        <w:trPr>
          <w:trHeight w:val="286"/>
        </w:trPr>
        <w:tc>
          <w:tcPr>
            <w:tcW w:w="3085"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Vehicle yard</w:t>
            </w:r>
          </w:p>
        </w:tc>
        <w:tc>
          <w:tcPr>
            <w:tcW w:w="6202"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Leaks and spills from vehicles, and from use and storage of fuel/chemical.</w:t>
            </w:r>
          </w:p>
        </w:tc>
      </w:tr>
      <w:tr w:rsidR="00E70F67">
        <w:trPr>
          <w:trHeight w:val="486"/>
        </w:trPr>
        <w:tc>
          <w:tcPr>
            <w:tcW w:w="3085" w:type="dxa"/>
            <w:tcBorders>
              <w:top w:val="single" w:sz="18" w:space="0" w:color="D7D6C7"/>
              <w:bottom w:val="single" w:sz="18" w:space="0" w:color="D7D6C7"/>
            </w:tcBorders>
          </w:tcPr>
          <w:p w:rsidR="00E70F67" w:rsidRDefault="00732945">
            <w:pPr>
              <w:pStyle w:val="TableParagraph"/>
              <w:spacing w:before="35" w:line="220" w:lineRule="auto"/>
              <w:rPr>
                <w:sz w:val="16"/>
              </w:rPr>
            </w:pPr>
            <w:r>
              <w:rPr>
                <w:color w:val="4D4D4F"/>
                <w:sz w:val="16"/>
              </w:rPr>
              <w:t>EPA Victoria prescribed industrial waste site</w:t>
            </w:r>
          </w:p>
        </w:tc>
        <w:tc>
          <w:tcPr>
            <w:tcW w:w="6202"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Stormwater runoff from contaminated soil.</w:t>
            </w:r>
          </w:p>
        </w:tc>
      </w:tr>
      <w:tr w:rsidR="00E70F67">
        <w:trPr>
          <w:trHeight w:val="486"/>
        </w:trPr>
        <w:tc>
          <w:tcPr>
            <w:tcW w:w="3085" w:type="dxa"/>
            <w:tcBorders>
              <w:top w:val="single" w:sz="18" w:space="0" w:color="D7D6C7"/>
              <w:bottom w:val="single" w:sz="18" w:space="0" w:color="D7D6C7"/>
            </w:tcBorders>
          </w:tcPr>
          <w:p w:rsidR="00E70F67" w:rsidRDefault="00732945">
            <w:pPr>
              <w:pStyle w:val="TableParagraph"/>
              <w:spacing w:before="35" w:line="220" w:lineRule="auto"/>
              <w:ind w:right="42"/>
              <w:rPr>
                <w:sz w:val="16"/>
              </w:rPr>
            </w:pPr>
            <w:r>
              <w:rPr>
                <w:color w:val="4D4D4F"/>
                <w:sz w:val="16"/>
              </w:rPr>
              <w:t>Boat building and maintenance adjacent to the Project Area</w:t>
            </w:r>
          </w:p>
        </w:tc>
        <w:tc>
          <w:tcPr>
            <w:tcW w:w="6202"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Leaks and spills from use and storage of fuels and chemicals.</w:t>
            </w:r>
          </w:p>
        </w:tc>
      </w:tr>
      <w:tr w:rsidR="00E70F67">
        <w:trPr>
          <w:trHeight w:val="286"/>
        </w:trPr>
        <w:tc>
          <w:tcPr>
            <w:tcW w:w="3085"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Former Tyabb landfill</w:t>
            </w:r>
          </w:p>
        </w:tc>
        <w:tc>
          <w:tcPr>
            <w:tcW w:w="6202"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Landfill gas, leachate and groundwater migrating off-site.</w:t>
            </w:r>
          </w:p>
        </w:tc>
      </w:tr>
      <w:tr w:rsidR="00E70F67">
        <w:trPr>
          <w:trHeight w:val="486"/>
        </w:trPr>
        <w:tc>
          <w:tcPr>
            <w:tcW w:w="3085" w:type="dxa"/>
            <w:tcBorders>
              <w:top w:val="single" w:sz="18" w:space="0" w:color="D7D6C7"/>
              <w:bottom w:val="single" w:sz="18" w:space="0" w:color="D7D6C7"/>
            </w:tcBorders>
          </w:tcPr>
          <w:p w:rsidR="00E70F67" w:rsidRDefault="00732945">
            <w:pPr>
              <w:pStyle w:val="TableParagraph"/>
              <w:spacing w:before="35" w:line="220" w:lineRule="auto"/>
              <w:rPr>
                <w:sz w:val="16"/>
              </w:rPr>
            </w:pPr>
            <w:r>
              <w:rPr>
                <w:color w:val="4D4D4F"/>
                <w:sz w:val="16"/>
              </w:rPr>
              <w:t>Intensive agricultural, market gardens, orchard</w:t>
            </w:r>
          </w:p>
        </w:tc>
        <w:tc>
          <w:tcPr>
            <w:tcW w:w="6202"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Pesticides, herbicides, nitrates, nutrients and arsenic.</w:t>
            </w:r>
          </w:p>
        </w:tc>
      </w:tr>
    </w:tbl>
    <w:p w:rsidR="00E70F67" w:rsidRDefault="00E70F67">
      <w:pPr>
        <w:rPr>
          <w:sz w:val="16"/>
        </w:rPr>
        <w:sectPr w:rsidR="00E70F67">
          <w:pgSz w:w="11910" w:h="16840"/>
          <w:pgMar w:top="1240" w:right="1100" w:bottom="280" w:left="1100" w:header="748" w:footer="0" w:gutter="0"/>
          <w:cols w:space="720"/>
        </w:sectPr>
      </w:pPr>
    </w:p>
    <w:p w:rsidR="00E70F67" w:rsidRDefault="00FF265B">
      <w:pPr>
        <w:pStyle w:val="BodyText"/>
        <w:rPr>
          <w:sz w:val="20"/>
        </w:rPr>
      </w:pPr>
      <w:r>
        <w:lastRenderedPageBreak/>
        <w:pict>
          <v:rect id="_x0000_s1117" style="position:absolute;margin-left:581.1pt;margin-top:124.5pt;width:14.15pt;height:39.7pt;z-index:251673600;mso-position-horizontal-relative:page;mso-position-vertical-relative:page" fillcolor="#0e5d61" stroked="f">
            <w10:wrap anchorx="page" anchory="page"/>
          </v:rect>
        </w:pict>
      </w: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9"/>
        <w:rPr>
          <w:sz w:val="10"/>
        </w:rPr>
      </w:pPr>
    </w:p>
    <w:p w:rsidR="00E70F67" w:rsidRDefault="00732945">
      <w:pPr>
        <w:pStyle w:val="BodyText"/>
        <w:ind w:left="147"/>
        <w:rPr>
          <w:sz w:val="20"/>
        </w:rPr>
      </w:pPr>
      <w:r>
        <w:rPr>
          <w:noProof/>
          <w:sz w:val="20"/>
        </w:rPr>
        <w:drawing>
          <wp:inline distT="0" distB="0" distL="0" distR="0">
            <wp:extent cx="5977704" cy="7818120"/>
            <wp:effectExtent l="0" t="0" r="0" b="0"/>
            <wp:docPr id="5" name="image4.jpeg" descr="A map that illustrates the potential contaminant sources in proximity to the pipeline. This includes agricultural land, commercial/industrial sources, existing gas and oil pipelines, former industrial sources and rail corrido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12" cstate="print"/>
                    <a:stretch>
                      <a:fillRect/>
                    </a:stretch>
                  </pic:blipFill>
                  <pic:spPr>
                    <a:xfrm>
                      <a:off x="0" y="0"/>
                      <a:ext cx="5977704" cy="7818120"/>
                    </a:xfrm>
                    <a:prstGeom prst="rect">
                      <a:avLst/>
                    </a:prstGeom>
                  </pic:spPr>
                </pic:pic>
              </a:graphicData>
            </a:graphic>
          </wp:inline>
        </w:drawing>
      </w:r>
    </w:p>
    <w:p w:rsidR="00E70F67" w:rsidRDefault="00FF265B">
      <w:pPr>
        <w:pStyle w:val="BodyText"/>
        <w:spacing w:before="5"/>
        <w:rPr>
          <w:sz w:val="5"/>
        </w:rPr>
      </w:pPr>
      <w:r>
        <w:pict>
          <v:shape id="_x0000_s1116" style="position:absolute;margin-left:72.3pt;margin-top:5.65pt;width:7.1pt;height:4.3pt;z-index:-251643904;mso-wrap-distance-left:0;mso-wrap-distance-right:0;mso-position-horizontal-relative:page" coordorigin="1446,113" coordsize="142,86" path="m1517,113r-71,85l1587,198r-70,-85xe" fillcolor="#4d4d4f" stroked="f">
            <v:path arrowok="t"/>
            <w10:wrap type="topAndBottom" anchorx="page"/>
          </v:shape>
        </w:pict>
      </w:r>
    </w:p>
    <w:p w:rsidR="00E70F67" w:rsidRDefault="00732945">
      <w:pPr>
        <w:spacing w:before="53"/>
        <w:ind w:left="345"/>
        <w:rPr>
          <w:sz w:val="16"/>
        </w:rPr>
      </w:pPr>
      <w:r>
        <w:rPr>
          <w:b/>
          <w:color w:val="4D4D4F"/>
          <w:sz w:val="18"/>
        </w:rPr>
        <w:t xml:space="preserve">Figure 10-3: </w:t>
      </w:r>
      <w:r>
        <w:rPr>
          <w:color w:val="4D4D4F"/>
          <w:sz w:val="16"/>
        </w:rPr>
        <w:t>Potential sourc</w:t>
      </w:r>
      <w:bookmarkStart w:id="7" w:name="_bookmark4"/>
      <w:bookmarkEnd w:id="7"/>
      <w:r>
        <w:rPr>
          <w:color w:val="4D4D4F"/>
          <w:sz w:val="16"/>
        </w:rPr>
        <w:t>es of contamination</w:t>
      </w:r>
    </w:p>
    <w:p w:rsidR="00E70F67" w:rsidRDefault="00E70F67">
      <w:pPr>
        <w:rPr>
          <w:sz w:val="16"/>
        </w:rPr>
        <w:sectPr w:rsidR="00E70F67">
          <w:pgSz w:w="11910" w:h="16840"/>
          <w:pgMar w:top="1240" w:right="1100" w:bottom="280" w:left="1100" w:header="748" w:footer="0" w:gutter="0"/>
          <w:cols w:space="720"/>
        </w:sectPr>
      </w:pPr>
    </w:p>
    <w:p w:rsidR="00E70F67" w:rsidRDefault="00732945">
      <w:pPr>
        <w:pStyle w:val="BodyText"/>
        <w:rPr>
          <w:sz w:val="20"/>
        </w:rPr>
      </w:pPr>
      <w:r>
        <w:rPr>
          <w:noProof/>
        </w:rPr>
        <w:lastRenderedPageBreak/>
        <w:drawing>
          <wp:anchor distT="0" distB="0" distL="0" distR="0" simplePos="0" relativeHeight="251676672" behindDoc="0" locked="0" layoutInCell="1" allowOverlap="1">
            <wp:simplePos x="0" y="0"/>
            <wp:positionH relativeFrom="page">
              <wp:posOffset>791999</wp:posOffset>
            </wp:positionH>
            <wp:positionV relativeFrom="page">
              <wp:posOffset>2088213</wp:posOffset>
            </wp:positionV>
            <wp:extent cx="5977255" cy="6880859"/>
            <wp:effectExtent l="0" t="0" r="0" b="0"/>
            <wp:wrapNone/>
            <wp:docPr id="7" name="image5.jpeg" descr="A map that illustrates the potential contaminant sources in proximity to the pipeline in the northern region of the project. This include agricultural land and existing gas and oil piplel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jpeg"/>
                    <pic:cNvPicPr/>
                  </pic:nvPicPr>
                  <pic:blipFill>
                    <a:blip r:embed="rId13" cstate="print"/>
                    <a:stretch>
                      <a:fillRect/>
                    </a:stretch>
                  </pic:blipFill>
                  <pic:spPr>
                    <a:xfrm>
                      <a:off x="0" y="0"/>
                      <a:ext cx="5977255" cy="6880859"/>
                    </a:xfrm>
                    <a:prstGeom prst="rect">
                      <a:avLst/>
                    </a:prstGeom>
                  </pic:spPr>
                </pic:pic>
              </a:graphicData>
            </a:graphic>
          </wp:anchor>
        </w:drawing>
      </w: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9"/>
        <w:rPr>
          <w:sz w:val="10"/>
        </w:rPr>
      </w:pPr>
    </w:p>
    <w:p w:rsidR="00E70F67" w:rsidRDefault="00FF265B">
      <w:pPr>
        <w:pStyle w:val="BodyText"/>
        <w:ind w:left="-1100"/>
        <w:rPr>
          <w:sz w:val="20"/>
        </w:rPr>
      </w:pPr>
      <w:r>
        <w:rPr>
          <w:sz w:val="20"/>
        </w:rPr>
      </w:r>
      <w:r>
        <w:rPr>
          <w:sz w:val="20"/>
        </w:rPr>
        <w:pict>
          <v:group id="_x0000_s1114" style="width:14.2pt;height:39.7pt;mso-position-horizontal-relative:char;mso-position-vertical-relative:line" coordsize="284,794">
            <v:rect id="_x0000_s1115" style="position:absolute;width:284;height:794" fillcolor="#0e5d61" stroked="f"/>
            <w10:anchorlock/>
          </v:group>
        </w:pict>
      </w: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FF265B">
      <w:pPr>
        <w:pStyle w:val="BodyText"/>
        <w:spacing w:before="11"/>
      </w:pPr>
      <w:r>
        <w:pict>
          <v:shape id="_x0000_s1113" style="position:absolute;margin-left:72.7pt;margin-top:14.8pt;width:7.1pt;height:4.3pt;z-index:-251640832;mso-wrap-distance-left:0;mso-wrap-distance-right:0;mso-position-horizontal-relative:page" coordorigin="1454,296" coordsize="142,86" path="m1525,296r-71,85l1596,381r-71,-85xe" fillcolor="#4d4d4f" stroked="f">
            <v:path arrowok="t"/>
            <w10:wrap type="topAndBottom" anchorx="page"/>
          </v:shape>
        </w:pict>
      </w:r>
    </w:p>
    <w:p w:rsidR="00E70F67" w:rsidRDefault="00732945">
      <w:pPr>
        <w:spacing w:before="29"/>
        <w:ind w:left="354"/>
        <w:rPr>
          <w:sz w:val="16"/>
        </w:rPr>
      </w:pPr>
      <w:r>
        <w:rPr>
          <w:b/>
          <w:color w:val="4D4D4F"/>
          <w:sz w:val="18"/>
        </w:rPr>
        <w:t xml:space="preserve">Figure 10-4: </w:t>
      </w:r>
      <w:r>
        <w:rPr>
          <w:color w:val="4D4D4F"/>
          <w:sz w:val="16"/>
        </w:rPr>
        <w:t>Potential sources of contamination north</w:t>
      </w:r>
    </w:p>
    <w:p w:rsidR="00E70F67" w:rsidRDefault="00E70F67">
      <w:pPr>
        <w:rPr>
          <w:sz w:val="16"/>
        </w:rPr>
        <w:sectPr w:rsidR="00E70F67">
          <w:pgSz w:w="11910" w:h="16840"/>
          <w:pgMar w:top="1240" w:right="1100" w:bottom="280" w:left="1100" w:header="748" w:footer="0" w:gutter="0"/>
          <w:cols w:space="720"/>
        </w:sect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5"/>
        <w:rPr>
          <w:sz w:val="23"/>
        </w:rPr>
      </w:pPr>
    </w:p>
    <w:p w:rsidR="00E70F67" w:rsidRDefault="00E70F67">
      <w:pPr>
        <w:rPr>
          <w:sz w:val="23"/>
        </w:rPr>
        <w:sectPr w:rsidR="00E70F67">
          <w:pgSz w:w="11910" w:h="16840"/>
          <w:pgMar w:top="1240" w:right="1100" w:bottom="280" w:left="1100" w:header="748" w:footer="0" w:gutter="0"/>
          <w:cols w:space="720"/>
        </w:sectPr>
      </w:pPr>
    </w:p>
    <w:p w:rsidR="00E70F67" w:rsidRDefault="00FF265B">
      <w:pPr>
        <w:pStyle w:val="Heading3"/>
      </w:pPr>
      <w:r>
        <w:pict>
          <v:rect id="_x0000_s1112" style="position:absolute;left:0;text-align:left;margin-left:581.1pt;margin-top:124.5pt;width:14.15pt;height:39.7pt;z-index:251679744;mso-position-horizontal-relative:page;mso-position-vertical-relative:page" fillcolor="#0e5d61" stroked="f">
            <w10:wrap anchorx="page" anchory="page"/>
          </v:rect>
        </w:pict>
      </w:r>
      <w:r w:rsidR="00732945">
        <w:rPr>
          <w:color w:val="4D4D4F"/>
        </w:rPr>
        <w:t>Field investigation</w:t>
      </w:r>
    </w:p>
    <w:p w:rsidR="00E70F67" w:rsidRDefault="00E70F67">
      <w:pPr>
        <w:pStyle w:val="BodyText"/>
        <w:spacing w:before="5"/>
        <w:rPr>
          <w:b/>
        </w:rPr>
      </w:pPr>
    </w:p>
    <w:p w:rsidR="00E70F67" w:rsidRDefault="00732945">
      <w:pPr>
        <w:ind w:left="147"/>
        <w:jc w:val="both"/>
        <w:rPr>
          <w:b/>
          <w:sz w:val="20"/>
        </w:rPr>
      </w:pPr>
      <w:r>
        <w:rPr>
          <w:b/>
          <w:color w:val="0E5D61"/>
          <w:sz w:val="20"/>
        </w:rPr>
        <w:t>Soil sampling program</w:t>
      </w:r>
    </w:p>
    <w:p w:rsidR="00E70F67" w:rsidRDefault="00732945">
      <w:pPr>
        <w:pStyle w:val="BodyText"/>
        <w:spacing w:before="102" w:line="216" w:lineRule="auto"/>
        <w:ind w:left="147" w:right="39"/>
        <w:jc w:val="both"/>
      </w:pPr>
      <w:r>
        <w:rPr>
          <w:color w:val="4D4D4F"/>
          <w:spacing w:val="3"/>
        </w:rPr>
        <w:t xml:space="preserve">Following the </w:t>
      </w:r>
      <w:r>
        <w:rPr>
          <w:color w:val="4D4D4F"/>
          <w:spacing w:val="4"/>
        </w:rPr>
        <w:t xml:space="preserve">desktop </w:t>
      </w:r>
      <w:r>
        <w:rPr>
          <w:color w:val="4D4D4F"/>
          <w:spacing w:val="2"/>
        </w:rPr>
        <w:t>review and</w:t>
      </w:r>
      <w:r w:rsidR="00A2434A">
        <w:rPr>
          <w:color w:val="4D4D4F"/>
          <w:spacing w:val="2"/>
        </w:rPr>
        <w:t xml:space="preserve"> </w:t>
      </w:r>
      <w:r>
        <w:rPr>
          <w:color w:val="4D4D4F"/>
          <w:spacing w:val="3"/>
        </w:rPr>
        <w:t xml:space="preserve">site </w:t>
      </w:r>
      <w:r>
        <w:rPr>
          <w:color w:val="4D4D4F"/>
          <w:spacing w:val="4"/>
        </w:rPr>
        <w:t xml:space="preserve">inspection, </w:t>
      </w:r>
      <w:r>
        <w:rPr>
          <w:color w:val="4D4D4F"/>
        </w:rPr>
        <w:t xml:space="preserve">an </w:t>
      </w:r>
      <w:r>
        <w:rPr>
          <w:color w:val="4D4D4F"/>
          <w:spacing w:val="2"/>
        </w:rPr>
        <w:t xml:space="preserve">intrusive </w:t>
      </w:r>
      <w:r>
        <w:rPr>
          <w:color w:val="4D4D4F"/>
        </w:rPr>
        <w:t xml:space="preserve">soil and </w:t>
      </w:r>
      <w:r>
        <w:rPr>
          <w:color w:val="4D4D4F"/>
          <w:spacing w:val="2"/>
        </w:rPr>
        <w:t xml:space="preserve">groundwater investigation </w:t>
      </w:r>
      <w:r>
        <w:rPr>
          <w:color w:val="4D4D4F"/>
        </w:rPr>
        <w:t>was undertaken.</w:t>
      </w:r>
      <w:r>
        <w:rPr>
          <w:color w:val="4D4D4F"/>
          <w:spacing w:val="-9"/>
        </w:rPr>
        <w:t xml:space="preserve"> </w:t>
      </w:r>
      <w:r>
        <w:rPr>
          <w:color w:val="4D4D4F"/>
        </w:rPr>
        <w:t>The</w:t>
      </w:r>
      <w:r>
        <w:rPr>
          <w:color w:val="4D4D4F"/>
          <w:spacing w:val="-9"/>
        </w:rPr>
        <w:t xml:space="preserve"> </w:t>
      </w:r>
      <w:r>
        <w:rPr>
          <w:color w:val="4D4D4F"/>
        </w:rPr>
        <w:t>soil</w:t>
      </w:r>
      <w:r>
        <w:rPr>
          <w:color w:val="4D4D4F"/>
          <w:spacing w:val="-9"/>
        </w:rPr>
        <w:t xml:space="preserve"> </w:t>
      </w:r>
      <w:r>
        <w:rPr>
          <w:color w:val="4D4D4F"/>
        </w:rPr>
        <w:t>sampling</w:t>
      </w:r>
      <w:r>
        <w:rPr>
          <w:color w:val="4D4D4F"/>
          <w:spacing w:val="-9"/>
        </w:rPr>
        <w:t xml:space="preserve"> </w:t>
      </w:r>
      <w:r>
        <w:rPr>
          <w:color w:val="4D4D4F"/>
        </w:rPr>
        <w:t>program</w:t>
      </w:r>
      <w:r>
        <w:rPr>
          <w:color w:val="4D4D4F"/>
          <w:spacing w:val="-9"/>
        </w:rPr>
        <w:t xml:space="preserve"> </w:t>
      </w:r>
      <w:r>
        <w:rPr>
          <w:color w:val="4D4D4F"/>
        </w:rPr>
        <w:t>consisted</w:t>
      </w:r>
      <w:r>
        <w:rPr>
          <w:color w:val="4D4D4F"/>
          <w:spacing w:val="-9"/>
        </w:rPr>
        <w:t xml:space="preserve"> </w:t>
      </w:r>
      <w:r>
        <w:rPr>
          <w:color w:val="4D4D4F"/>
        </w:rPr>
        <w:t>of</w:t>
      </w:r>
      <w:r>
        <w:rPr>
          <w:color w:val="4D4D4F"/>
          <w:spacing w:val="-9"/>
        </w:rPr>
        <w:t xml:space="preserve"> </w:t>
      </w:r>
      <w:r>
        <w:rPr>
          <w:color w:val="4D4D4F"/>
        </w:rPr>
        <w:t xml:space="preserve">145 primary soil samples from 72 soil bores analysed for the </w:t>
      </w:r>
      <w:r>
        <w:rPr>
          <w:color w:val="4D4D4F"/>
          <w:spacing w:val="-2"/>
        </w:rPr>
        <w:t xml:space="preserve">EPA </w:t>
      </w:r>
      <w:r>
        <w:rPr>
          <w:color w:val="4D4D4F"/>
          <w:spacing w:val="3"/>
        </w:rPr>
        <w:t xml:space="preserve">Victoria </w:t>
      </w:r>
      <w:r>
        <w:rPr>
          <w:color w:val="4D4D4F"/>
        </w:rPr>
        <w:t xml:space="preserve">publication IWRG621 suite of </w:t>
      </w:r>
      <w:r>
        <w:rPr>
          <w:color w:val="4D4D4F"/>
          <w:spacing w:val="2"/>
        </w:rPr>
        <w:t xml:space="preserve">analytes. </w:t>
      </w:r>
      <w:r>
        <w:rPr>
          <w:color w:val="4D4D4F"/>
          <w:spacing w:val="3"/>
        </w:rPr>
        <w:t xml:space="preserve">Laboratory </w:t>
      </w:r>
      <w:r>
        <w:rPr>
          <w:color w:val="4D4D4F"/>
          <w:spacing w:val="2"/>
        </w:rPr>
        <w:t xml:space="preserve">analytical results </w:t>
      </w:r>
      <w:r>
        <w:rPr>
          <w:color w:val="4D4D4F"/>
        </w:rPr>
        <w:t>were compared against the adopted investigations levels (ILs) derived from the relevant quality indicators and objectives nominated in SEPP (Prevention and Management of Contaminated Land)</w:t>
      </w:r>
      <w:r>
        <w:rPr>
          <w:color w:val="4D4D4F"/>
          <w:spacing w:val="-8"/>
        </w:rPr>
        <w:t xml:space="preserve"> </w:t>
      </w:r>
      <w:r>
        <w:rPr>
          <w:color w:val="4D4D4F"/>
        </w:rPr>
        <w:t>and</w:t>
      </w:r>
      <w:r>
        <w:rPr>
          <w:color w:val="4D4D4F"/>
          <w:spacing w:val="-7"/>
        </w:rPr>
        <w:t xml:space="preserve"> </w:t>
      </w:r>
      <w:r>
        <w:rPr>
          <w:color w:val="4D4D4F"/>
        </w:rPr>
        <w:t>classified</w:t>
      </w:r>
      <w:r>
        <w:rPr>
          <w:color w:val="4D4D4F"/>
          <w:spacing w:val="-7"/>
        </w:rPr>
        <w:t xml:space="preserve"> </w:t>
      </w:r>
      <w:r>
        <w:rPr>
          <w:color w:val="4D4D4F"/>
        </w:rPr>
        <w:t>in</w:t>
      </w:r>
      <w:r>
        <w:rPr>
          <w:color w:val="4D4D4F"/>
          <w:spacing w:val="-7"/>
        </w:rPr>
        <w:t xml:space="preserve"> </w:t>
      </w:r>
      <w:r>
        <w:rPr>
          <w:color w:val="4D4D4F"/>
        </w:rPr>
        <w:t>accordance</w:t>
      </w:r>
      <w:r>
        <w:rPr>
          <w:color w:val="4D4D4F"/>
          <w:spacing w:val="-7"/>
        </w:rPr>
        <w:t xml:space="preserve"> </w:t>
      </w:r>
      <w:r>
        <w:rPr>
          <w:color w:val="4D4D4F"/>
        </w:rPr>
        <w:t>with</w:t>
      </w:r>
      <w:r>
        <w:rPr>
          <w:color w:val="4D4D4F"/>
          <w:spacing w:val="-7"/>
        </w:rPr>
        <w:t xml:space="preserve"> </w:t>
      </w:r>
      <w:r>
        <w:rPr>
          <w:color w:val="4D4D4F"/>
        </w:rPr>
        <w:t>the</w:t>
      </w:r>
      <w:r>
        <w:rPr>
          <w:color w:val="4D4D4F"/>
          <w:spacing w:val="-7"/>
        </w:rPr>
        <w:t xml:space="preserve"> </w:t>
      </w:r>
      <w:r>
        <w:rPr>
          <w:color w:val="4D4D4F"/>
          <w:spacing w:val="-3"/>
        </w:rPr>
        <w:t>EPA</w:t>
      </w:r>
      <w:r>
        <w:rPr>
          <w:color w:val="4D4D4F"/>
          <w:spacing w:val="-8"/>
        </w:rPr>
        <w:t xml:space="preserve"> </w:t>
      </w:r>
      <w:r>
        <w:rPr>
          <w:color w:val="4D4D4F"/>
          <w:spacing w:val="2"/>
        </w:rPr>
        <w:t xml:space="preserve">Victoria </w:t>
      </w:r>
      <w:r>
        <w:rPr>
          <w:color w:val="4D4D4F"/>
        </w:rPr>
        <w:t xml:space="preserve">publication </w:t>
      </w:r>
      <w:r>
        <w:rPr>
          <w:i/>
          <w:color w:val="4D4D4F"/>
        </w:rPr>
        <w:t>IWRG621 – Soil hazard categorisation and management</w:t>
      </w:r>
      <w:r>
        <w:rPr>
          <w:color w:val="4D4D4F"/>
        </w:rPr>
        <w:t>.</w:t>
      </w:r>
    </w:p>
    <w:p w:rsidR="00E70F67" w:rsidRDefault="00732945">
      <w:pPr>
        <w:pStyle w:val="BodyText"/>
        <w:spacing w:before="159" w:line="216" w:lineRule="auto"/>
        <w:ind w:left="147" w:right="38"/>
        <w:jc w:val="both"/>
      </w:pPr>
      <w:r>
        <w:rPr>
          <w:color w:val="4D4D4F"/>
          <w:spacing w:val="3"/>
        </w:rPr>
        <w:t xml:space="preserve">The investigation </w:t>
      </w:r>
      <w:r>
        <w:rPr>
          <w:color w:val="4D4D4F"/>
          <w:spacing w:val="2"/>
        </w:rPr>
        <w:t xml:space="preserve">concluded that based </w:t>
      </w:r>
      <w:r>
        <w:rPr>
          <w:color w:val="4D4D4F"/>
        </w:rPr>
        <w:t xml:space="preserve">on </w:t>
      </w:r>
      <w:r>
        <w:rPr>
          <w:color w:val="4D4D4F"/>
          <w:spacing w:val="2"/>
        </w:rPr>
        <w:t xml:space="preserve">broadly </w:t>
      </w:r>
      <w:r>
        <w:rPr>
          <w:color w:val="4D4D4F"/>
        </w:rPr>
        <w:t>spaced</w:t>
      </w:r>
      <w:r>
        <w:rPr>
          <w:color w:val="4D4D4F"/>
          <w:spacing w:val="-16"/>
        </w:rPr>
        <w:t xml:space="preserve"> </w:t>
      </w:r>
      <w:r>
        <w:rPr>
          <w:color w:val="4D4D4F"/>
        </w:rPr>
        <w:t>and</w:t>
      </w:r>
      <w:r>
        <w:rPr>
          <w:color w:val="4D4D4F"/>
          <w:spacing w:val="-16"/>
        </w:rPr>
        <w:t xml:space="preserve"> </w:t>
      </w:r>
      <w:r>
        <w:rPr>
          <w:color w:val="4D4D4F"/>
        </w:rPr>
        <w:t>targeted</w:t>
      </w:r>
      <w:r>
        <w:rPr>
          <w:color w:val="4D4D4F"/>
          <w:spacing w:val="-16"/>
        </w:rPr>
        <w:t xml:space="preserve"> </w:t>
      </w:r>
      <w:r>
        <w:rPr>
          <w:color w:val="4D4D4F"/>
        </w:rPr>
        <w:t>intrusive</w:t>
      </w:r>
      <w:r>
        <w:rPr>
          <w:color w:val="4D4D4F"/>
          <w:spacing w:val="-16"/>
        </w:rPr>
        <w:t xml:space="preserve"> </w:t>
      </w:r>
      <w:r>
        <w:rPr>
          <w:color w:val="4D4D4F"/>
        </w:rPr>
        <w:t>investigations</w:t>
      </w:r>
      <w:r>
        <w:rPr>
          <w:color w:val="4D4D4F"/>
          <w:spacing w:val="-16"/>
        </w:rPr>
        <w:t xml:space="preserve"> </w:t>
      </w:r>
      <w:r>
        <w:rPr>
          <w:color w:val="4D4D4F"/>
        </w:rPr>
        <w:t xml:space="preserve">undertaken, soil contamination is considered to be limited in </w:t>
      </w:r>
      <w:r>
        <w:rPr>
          <w:color w:val="4D4D4F"/>
          <w:spacing w:val="2"/>
        </w:rPr>
        <w:t xml:space="preserve">extent. Contaminated soils </w:t>
      </w:r>
      <w:r>
        <w:rPr>
          <w:color w:val="4D4D4F"/>
        </w:rPr>
        <w:t xml:space="preserve">were </w:t>
      </w:r>
      <w:r>
        <w:rPr>
          <w:color w:val="4D4D4F"/>
          <w:spacing w:val="3"/>
        </w:rPr>
        <w:t xml:space="preserve">identified </w:t>
      </w:r>
      <w:r>
        <w:rPr>
          <w:color w:val="4D4D4F"/>
        </w:rPr>
        <w:t xml:space="preserve">at </w:t>
      </w:r>
      <w:r>
        <w:rPr>
          <w:color w:val="4D4D4F"/>
          <w:spacing w:val="2"/>
        </w:rPr>
        <w:t xml:space="preserve">the following </w:t>
      </w:r>
      <w:r>
        <w:rPr>
          <w:color w:val="4D4D4F"/>
        </w:rPr>
        <w:t xml:space="preserve">locations, noting that localised </w:t>
      </w:r>
      <w:r>
        <w:rPr>
          <w:color w:val="4D4D4F"/>
          <w:spacing w:val="2"/>
        </w:rPr>
        <w:t xml:space="preserve">impacts </w:t>
      </w:r>
      <w:r>
        <w:rPr>
          <w:color w:val="4D4D4F"/>
        </w:rPr>
        <w:t>may be present at</w:t>
      </w:r>
      <w:r>
        <w:rPr>
          <w:color w:val="4D4D4F"/>
          <w:spacing w:val="-18"/>
        </w:rPr>
        <w:t xml:space="preserve"> </w:t>
      </w:r>
      <w:r>
        <w:rPr>
          <w:color w:val="4D4D4F"/>
        </w:rPr>
        <w:t>other</w:t>
      </w:r>
      <w:r>
        <w:rPr>
          <w:color w:val="4D4D4F"/>
          <w:spacing w:val="-17"/>
        </w:rPr>
        <w:t xml:space="preserve"> </w:t>
      </w:r>
      <w:r>
        <w:rPr>
          <w:color w:val="4D4D4F"/>
        </w:rPr>
        <w:t>locations</w:t>
      </w:r>
      <w:r>
        <w:rPr>
          <w:color w:val="4D4D4F"/>
          <w:spacing w:val="-17"/>
        </w:rPr>
        <w:t xml:space="preserve"> </w:t>
      </w:r>
      <w:r>
        <w:rPr>
          <w:color w:val="4D4D4F"/>
        </w:rPr>
        <w:t>and</w:t>
      </w:r>
      <w:r>
        <w:rPr>
          <w:color w:val="4D4D4F"/>
          <w:spacing w:val="-17"/>
        </w:rPr>
        <w:t xml:space="preserve"> </w:t>
      </w:r>
      <w:r>
        <w:rPr>
          <w:color w:val="4D4D4F"/>
        </w:rPr>
        <w:t>may</w:t>
      </w:r>
      <w:r>
        <w:rPr>
          <w:color w:val="4D4D4F"/>
          <w:spacing w:val="-18"/>
        </w:rPr>
        <w:t xml:space="preserve"> </w:t>
      </w:r>
      <w:r>
        <w:rPr>
          <w:color w:val="4D4D4F"/>
        </w:rPr>
        <w:t>be</w:t>
      </w:r>
      <w:r>
        <w:rPr>
          <w:color w:val="4D4D4F"/>
          <w:spacing w:val="-17"/>
        </w:rPr>
        <w:t xml:space="preserve"> </w:t>
      </w:r>
      <w:r>
        <w:rPr>
          <w:color w:val="4D4D4F"/>
        </w:rPr>
        <w:t>encountered</w:t>
      </w:r>
      <w:r>
        <w:rPr>
          <w:color w:val="4D4D4F"/>
          <w:spacing w:val="-17"/>
        </w:rPr>
        <w:t xml:space="preserve"> </w:t>
      </w:r>
      <w:r>
        <w:rPr>
          <w:color w:val="4D4D4F"/>
        </w:rPr>
        <w:t>during</w:t>
      </w:r>
      <w:r>
        <w:rPr>
          <w:color w:val="4D4D4F"/>
          <w:spacing w:val="-17"/>
        </w:rPr>
        <w:t xml:space="preserve"> </w:t>
      </w:r>
      <w:r>
        <w:rPr>
          <w:color w:val="4D4D4F"/>
        </w:rPr>
        <w:t xml:space="preserve">Project </w:t>
      </w:r>
      <w:r>
        <w:rPr>
          <w:color w:val="4D4D4F"/>
          <w:spacing w:val="2"/>
        </w:rPr>
        <w:t>construction</w:t>
      </w:r>
      <w:r>
        <w:rPr>
          <w:color w:val="4D4D4F"/>
        </w:rPr>
        <w:t xml:space="preserve"> works:</w:t>
      </w:r>
    </w:p>
    <w:p w:rsidR="00E70F67" w:rsidRDefault="00732945">
      <w:pPr>
        <w:pStyle w:val="ListParagraph"/>
        <w:numPr>
          <w:ilvl w:val="0"/>
          <w:numId w:val="15"/>
        </w:numPr>
        <w:tabs>
          <w:tab w:val="left" w:pos="488"/>
        </w:tabs>
        <w:spacing w:before="87"/>
        <w:rPr>
          <w:sz w:val="18"/>
        </w:rPr>
      </w:pPr>
      <w:r>
        <w:rPr>
          <w:color w:val="4D4D4F"/>
          <w:sz w:val="18"/>
        </w:rPr>
        <w:t>Crib Point Receiving</w:t>
      </w:r>
      <w:r>
        <w:rPr>
          <w:color w:val="4D4D4F"/>
          <w:spacing w:val="1"/>
          <w:sz w:val="18"/>
        </w:rPr>
        <w:t xml:space="preserve"> </w:t>
      </w:r>
      <w:r>
        <w:rPr>
          <w:color w:val="4D4D4F"/>
          <w:sz w:val="18"/>
        </w:rPr>
        <w:t>Facility</w:t>
      </w:r>
    </w:p>
    <w:p w:rsidR="00E70F67" w:rsidRDefault="00732945">
      <w:pPr>
        <w:pStyle w:val="ListParagraph"/>
        <w:numPr>
          <w:ilvl w:val="0"/>
          <w:numId w:val="15"/>
        </w:numPr>
        <w:tabs>
          <w:tab w:val="left" w:pos="488"/>
        </w:tabs>
        <w:spacing w:before="31" w:line="233" w:lineRule="exact"/>
        <w:rPr>
          <w:sz w:val="18"/>
        </w:rPr>
      </w:pPr>
      <w:r>
        <w:rPr>
          <w:color w:val="4D4D4F"/>
          <w:sz w:val="18"/>
        </w:rPr>
        <w:t>The Esplanade adjacent to the former Western</w:t>
      </w:r>
      <w:r>
        <w:rPr>
          <w:color w:val="4D4D4F"/>
          <w:spacing w:val="-34"/>
          <w:sz w:val="18"/>
        </w:rPr>
        <w:t xml:space="preserve"> </w:t>
      </w:r>
      <w:r>
        <w:rPr>
          <w:color w:val="4D4D4F"/>
          <w:spacing w:val="2"/>
          <w:sz w:val="18"/>
        </w:rPr>
        <w:t>Port</w:t>
      </w:r>
    </w:p>
    <w:p w:rsidR="00E70F67" w:rsidRDefault="00732945">
      <w:pPr>
        <w:pStyle w:val="BodyText"/>
        <w:spacing w:line="233" w:lineRule="exact"/>
        <w:ind w:left="487"/>
        <w:jc w:val="both"/>
      </w:pPr>
      <w:r>
        <w:rPr>
          <w:color w:val="4D4D4F"/>
        </w:rPr>
        <w:t>BP refinery</w:t>
      </w:r>
    </w:p>
    <w:p w:rsidR="00E70F67" w:rsidRDefault="00732945">
      <w:pPr>
        <w:pStyle w:val="ListParagraph"/>
        <w:numPr>
          <w:ilvl w:val="0"/>
          <w:numId w:val="15"/>
        </w:numPr>
        <w:tabs>
          <w:tab w:val="left" w:pos="488"/>
        </w:tabs>
        <w:spacing w:before="31"/>
        <w:rPr>
          <w:sz w:val="18"/>
        </w:rPr>
      </w:pPr>
      <w:r>
        <w:rPr>
          <w:color w:val="4D4D4F"/>
          <w:sz w:val="18"/>
        </w:rPr>
        <w:t>Railway corridor in</w:t>
      </w:r>
      <w:r>
        <w:rPr>
          <w:color w:val="4D4D4F"/>
          <w:spacing w:val="1"/>
          <w:sz w:val="18"/>
        </w:rPr>
        <w:t xml:space="preserve"> </w:t>
      </w:r>
      <w:r>
        <w:rPr>
          <w:color w:val="4D4D4F"/>
          <w:sz w:val="18"/>
        </w:rPr>
        <w:t>Hastings.</w:t>
      </w:r>
    </w:p>
    <w:p w:rsidR="00E70F67" w:rsidRDefault="00732945">
      <w:pPr>
        <w:pStyle w:val="BodyText"/>
        <w:spacing w:before="108" w:line="216" w:lineRule="auto"/>
        <w:ind w:left="147" w:right="39"/>
        <w:jc w:val="both"/>
      </w:pPr>
      <w:r>
        <w:rPr>
          <w:color w:val="4D4D4F"/>
          <w:spacing w:val="2"/>
        </w:rPr>
        <w:t xml:space="preserve">The </w:t>
      </w:r>
      <w:r>
        <w:rPr>
          <w:color w:val="4D4D4F"/>
        </w:rPr>
        <w:t xml:space="preserve">elevated zinc </w:t>
      </w:r>
      <w:r>
        <w:rPr>
          <w:color w:val="4D4D4F"/>
          <w:spacing w:val="2"/>
        </w:rPr>
        <w:t xml:space="preserve">concentration detected </w:t>
      </w:r>
      <w:r>
        <w:rPr>
          <w:color w:val="4D4D4F"/>
        </w:rPr>
        <w:t xml:space="preserve">at </w:t>
      </w:r>
      <w:r>
        <w:rPr>
          <w:color w:val="4D4D4F"/>
          <w:spacing w:val="2"/>
        </w:rPr>
        <w:t xml:space="preserve">the </w:t>
      </w:r>
      <w:r>
        <w:rPr>
          <w:color w:val="4D4D4F"/>
        </w:rPr>
        <w:t>Crib Point Receiving Facility is considered unlikely to impact surrounding ecology as it was collected within</w:t>
      </w:r>
      <w:r>
        <w:rPr>
          <w:color w:val="4D4D4F"/>
          <w:spacing w:val="-34"/>
        </w:rPr>
        <w:t xml:space="preserve"> </w:t>
      </w:r>
      <w:r>
        <w:rPr>
          <w:color w:val="4D4D4F"/>
          <w:spacing w:val="2"/>
        </w:rPr>
        <w:t xml:space="preserve">imported </w:t>
      </w:r>
      <w:r>
        <w:rPr>
          <w:color w:val="4D4D4F"/>
        </w:rPr>
        <w:t xml:space="preserve">crushed rock and has not leached into the underlined sample at 0.4 mbgl. Presence of benzo(a)pyrene on The Esplanade and within the railway corridor is considered unlikely to </w:t>
      </w:r>
      <w:r>
        <w:rPr>
          <w:color w:val="4D4D4F"/>
          <w:spacing w:val="2"/>
        </w:rPr>
        <w:t xml:space="preserve">present </w:t>
      </w:r>
      <w:r>
        <w:rPr>
          <w:color w:val="4D4D4F"/>
        </w:rPr>
        <w:t xml:space="preserve">risk to </w:t>
      </w:r>
      <w:r>
        <w:rPr>
          <w:color w:val="4D4D4F"/>
          <w:spacing w:val="2"/>
        </w:rPr>
        <w:t xml:space="preserve">ecology </w:t>
      </w:r>
      <w:r>
        <w:rPr>
          <w:color w:val="4D4D4F"/>
        </w:rPr>
        <w:t xml:space="preserve">at </w:t>
      </w:r>
      <w:r>
        <w:rPr>
          <w:color w:val="4D4D4F"/>
          <w:spacing w:val="2"/>
        </w:rPr>
        <w:t xml:space="preserve">either site, </w:t>
      </w:r>
      <w:r>
        <w:rPr>
          <w:color w:val="4D4D4F"/>
        </w:rPr>
        <w:t>and since</w:t>
      </w:r>
      <w:r>
        <w:rPr>
          <w:color w:val="4D4D4F"/>
          <w:spacing w:val="-6"/>
        </w:rPr>
        <w:t xml:space="preserve"> </w:t>
      </w:r>
      <w:r>
        <w:rPr>
          <w:color w:val="4D4D4F"/>
        </w:rPr>
        <w:t>it</w:t>
      </w:r>
      <w:r>
        <w:rPr>
          <w:color w:val="4D4D4F"/>
          <w:spacing w:val="-6"/>
        </w:rPr>
        <w:t xml:space="preserve"> </w:t>
      </w:r>
      <w:r>
        <w:rPr>
          <w:color w:val="4D4D4F"/>
        </w:rPr>
        <w:t>is</w:t>
      </w:r>
      <w:r>
        <w:rPr>
          <w:color w:val="4D4D4F"/>
          <w:spacing w:val="-5"/>
        </w:rPr>
        <w:t xml:space="preserve"> </w:t>
      </w:r>
      <w:r>
        <w:rPr>
          <w:color w:val="4D4D4F"/>
        </w:rPr>
        <w:t>not</w:t>
      </w:r>
      <w:r>
        <w:rPr>
          <w:color w:val="4D4D4F"/>
          <w:spacing w:val="-6"/>
        </w:rPr>
        <w:t xml:space="preserve"> </w:t>
      </w:r>
      <w:r>
        <w:rPr>
          <w:color w:val="4D4D4F"/>
        </w:rPr>
        <w:t>a</w:t>
      </w:r>
      <w:r>
        <w:rPr>
          <w:color w:val="4D4D4F"/>
          <w:spacing w:val="-5"/>
        </w:rPr>
        <w:t xml:space="preserve"> </w:t>
      </w:r>
      <w:r>
        <w:rPr>
          <w:color w:val="4D4D4F"/>
        </w:rPr>
        <w:t>leachable</w:t>
      </w:r>
      <w:r>
        <w:rPr>
          <w:color w:val="4D4D4F"/>
          <w:spacing w:val="-6"/>
        </w:rPr>
        <w:t xml:space="preserve"> </w:t>
      </w:r>
      <w:r>
        <w:rPr>
          <w:color w:val="4D4D4F"/>
        </w:rPr>
        <w:t>compound,</w:t>
      </w:r>
      <w:r>
        <w:rPr>
          <w:color w:val="4D4D4F"/>
          <w:spacing w:val="-5"/>
        </w:rPr>
        <w:t xml:space="preserve"> </w:t>
      </w:r>
      <w:r>
        <w:rPr>
          <w:color w:val="4D4D4F"/>
        </w:rPr>
        <w:t>would</w:t>
      </w:r>
      <w:r>
        <w:rPr>
          <w:color w:val="4D4D4F"/>
          <w:spacing w:val="-6"/>
        </w:rPr>
        <w:t xml:space="preserve"> </w:t>
      </w:r>
      <w:r>
        <w:rPr>
          <w:color w:val="4D4D4F"/>
        </w:rPr>
        <w:t>also</w:t>
      </w:r>
      <w:r>
        <w:rPr>
          <w:color w:val="4D4D4F"/>
          <w:spacing w:val="-5"/>
        </w:rPr>
        <w:t xml:space="preserve"> </w:t>
      </w:r>
      <w:r>
        <w:rPr>
          <w:color w:val="4D4D4F"/>
        </w:rPr>
        <w:t xml:space="preserve">unlikely present risk to off-site </w:t>
      </w:r>
      <w:r>
        <w:rPr>
          <w:color w:val="4D4D4F"/>
          <w:spacing w:val="2"/>
        </w:rPr>
        <w:t xml:space="preserve">receptors. Both contaminants </w:t>
      </w:r>
      <w:r>
        <w:rPr>
          <w:color w:val="4D4D4F"/>
        </w:rPr>
        <w:t>are therefore unlikely to pose risks to off-site</w:t>
      </w:r>
      <w:r>
        <w:rPr>
          <w:color w:val="4D4D4F"/>
          <w:spacing w:val="32"/>
        </w:rPr>
        <w:t xml:space="preserve"> </w:t>
      </w:r>
      <w:r>
        <w:rPr>
          <w:color w:val="4D4D4F"/>
        </w:rPr>
        <w:t>receptors.</w:t>
      </w:r>
    </w:p>
    <w:p w:rsidR="00E70F67" w:rsidRDefault="00732945">
      <w:pPr>
        <w:pStyle w:val="BodyText"/>
        <w:spacing w:before="160" w:line="216" w:lineRule="auto"/>
        <w:ind w:left="147" w:right="38"/>
        <w:jc w:val="both"/>
      </w:pPr>
      <w:r>
        <w:rPr>
          <w:color w:val="4D4D4F"/>
          <w:spacing w:val="2"/>
        </w:rPr>
        <w:t xml:space="preserve">The </w:t>
      </w:r>
      <w:r>
        <w:rPr>
          <w:color w:val="4D4D4F"/>
          <w:spacing w:val="3"/>
        </w:rPr>
        <w:t xml:space="preserve">surface </w:t>
      </w:r>
      <w:r>
        <w:rPr>
          <w:color w:val="4D4D4F"/>
        </w:rPr>
        <w:t xml:space="preserve">soil </w:t>
      </w:r>
      <w:r>
        <w:rPr>
          <w:color w:val="4D4D4F"/>
          <w:spacing w:val="2"/>
        </w:rPr>
        <w:t xml:space="preserve">sample </w:t>
      </w:r>
      <w:r>
        <w:rPr>
          <w:color w:val="4D4D4F"/>
        </w:rPr>
        <w:t xml:space="preserve">at </w:t>
      </w:r>
      <w:r>
        <w:rPr>
          <w:color w:val="4D4D4F"/>
          <w:spacing w:val="2"/>
        </w:rPr>
        <w:t xml:space="preserve">the Crib </w:t>
      </w:r>
      <w:r>
        <w:rPr>
          <w:color w:val="4D4D4F"/>
        </w:rPr>
        <w:t xml:space="preserve">Point </w:t>
      </w:r>
      <w:r>
        <w:rPr>
          <w:color w:val="4D4D4F"/>
          <w:spacing w:val="2"/>
        </w:rPr>
        <w:t xml:space="preserve">Receiving Facility </w:t>
      </w:r>
      <w:r>
        <w:rPr>
          <w:color w:val="4D4D4F"/>
        </w:rPr>
        <w:t xml:space="preserve">is classified as </w:t>
      </w:r>
      <w:r>
        <w:rPr>
          <w:color w:val="4D4D4F"/>
          <w:spacing w:val="3"/>
        </w:rPr>
        <w:t xml:space="preserve">Category B, </w:t>
      </w:r>
      <w:r>
        <w:rPr>
          <w:color w:val="4D4D4F"/>
        </w:rPr>
        <w:t>due to Polycyclic Aromatic</w:t>
      </w:r>
      <w:r>
        <w:rPr>
          <w:color w:val="4D4D4F"/>
          <w:spacing w:val="-23"/>
        </w:rPr>
        <w:t xml:space="preserve"> </w:t>
      </w:r>
      <w:r>
        <w:rPr>
          <w:color w:val="4D4D4F"/>
        </w:rPr>
        <w:t>Hydrocarbons</w:t>
      </w:r>
      <w:r>
        <w:rPr>
          <w:color w:val="4D4D4F"/>
          <w:spacing w:val="-22"/>
        </w:rPr>
        <w:t xml:space="preserve"> </w:t>
      </w:r>
      <w:r>
        <w:rPr>
          <w:color w:val="4D4D4F"/>
        </w:rPr>
        <w:t>(PAHs)</w:t>
      </w:r>
      <w:r>
        <w:rPr>
          <w:color w:val="4D4D4F"/>
          <w:spacing w:val="-22"/>
        </w:rPr>
        <w:t xml:space="preserve"> </w:t>
      </w:r>
      <w:r>
        <w:rPr>
          <w:color w:val="4D4D4F"/>
        </w:rPr>
        <w:t>concentration</w:t>
      </w:r>
      <w:r>
        <w:rPr>
          <w:color w:val="4D4D4F"/>
          <w:spacing w:val="-22"/>
        </w:rPr>
        <w:t xml:space="preserve"> </w:t>
      </w:r>
      <w:r>
        <w:rPr>
          <w:color w:val="4D4D4F"/>
        </w:rPr>
        <w:t>exceeding the Category C upper limit, with concentrations of zinc and</w:t>
      </w:r>
      <w:r>
        <w:rPr>
          <w:color w:val="4D4D4F"/>
          <w:spacing w:val="-13"/>
        </w:rPr>
        <w:t xml:space="preserve"> </w:t>
      </w:r>
      <w:r>
        <w:rPr>
          <w:color w:val="4D4D4F"/>
        </w:rPr>
        <w:t>arsenic</w:t>
      </w:r>
      <w:r>
        <w:rPr>
          <w:color w:val="4D4D4F"/>
          <w:spacing w:val="-12"/>
        </w:rPr>
        <w:t xml:space="preserve"> </w:t>
      </w:r>
      <w:r>
        <w:rPr>
          <w:color w:val="4D4D4F"/>
        </w:rPr>
        <w:t>recorded</w:t>
      </w:r>
      <w:r>
        <w:rPr>
          <w:color w:val="4D4D4F"/>
          <w:spacing w:val="-12"/>
        </w:rPr>
        <w:t xml:space="preserve"> </w:t>
      </w:r>
      <w:r>
        <w:rPr>
          <w:color w:val="4D4D4F"/>
        </w:rPr>
        <w:t>as</w:t>
      </w:r>
      <w:r>
        <w:rPr>
          <w:color w:val="4D4D4F"/>
          <w:spacing w:val="-12"/>
        </w:rPr>
        <w:t xml:space="preserve"> </w:t>
      </w:r>
      <w:r>
        <w:rPr>
          <w:color w:val="4D4D4F"/>
        </w:rPr>
        <w:t>exceeding</w:t>
      </w:r>
      <w:r>
        <w:rPr>
          <w:color w:val="4D4D4F"/>
          <w:spacing w:val="-12"/>
        </w:rPr>
        <w:t xml:space="preserve"> </w:t>
      </w:r>
      <w:r>
        <w:rPr>
          <w:color w:val="4D4D4F"/>
        </w:rPr>
        <w:t>the</w:t>
      </w:r>
      <w:r>
        <w:rPr>
          <w:color w:val="4D4D4F"/>
          <w:spacing w:val="-12"/>
        </w:rPr>
        <w:t xml:space="preserve"> </w:t>
      </w:r>
      <w:r>
        <w:rPr>
          <w:color w:val="4D4D4F"/>
        </w:rPr>
        <w:t>Fill</w:t>
      </w:r>
      <w:r>
        <w:rPr>
          <w:color w:val="4D4D4F"/>
          <w:spacing w:val="-12"/>
        </w:rPr>
        <w:t xml:space="preserve"> </w:t>
      </w:r>
      <w:r>
        <w:rPr>
          <w:color w:val="4D4D4F"/>
        </w:rPr>
        <w:t>Material</w:t>
      </w:r>
      <w:r>
        <w:rPr>
          <w:color w:val="4D4D4F"/>
          <w:spacing w:val="-12"/>
        </w:rPr>
        <w:t xml:space="preserve"> </w:t>
      </w:r>
      <w:r>
        <w:rPr>
          <w:color w:val="4D4D4F"/>
        </w:rPr>
        <w:t xml:space="preserve">upper </w:t>
      </w:r>
      <w:r>
        <w:rPr>
          <w:color w:val="4D4D4F"/>
          <w:spacing w:val="3"/>
        </w:rPr>
        <w:t xml:space="preserve">limit. </w:t>
      </w:r>
      <w:r>
        <w:rPr>
          <w:color w:val="4D4D4F"/>
          <w:spacing w:val="2"/>
        </w:rPr>
        <w:t xml:space="preserve">Review </w:t>
      </w:r>
      <w:r>
        <w:rPr>
          <w:color w:val="4D4D4F"/>
        </w:rPr>
        <w:t xml:space="preserve">of </w:t>
      </w:r>
      <w:r>
        <w:rPr>
          <w:color w:val="4D4D4F"/>
          <w:spacing w:val="3"/>
        </w:rPr>
        <w:t xml:space="preserve">historical </w:t>
      </w:r>
      <w:r>
        <w:rPr>
          <w:color w:val="4D4D4F"/>
          <w:spacing w:val="2"/>
        </w:rPr>
        <w:t xml:space="preserve">information </w:t>
      </w:r>
      <w:r>
        <w:rPr>
          <w:color w:val="4D4D4F"/>
        </w:rPr>
        <w:t xml:space="preserve">and </w:t>
      </w:r>
      <w:r>
        <w:rPr>
          <w:color w:val="4D4D4F"/>
          <w:spacing w:val="2"/>
        </w:rPr>
        <w:t xml:space="preserve">previous </w:t>
      </w:r>
      <w:r>
        <w:rPr>
          <w:color w:val="4D4D4F"/>
        </w:rPr>
        <w:t>investigation</w:t>
      </w:r>
      <w:r>
        <w:rPr>
          <w:color w:val="4D4D4F"/>
          <w:spacing w:val="-31"/>
        </w:rPr>
        <w:t xml:space="preserve"> </w:t>
      </w:r>
      <w:r>
        <w:rPr>
          <w:color w:val="4D4D4F"/>
        </w:rPr>
        <w:t>reports</w:t>
      </w:r>
      <w:r>
        <w:rPr>
          <w:color w:val="4D4D4F"/>
          <w:spacing w:val="-30"/>
        </w:rPr>
        <w:t xml:space="preserve"> </w:t>
      </w:r>
      <w:r>
        <w:rPr>
          <w:color w:val="4D4D4F"/>
        </w:rPr>
        <w:t>indicate</w:t>
      </w:r>
      <w:r>
        <w:rPr>
          <w:color w:val="4D4D4F"/>
          <w:spacing w:val="-30"/>
        </w:rPr>
        <w:t xml:space="preserve"> </w:t>
      </w:r>
      <w:r>
        <w:rPr>
          <w:color w:val="4D4D4F"/>
        </w:rPr>
        <w:t>that</w:t>
      </w:r>
      <w:r>
        <w:rPr>
          <w:color w:val="4D4D4F"/>
          <w:spacing w:val="-30"/>
        </w:rPr>
        <w:t xml:space="preserve"> </w:t>
      </w:r>
      <w:r>
        <w:rPr>
          <w:color w:val="4D4D4F"/>
        </w:rPr>
        <w:t>historically</w:t>
      </w:r>
      <w:r>
        <w:rPr>
          <w:color w:val="4D4D4F"/>
          <w:spacing w:val="-30"/>
        </w:rPr>
        <w:t xml:space="preserve"> </w:t>
      </w:r>
      <w:r>
        <w:rPr>
          <w:color w:val="4D4D4F"/>
        </w:rPr>
        <w:t>the</w:t>
      </w:r>
      <w:r>
        <w:rPr>
          <w:color w:val="4D4D4F"/>
          <w:spacing w:val="-30"/>
        </w:rPr>
        <w:t xml:space="preserve"> </w:t>
      </w:r>
      <w:r>
        <w:rPr>
          <w:color w:val="4D4D4F"/>
        </w:rPr>
        <w:t>area</w:t>
      </w:r>
      <w:r>
        <w:rPr>
          <w:color w:val="4D4D4F"/>
          <w:spacing w:val="-30"/>
        </w:rPr>
        <w:t xml:space="preserve"> </w:t>
      </w:r>
      <w:r>
        <w:rPr>
          <w:color w:val="4D4D4F"/>
        </w:rPr>
        <w:t xml:space="preserve">may have been used as a laydown area during </w:t>
      </w:r>
      <w:r>
        <w:rPr>
          <w:color w:val="4D4D4F"/>
          <w:spacing w:val="2"/>
        </w:rPr>
        <w:t xml:space="preserve">construction </w:t>
      </w:r>
      <w:r>
        <w:rPr>
          <w:color w:val="4D4D4F"/>
        </w:rPr>
        <w:t xml:space="preserve">and operation (1964 to 1985) and decommissioning of the Western </w:t>
      </w:r>
      <w:r>
        <w:rPr>
          <w:color w:val="4D4D4F"/>
          <w:spacing w:val="2"/>
        </w:rPr>
        <w:t xml:space="preserve">Port </w:t>
      </w:r>
      <w:r>
        <w:rPr>
          <w:color w:val="4D4D4F"/>
        </w:rPr>
        <w:t xml:space="preserve">BP </w:t>
      </w:r>
      <w:r>
        <w:rPr>
          <w:color w:val="4D4D4F"/>
          <w:spacing w:val="2"/>
        </w:rPr>
        <w:t xml:space="preserve">refinery </w:t>
      </w:r>
      <w:r>
        <w:rPr>
          <w:color w:val="4D4D4F"/>
        </w:rPr>
        <w:t>(post</w:t>
      </w:r>
      <w:r>
        <w:rPr>
          <w:color w:val="4D4D4F"/>
          <w:spacing w:val="2"/>
        </w:rPr>
        <w:t xml:space="preserve"> </w:t>
      </w:r>
      <w:r>
        <w:rPr>
          <w:color w:val="4D4D4F"/>
        </w:rPr>
        <w:t>1985).</w:t>
      </w:r>
    </w:p>
    <w:p w:rsidR="00E70F67" w:rsidRDefault="00732945">
      <w:pPr>
        <w:pStyle w:val="BodyText"/>
        <w:spacing w:before="160" w:line="216" w:lineRule="auto"/>
        <w:ind w:left="147" w:right="39"/>
        <w:jc w:val="both"/>
      </w:pPr>
      <w:r>
        <w:rPr>
          <w:color w:val="4D4D4F"/>
        </w:rPr>
        <w:t>A</w:t>
      </w:r>
      <w:r>
        <w:rPr>
          <w:color w:val="4D4D4F"/>
          <w:spacing w:val="-17"/>
        </w:rPr>
        <w:t xml:space="preserve"> </w:t>
      </w:r>
      <w:r>
        <w:rPr>
          <w:color w:val="4D4D4F"/>
        </w:rPr>
        <w:t>soil</w:t>
      </w:r>
      <w:r>
        <w:rPr>
          <w:color w:val="4D4D4F"/>
          <w:spacing w:val="-17"/>
        </w:rPr>
        <w:t xml:space="preserve"> </w:t>
      </w:r>
      <w:r>
        <w:rPr>
          <w:color w:val="4D4D4F"/>
        </w:rPr>
        <w:t>sample</w:t>
      </w:r>
      <w:r>
        <w:rPr>
          <w:color w:val="4D4D4F"/>
          <w:spacing w:val="-16"/>
        </w:rPr>
        <w:t xml:space="preserve"> </w:t>
      </w:r>
      <w:r>
        <w:rPr>
          <w:color w:val="4D4D4F"/>
        </w:rPr>
        <w:t>collected</w:t>
      </w:r>
      <w:r>
        <w:rPr>
          <w:color w:val="4D4D4F"/>
          <w:spacing w:val="-17"/>
        </w:rPr>
        <w:t xml:space="preserve"> </w:t>
      </w:r>
      <w:r>
        <w:rPr>
          <w:color w:val="4D4D4F"/>
        </w:rPr>
        <w:t>from</w:t>
      </w:r>
      <w:r>
        <w:rPr>
          <w:color w:val="4D4D4F"/>
          <w:spacing w:val="-17"/>
        </w:rPr>
        <w:t xml:space="preserve"> </w:t>
      </w:r>
      <w:r>
        <w:rPr>
          <w:color w:val="4D4D4F"/>
        </w:rPr>
        <w:t>an</w:t>
      </w:r>
      <w:r>
        <w:rPr>
          <w:color w:val="4D4D4F"/>
          <w:spacing w:val="-16"/>
        </w:rPr>
        <w:t xml:space="preserve"> </w:t>
      </w:r>
      <w:r>
        <w:rPr>
          <w:color w:val="4D4D4F"/>
        </w:rPr>
        <w:t>area</w:t>
      </w:r>
      <w:r>
        <w:rPr>
          <w:color w:val="4D4D4F"/>
          <w:spacing w:val="-17"/>
        </w:rPr>
        <w:t xml:space="preserve"> </w:t>
      </w:r>
      <w:r>
        <w:rPr>
          <w:color w:val="4D4D4F"/>
        </w:rPr>
        <w:t>along</w:t>
      </w:r>
      <w:r>
        <w:rPr>
          <w:color w:val="4D4D4F"/>
          <w:spacing w:val="-17"/>
        </w:rPr>
        <w:t xml:space="preserve"> </w:t>
      </w:r>
      <w:r>
        <w:rPr>
          <w:color w:val="4D4D4F"/>
        </w:rPr>
        <w:t>The</w:t>
      </w:r>
      <w:r>
        <w:rPr>
          <w:color w:val="4D4D4F"/>
          <w:spacing w:val="-16"/>
        </w:rPr>
        <w:t xml:space="preserve"> </w:t>
      </w:r>
      <w:r>
        <w:rPr>
          <w:color w:val="4D4D4F"/>
        </w:rPr>
        <w:t xml:space="preserve">Esplanade adjacent to the </w:t>
      </w:r>
      <w:r>
        <w:rPr>
          <w:color w:val="4D4D4F"/>
          <w:spacing w:val="2"/>
        </w:rPr>
        <w:t xml:space="preserve">former </w:t>
      </w:r>
      <w:r>
        <w:rPr>
          <w:color w:val="4D4D4F"/>
        </w:rPr>
        <w:t xml:space="preserve">Western </w:t>
      </w:r>
      <w:r>
        <w:rPr>
          <w:color w:val="4D4D4F"/>
          <w:spacing w:val="2"/>
        </w:rPr>
        <w:t xml:space="preserve">Port </w:t>
      </w:r>
      <w:r>
        <w:rPr>
          <w:color w:val="4D4D4F"/>
        </w:rPr>
        <w:t xml:space="preserve">BP </w:t>
      </w:r>
      <w:r>
        <w:rPr>
          <w:color w:val="4D4D4F"/>
          <w:spacing w:val="2"/>
        </w:rPr>
        <w:t xml:space="preserve">refinery </w:t>
      </w:r>
      <w:r>
        <w:rPr>
          <w:color w:val="4D4D4F"/>
        </w:rPr>
        <w:t>was classified</w:t>
      </w:r>
      <w:r>
        <w:rPr>
          <w:color w:val="4D4D4F"/>
          <w:spacing w:val="-24"/>
        </w:rPr>
        <w:t xml:space="preserve"> </w:t>
      </w:r>
      <w:r>
        <w:rPr>
          <w:color w:val="4D4D4F"/>
        </w:rPr>
        <w:t>as</w:t>
      </w:r>
      <w:r>
        <w:rPr>
          <w:color w:val="4D4D4F"/>
          <w:spacing w:val="-24"/>
        </w:rPr>
        <w:t xml:space="preserve"> </w:t>
      </w:r>
      <w:r>
        <w:rPr>
          <w:color w:val="4D4D4F"/>
        </w:rPr>
        <w:t>Category</w:t>
      </w:r>
      <w:r>
        <w:rPr>
          <w:color w:val="4D4D4F"/>
          <w:spacing w:val="-23"/>
        </w:rPr>
        <w:t xml:space="preserve"> </w:t>
      </w:r>
      <w:r>
        <w:rPr>
          <w:color w:val="4D4D4F"/>
        </w:rPr>
        <w:t>C</w:t>
      </w:r>
      <w:r>
        <w:rPr>
          <w:color w:val="4D4D4F"/>
          <w:spacing w:val="-24"/>
        </w:rPr>
        <w:t xml:space="preserve"> </w:t>
      </w:r>
      <w:r>
        <w:rPr>
          <w:color w:val="4D4D4F"/>
        </w:rPr>
        <w:t>due</w:t>
      </w:r>
      <w:r>
        <w:rPr>
          <w:color w:val="4D4D4F"/>
          <w:spacing w:val="-23"/>
        </w:rPr>
        <w:t xml:space="preserve"> </w:t>
      </w:r>
      <w:r>
        <w:rPr>
          <w:color w:val="4D4D4F"/>
        </w:rPr>
        <w:t>to</w:t>
      </w:r>
      <w:r>
        <w:rPr>
          <w:color w:val="4D4D4F"/>
          <w:spacing w:val="-24"/>
        </w:rPr>
        <w:t xml:space="preserve"> </w:t>
      </w:r>
      <w:r>
        <w:rPr>
          <w:color w:val="4D4D4F"/>
        </w:rPr>
        <w:t>concentrations</w:t>
      </w:r>
      <w:r>
        <w:rPr>
          <w:color w:val="4D4D4F"/>
          <w:spacing w:val="-23"/>
        </w:rPr>
        <w:t xml:space="preserve"> </w:t>
      </w:r>
      <w:r>
        <w:rPr>
          <w:color w:val="4D4D4F"/>
        </w:rPr>
        <w:t>of</w:t>
      </w:r>
      <w:r>
        <w:rPr>
          <w:color w:val="4D4D4F"/>
          <w:spacing w:val="-24"/>
        </w:rPr>
        <w:t xml:space="preserve"> </w:t>
      </w:r>
      <w:r>
        <w:rPr>
          <w:color w:val="4D4D4F"/>
        </w:rPr>
        <w:t>benzo(a) pyrene</w:t>
      </w:r>
      <w:r>
        <w:rPr>
          <w:color w:val="4D4D4F"/>
          <w:spacing w:val="-5"/>
        </w:rPr>
        <w:t xml:space="preserve"> </w:t>
      </w:r>
      <w:r>
        <w:rPr>
          <w:color w:val="4D4D4F"/>
        </w:rPr>
        <w:t>and</w:t>
      </w:r>
      <w:r>
        <w:rPr>
          <w:color w:val="4D4D4F"/>
          <w:spacing w:val="-5"/>
        </w:rPr>
        <w:t xml:space="preserve"> </w:t>
      </w:r>
      <w:r>
        <w:rPr>
          <w:color w:val="4D4D4F"/>
        </w:rPr>
        <w:t>PAHs</w:t>
      </w:r>
      <w:r>
        <w:rPr>
          <w:color w:val="4D4D4F"/>
          <w:spacing w:val="-5"/>
        </w:rPr>
        <w:t xml:space="preserve"> </w:t>
      </w:r>
      <w:r>
        <w:rPr>
          <w:color w:val="4D4D4F"/>
        </w:rPr>
        <w:t>exceeding</w:t>
      </w:r>
      <w:r>
        <w:rPr>
          <w:color w:val="4D4D4F"/>
          <w:spacing w:val="-5"/>
        </w:rPr>
        <w:t xml:space="preserve"> </w:t>
      </w:r>
      <w:r>
        <w:rPr>
          <w:color w:val="4D4D4F"/>
        </w:rPr>
        <w:t>the</w:t>
      </w:r>
      <w:r>
        <w:rPr>
          <w:color w:val="4D4D4F"/>
          <w:spacing w:val="-4"/>
        </w:rPr>
        <w:t xml:space="preserve"> </w:t>
      </w:r>
      <w:r>
        <w:rPr>
          <w:color w:val="4D4D4F"/>
        </w:rPr>
        <w:t>Fill</w:t>
      </w:r>
      <w:r>
        <w:rPr>
          <w:color w:val="4D4D4F"/>
          <w:spacing w:val="-5"/>
        </w:rPr>
        <w:t xml:space="preserve"> </w:t>
      </w:r>
      <w:r>
        <w:rPr>
          <w:color w:val="4D4D4F"/>
        </w:rPr>
        <w:t>Material</w:t>
      </w:r>
      <w:r>
        <w:rPr>
          <w:color w:val="4D4D4F"/>
          <w:spacing w:val="-5"/>
        </w:rPr>
        <w:t xml:space="preserve"> </w:t>
      </w:r>
      <w:r>
        <w:rPr>
          <w:color w:val="4D4D4F"/>
        </w:rPr>
        <w:t>upper</w:t>
      </w:r>
      <w:r>
        <w:rPr>
          <w:color w:val="4D4D4F"/>
          <w:spacing w:val="-5"/>
        </w:rPr>
        <w:t xml:space="preserve"> </w:t>
      </w:r>
      <w:r>
        <w:rPr>
          <w:color w:val="4D4D4F"/>
        </w:rPr>
        <w:t>limit. The elevated concentration of benzo(a)pyrene is likely associated with asphalt and roadmaking</w:t>
      </w:r>
      <w:r>
        <w:rPr>
          <w:color w:val="4D4D4F"/>
          <w:spacing w:val="15"/>
        </w:rPr>
        <w:t xml:space="preserve"> </w:t>
      </w:r>
      <w:r>
        <w:rPr>
          <w:color w:val="4D4D4F"/>
        </w:rPr>
        <w:t>materials.</w:t>
      </w:r>
    </w:p>
    <w:p w:rsidR="00E70F67" w:rsidRDefault="00732945">
      <w:pPr>
        <w:pStyle w:val="BodyText"/>
        <w:spacing w:after="39"/>
        <w:rPr>
          <w:sz w:val="9"/>
        </w:rPr>
      </w:pPr>
      <w:r>
        <w:br w:type="column"/>
      </w:r>
    </w:p>
    <w:p w:rsidR="00E70F67" w:rsidRDefault="00FF265B">
      <w:pPr>
        <w:pStyle w:val="BodyText"/>
        <w:ind w:left="385"/>
        <w:rPr>
          <w:sz w:val="20"/>
        </w:rPr>
      </w:pPr>
      <w:r>
        <w:rPr>
          <w:sz w:val="20"/>
        </w:rPr>
      </w:r>
      <w:r>
        <w:rPr>
          <w:sz w:val="20"/>
        </w:rPr>
        <w:pict>
          <v:group id="_x0000_s1110" style="width:27.3pt;height:22.7pt;mso-position-horizontal-relative:char;mso-position-vertical-relative:line" coordsize="546,454">
            <v:shape id="_x0000_s1111" style="position:absolute;width:546;height:454" coordsize="546,454" o:spt="100" adj="0,,0" path="m273,l,454r545,l527,424r-473,l273,60r36,l273,xm309,60r-36,l491,424r36,l309,60xm196,384r-5,10l211,403r23,-2l255,392r6,-5l207,387r-11,-3xm312,376r-39,l290,392r21,9l334,403r21,-9l350,387r-12,l326,385r-9,-5l312,376xm257,306r-54,l219,307r14,7l244,326r5,15l248,356r-7,13l228,380r-9,5l207,387r54,l273,376r39,l305,369r-7,-13l296,341r6,-15l303,324r-57,l257,306xm349,384r-11,3l350,387r-1,-3xm212,317r-10,2l205,330r4,10l215,350r7,8l224,360r3,2l229,363r6,-7l238,346r-4,-9l232,334r-2,-3l229,327r-7,-7l212,317xm333,317r-10,3l317,327r-2,4l313,334r-2,3l308,346r2,10l316,363r3,-1l321,360r2,-2l330,350r6,-10l340,330r3,-11l333,317xm238,199r-19,13l209,232r-2,22l213,276r-23,7l171,296r-13,18l156,336r12,l171,326r7,-9l187,311r16,-5l257,306r16,-26l346,280r-10,-3l273,277r-16,-3l243,266r-8,-13l231,238r,-11l236,217r8,-8l238,199xm382,306r-40,l358,311r10,6l375,326r2,10l389,336r-2,-22l382,306xm346,280r-73,l299,324r4,l313,314r14,-7l342,306r40,l375,296,355,283r-9,-3xm307,199r-6,10l309,217r5,10l314,238r-3,15l302,266r-13,8l273,277r63,l332,276r6,-22l336,232,326,212,307,199xm282,241r-19,l254,243r-8,3l249,255r8,7l267,264r6,l280,264r8,-2l296,255r3,-9l291,243r-9,-2xm280,264r-7,l279,264r1,xe" fillcolor="#0e5d61" stroked="f">
              <v:stroke joinstyle="round"/>
              <v:formulas/>
              <v:path arrowok="t" o:connecttype="segments"/>
            </v:shape>
            <w10:anchorlock/>
          </v:group>
        </w:pict>
      </w:r>
    </w:p>
    <w:p w:rsidR="00E70F67" w:rsidRDefault="00FF265B">
      <w:pPr>
        <w:pStyle w:val="BodyText"/>
        <w:rPr>
          <w:sz w:val="8"/>
        </w:rPr>
      </w:pPr>
      <w:r>
        <w:pict>
          <v:shape id="_x0000_s1109" type="#_x0000_t202" style="position:absolute;margin-left:309pt;margin-top:6.7pt;width:223.95pt;height:410.05pt;z-index:-251637760;mso-wrap-distance-left:0;mso-wrap-distance-right:0;mso-position-horizontal-relative:page" fillcolor="#e7e7e7" stroked="f">
            <v:textbox inset="0,0,0,0">
              <w:txbxContent>
                <w:p w:rsidR="00732945" w:rsidRDefault="00732945">
                  <w:pPr>
                    <w:spacing w:before="97"/>
                    <w:ind w:left="170"/>
                    <w:jc w:val="both"/>
                    <w:rPr>
                      <w:b/>
                      <w:sz w:val="20"/>
                    </w:rPr>
                  </w:pPr>
                  <w:r>
                    <w:rPr>
                      <w:b/>
                      <w:color w:val="0E5D61"/>
                      <w:sz w:val="20"/>
                    </w:rPr>
                    <w:t>Soil hazard categorisation and</w:t>
                  </w:r>
                  <w:r>
                    <w:rPr>
                      <w:b/>
                      <w:color w:val="0E5D61"/>
                      <w:spacing w:val="33"/>
                      <w:sz w:val="20"/>
                    </w:rPr>
                    <w:t xml:space="preserve"> </w:t>
                  </w:r>
                  <w:r>
                    <w:rPr>
                      <w:b/>
                      <w:color w:val="0E5D61"/>
                      <w:sz w:val="20"/>
                    </w:rPr>
                    <w:t>management</w:t>
                  </w:r>
                </w:p>
                <w:p w:rsidR="00732945" w:rsidRPr="00EB1C5A" w:rsidRDefault="00732945">
                  <w:pPr>
                    <w:spacing w:before="100" w:line="206" w:lineRule="auto"/>
                    <w:ind w:left="170" w:right="167"/>
                    <w:jc w:val="both"/>
                    <w:rPr>
                      <w:b/>
                      <w:sz w:val="17"/>
                    </w:rPr>
                  </w:pPr>
                  <w:r w:rsidRPr="00EB1C5A">
                    <w:rPr>
                      <w:b/>
                      <w:color w:val="0E5D61"/>
                      <w:sz w:val="17"/>
                    </w:rPr>
                    <w:t>The</w:t>
                  </w:r>
                  <w:r w:rsidRPr="00EB1C5A">
                    <w:rPr>
                      <w:b/>
                      <w:color w:val="0E5D61"/>
                      <w:spacing w:val="-19"/>
                      <w:sz w:val="17"/>
                    </w:rPr>
                    <w:t xml:space="preserve"> </w:t>
                  </w:r>
                  <w:r w:rsidRPr="00EB1C5A">
                    <w:rPr>
                      <w:b/>
                      <w:color w:val="0E5D61"/>
                      <w:spacing w:val="-2"/>
                      <w:sz w:val="17"/>
                    </w:rPr>
                    <w:t>EPA</w:t>
                  </w:r>
                  <w:r w:rsidRPr="00EB1C5A">
                    <w:rPr>
                      <w:b/>
                      <w:color w:val="0E5D61"/>
                      <w:spacing w:val="-18"/>
                      <w:sz w:val="17"/>
                    </w:rPr>
                    <w:t xml:space="preserve"> </w:t>
                  </w:r>
                  <w:r w:rsidRPr="00EB1C5A">
                    <w:rPr>
                      <w:b/>
                      <w:color w:val="0E5D61"/>
                      <w:sz w:val="17"/>
                    </w:rPr>
                    <w:t>Victoria</w:t>
                  </w:r>
                  <w:r w:rsidRPr="00EB1C5A">
                    <w:rPr>
                      <w:b/>
                      <w:color w:val="0E5D61"/>
                      <w:spacing w:val="-18"/>
                      <w:sz w:val="17"/>
                    </w:rPr>
                    <w:t xml:space="preserve"> </w:t>
                  </w:r>
                  <w:r w:rsidRPr="00EB1C5A">
                    <w:rPr>
                      <w:b/>
                      <w:color w:val="0E5D61"/>
                      <w:sz w:val="17"/>
                    </w:rPr>
                    <w:t>Industrial</w:t>
                  </w:r>
                  <w:r w:rsidRPr="00EB1C5A">
                    <w:rPr>
                      <w:b/>
                      <w:color w:val="0E5D61"/>
                      <w:spacing w:val="-18"/>
                      <w:sz w:val="17"/>
                    </w:rPr>
                    <w:t xml:space="preserve"> </w:t>
                  </w:r>
                  <w:r w:rsidRPr="00EB1C5A">
                    <w:rPr>
                      <w:b/>
                      <w:color w:val="0E5D61"/>
                      <w:sz w:val="17"/>
                    </w:rPr>
                    <w:t>Waste</w:t>
                  </w:r>
                  <w:r w:rsidRPr="00EB1C5A">
                    <w:rPr>
                      <w:b/>
                      <w:color w:val="0E5D61"/>
                      <w:spacing w:val="-19"/>
                      <w:sz w:val="17"/>
                    </w:rPr>
                    <w:t xml:space="preserve"> </w:t>
                  </w:r>
                  <w:r w:rsidRPr="00EB1C5A">
                    <w:rPr>
                      <w:b/>
                      <w:color w:val="0E5D61"/>
                      <w:sz w:val="17"/>
                    </w:rPr>
                    <w:t>Resource</w:t>
                  </w:r>
                  <w:r w:rsidRPr="00EB1C5A">
                    <w:rPr>
                      <w:b/>
                      <w:color w:val="0E5D61"/>
                      <w:spacing w:val="-18"/>
                      <w:sz w:val="17"/>
                    </w:rPr>
                    <w:t xml:space="preserve"> </w:t>
                  </w:r>
                  <w:r w:rsidRPr="00EB1C5A">
                    <w:rPr>
                      <w:b/>
                      <w:color w:val="0E5D61"/>
                      <w:sz w:val="17"/>
                    </w:rPr>
                    <w:t xml:space="preserve">Guidelines </w:t>
                  </w:r>
                  <w:r w:rsidRPr="00EB1C5A">
                    <w:rPr>
                      <w:b/>
                      <w:color w:val="0E5D61"/>
                      <w:spacing w:val="4"/>
                      <w:sz w:val="17"/>
                    </w:rPr>
                    <w:t xml:space="preserve">(IWRG) 2009 provides </w:t>
                  </w:r>
                  <w:r w:rsidRPr="00EB1C5A">
                    <w:rPr>
                      <w:b/>
                      <w:color w:val="0E5D61"/>
                      <w:spacing w:val="3"/>
                      <w:sz w:val="17"/>
                    </w:rPr>
                    <w:t xml:space="preserve">guidance </w:t>
                  </w:r>
                  <w:r w:rsidRPr="00EB1C5A">
                    <w:rPr>
                      <w:b/>
                      <w:color w:val="0E5D61"/>
                      <w:sz w:val="17"/>
                    </w:rPr>
                    <w:t xml:space="preserve">on </w:t>
                  </w:r>
                  <w:r w:rsidRPr="00EB1C5A">
                    <w:rPr>
                      <w:b/>
                      <w:color w:val="0E5D61"/>
                      <w:spacing w:val="3"/>
                      <w:sz w:val="17"/>
                    </w:rPr>
                    <w:t xml:space="preserve">compliance </w:t>
                  </w:r>
                  <w:r w:rsidRPr="00EB1C5A">
                    <w:rPr>
                      <w:b/>
                      <w:color w:val="0E5D61"/>
                      <w:sz w:val="17"/>
                    </w:rPr>
                    <w:t xml:space="preserve">with the Environment </w:t>
                  </w:r>
                  <w:r w:rsidRPr="00EB1C5A">
                    <w:rPr>
                      <w:b/>
                      <w:color w:val="0E5D61"/>
                      <w:spacing w:val="2"/>
                      <w:sz w:val="17"/>
                    </w:rPr>
                    <w:t xml:space="preserve">Protection (Industrial </w:t>
                  </w:r>
                  <w:r w:rsidRPr="00EB1C5A">
                    <w:rPr>
                      <w:b/>
                      <w:color w:val="0E5D61"/>
                      <w:sz w:val="17"/>
                    </w:rPr>
                    <w:t>Waste) Regulations for the classification and management of waste soil. Where a site has potentially contaminated soil,</w:t>
                  </w:r>
                  <w:r w:rsidRPr="00EB1C5A">
                    <w:rPr>
                      <w:b/>
                      <w:color w:val="0E5D61"/>
                      <w:spacing w:val="-4"/>
                      <w:sz w:val="17"/>
                    </w:rPr>
                    <w:t xml:space="preserve"> </w:t>
                  </w:r>
                  <w:r w:rsidRPr="00EB1C5A">
                    <w:rPr>
                      <w:b/>
                      <w:color w:val="0E5D61"/>
                      <w:sz w:val="17"/>
                    </w:rPr>
                    <w:t>the</w:t>
                  </w:r>
                  <w:r w:rsidRPr="00EB1C5A">
                    <w:rPr>
                      <w:b/>
                      <w:color w:val="0E5D61"/>
                      <w:spacing w:val="-4"/>
                      <w:sz w:val="17"/>
                    </w:rPr>
                    <w:t xml:space="preserve"> </w:t>
                  </w:r>
                  <w:r w:rsidRPr="00EB1C5A">
                    <w:rPr>
                      <w:b/>
                      <w:color w:val="0E5D61"/>
                      <w:sz w:val="17"/>
                    </w:rPr>
                    <w:t>soil</w:t>
                  </w:r>
                  <w:r w:rsidRPr="00EB1C5A">
                    <w:rPr>
                      <w:b/>
                      <w:color w:val="0E5D61"/>
                      <w:spacing w:val="-4"/>
                      <w:sz w:val="17"/>
                    </w:rPr>
                    <w:t xml:space="preserve"> </w:t>
                  </w:r>
                  <w:r w:rsidRPr="00EB1C5A">
                    <w:rPr>
                      <w:b/>
                      <w:color w:val="0E5D61"/>
                      <w:sz w:val="17"/>
                    </w:rPr>
                    <w:t>must</w:t>
                  </w:r>
                  <w:r w:rsidRPr="00EB1C5A">
                    <w:rPr>
                      <w:b/>
                      <w:color w:val="0E5D61"/>
                      <w:spacing w:val="-4"/>
                      <w:sz w:val="17"/>
                    </w:rPr>
                    <w:t xml:space="preserve"> </w:t>
                  </w:r>
                  <w:r w:rsidRPr="00EB1C5A">
                    <w:rPr>
                      <w:b/>
                      <w:color w:val="0E5D61"/>
                      <w:sz w:val="17"/>
                    </w:rPr>
                    <w:t>be</w:t>
                  </w:r>
                  <w:r w:rsidRPr="00EB1C5A">
                    <w:rPr>
                      <w:b/>
                      <w:color w:val="0E5D61"/>
                      <w:spacing w:val="-3"/>
                      <w:sz w:val="17"/>
                    </w:rPr>
                    <w:t xml:space="preserve"> </w:t>
                  </w:r>
                  <w:r w:rsidRPr="00EB1C5A">
                    <w:rPr>
                      <w:b/>
                      <w:color w:val="0E5D61"/>
                      <w:sz w:val="17"/>
                    </w:rPr>
                    <w:t>assigned</w:t>
                  </w:r>
                  <w:r w:rsidRPr="00EB1C5A">
                    <w:rPr>
                      <w:b/>
                      <w:color w:val="0E5D61"/>
                      <w:spacing w:val="-4"/>
                      <w:sz w:val="17"/>
                    </w:rPr>
                    <w:t xml:space="preserve"> </w:t>
                  </w:r>
                  <w:r w:rsidRPr="00EB1C5A">
                    <w:rPr>
                      <w:b/>
                      <w:color w:val="0E5D61"/>
                      <w:sz w:val="17"/>
                    </w:rPr>
                    <w:t>a</w:t>
                  </w:r>
                  <w:r w:rsidRPr="00EB1C5A">
                    <w:rPr>
                      <w:b/>
                      <w:color w:val="0E5D61"/>
                      <w:spacing w:val="-4"/>
                      <w:sz w:val="17"/>
                    </w:rPr>
                    <w:t xml:space="preserve"> </w:t>
                  </w:r>
                  <w:r w:rsidRPr="00EB1C5A">
                    <w:rPr>
                      <w:b/>
                      <w:color w:val="0E5D61"/>
                      <w:sz w:val="17"/>
                    </w:rPr>
                    <w:t>hazard</w:t>
                  </w:r>
                  <w:r w:rsidRPr="00EB1C5A">
                    <w:rPr>
                      <w:b/>
                      <w:color w:val="0E5D61"/>
                      <w:spacing w:val="-4"/>
                      <w:sz w:val="17"/>
                    </w:rPr>
                    <w:t xml:space="preserve"> </w:t>
                  </w:r>
                  <w:r w:rsidRPr="00EB1C5A">
                    <w:rPr>
                      <w:b/>
                      <w:color w:val="0E5D61"/>
                      <w:spacing w:val="2"/>
                      <w:sz w:val="17"/>
                    </w:rPr>
                    <w:t>category</w:t>
                  </w:r>
                  <w:r w:rsidRPr="00EB1C5A">
                    <w:rPr>
                      <w:b/>
                      <w:color w:val="0E5D61"/>
                      <w:spacing w:val="-4"/>
                      <w:sz w:val="17"/>
                    </w:rPr>
                    <w:t xml:space="preserve"> </w:t>
                  </w:r>
                  <w:r w:rsidRPr="00EB1C5A">
                    <w:rPr>
                      <w:b/>
                      <w:color w:val="0E5D61"/>
                      <w:sz w:val="17"/>
                    </w:rPr>
                    <w:t>of</w:t>
                  </w:r>
                  <w:r w:rsidRPr="00EB1C5A">
                    <w:rPr>
                      <w:b/>
                      <w:color w:val="0E5D61"/>
                      <w:spacing w:val="-3"/>
                      <w:sz w:val="17"/>
                    </w:rPr>
                    <w:t xml:space="preserve"> </w:t>
                  </w:r>
                  <w:r w:rsidRPr="00EB1C5A">
                    <w:rPr>
                      <w:b/>
                      <w:color w:val="0E5D61"/>
                      <w:spacing w:val="4"/>
                      <w:sz w:val="17"/>
                    </w:rPr>
                    <w:t xml:space="preserve">A, </w:t>
                  </w:r>
                  <w:r w:rsidRPr="00EB1C5A">
                    <w:rPr>
                      <w:b/>
                      <w:color w:val="0E5D61"/>
                      <w:spacing w:val="2"/>
                      <w:sz w:val="17"/>
                    </w:rPr>
                    <w:t>B,</w:t>
                  </w:r>
                  <w:r w:rsidRPr="00EB1C5A">
                    <w:rPr>
                      <w:b/>
                      <w:color w:val="0E5D61"/>
                      <w:spacing w:val="-15"/>
                      <w:sz w:val="17"/>
                    </w:rPr>
                    <w:t xml:space="preserve"> </w:t>
                  </w:r>
                  <w:r w:rsidRPr="00EB1C5A">
                    <w:rPr>
                      <w:b/>
                      <w:color w:val="0E5D61"/>
                      <w:sz w:val="17"/>
                    </w:rPr>
                    <w:t>C</w:t>
                  </w:r>
                  <w:r w:rsidRPr="00EB1C5A">
                    <w:rPr>
                      <w:b/>
                      <w:color w:val="0E5D61"/>
                      <w:spacing w:val="-15"/>
                      <w:sz w:val="17"/>
                    </w:rPr>
                    <w:t xml:space="preserve"> </w:t>
                  </w:r>
                  <w:r w:rsidRPr="00EB1C5A">
                    <w:rPr>
                      <w:b/>
                      <w:color w:val="0E5D61"/>
                      <w:sz w:val="17"/>
                    </w:rPr>
                    <w:t>or</w:t>
                  </w:r>
                  <w:r w:rsidRPr="00EB1C5A">
                    <w:rPr>
                      <w:b/>
                      <w:color w:val="0E5D61"/>
                      <w:spacing w:val="-15"/>
                      <w:sz w:val="17"/>
                    </w:rPr>
                    <w:t xml:space="preserve"> </w:t>
                  </w:r>
                  <w:r w:rsidRPr="00EB1C5A">
                    <w:rPr>
                      <w:b/>
                      <w:color w:val="0E5D61"/>
                      <w:sz w:val="17"/>
                    </w:rPr>
                    <w:t>fill</w:t>
                  </w:r>
                  <w:r w:rsidRPr="00EB1C5A">
                    <w:rPr>
                      <w:b/>
                      <w:color w:val="0E5D61"/>
                      <w:spacing w:val="-15"/>
                      <w:sz w:val="17"/>
                    </w:rPr>
                    <w:t xml:space="preserve"> </w:t>
                  </w:r>
                  <w:r w:rsidRPr="00EB1C5A">
                    <w:rPr>
                      <w:b/>
                      <w:color w:val="0E5D61"/>
                      <w:sz w:val="17"/>
                    </w:rPr>
                    <w:t>material</w:t>
                  </w:r>
                  <w:r w:rsidRPr="00EB1C5A">
                    <w:rPr>
                      <w:b/>
                      <w:color w:val="0E5D61"/>
                      <w:spacing w:val="-15"/>
                      <w:sz w:val="17"/>
                    </w:rPr>
                    <w:t xml:space="preserve"> </w:t>
                  </w:r>
                  <w:r w:rsidRPr="00EB1C5A">
                    <w:rPr>
                      <w:b/>
                      <w:color w:val="0E5D61"/>
                      <w:sz w:val="17"/>
                    </w:rPr>
                    <w:t>as</w:t>
                  </w:r>
                  <w:r w:rsidRPr="00EB1C5A">
                    <w:rPr>
                      <w:b/>
                      <w:color w:val="0E5D61"/>
                      <w:spacing w:val="-15"/>
                      <w:sz w:val="17"/>
                    </w:rPr>
                    <w:t xml:space="preserve"> </w:t>
                  </w:r>
                  <w:r w:rsidRPr="00EB1C5A">
                    <w:rPr>
                      <w:b/>
                      <w:color w:val="0E5D61"/>
                      <w:sz w:val="17"/>
                    </w:rPr>
                    <w:t>outlined</w:t>
                  </w:r>
                  <w:r w:rsidRPr="00EB1C5A">
                    <w:rPr>
                      <w:b/>
                      <w:color w:val="0E5D61"/>
                      <w:spacing w:val="-15"/>
                      <w:sz w:val="17"/>
                    </w:rPr>
                    <w:t xml:space="preserve"> </w:t>
                  </w:r>
                  <w:r w:rsidRPr="00EB1C5A">
                    <w:rPr>
                      <w:b/>
                      <w:color w:val="0E5D61"/>
                      <w:sz w:val="17"/>
                    </w:rPr>
                    <w:t>in</w:t>
                  </w:r>
                  <w:r w:rsidRPr="00EB1C5A">
                    <w:rPr>
                      <w:b/>
                      <w:color w:val="0E5D61"/>
                      <w:spacing w:val="-15"/>
                      <w:sz w:val="17"/>
                    </w:rPr>
                    <w:t xml:space="preserve"> </w:t>
                  </w:r>
                  <w:r w:rsidRPr="00EB1C5A">
                    <w:rPr>
                      <w:b/>
                      <w:color w:val="0E5D61"/>
                      <w:sz w:val="17"/>
                    </w:rPr>
                    <w:t>publication</w:t>
                  </w:r>
                  <w:r w:rsidRPr="00EB1C5A">
                    <w:rPr>
                      <w:b/>
                      <w:color w:val="0E5D61"/>
                      <w:spacing w:val="-15"/>
                      <w:sz w:val="17"/>
                    </w:rPr>
                    <w:t xml:space="preserve"> </w:t>
                  </w:r>
                  <w:r w:rsidRPr="00EB1C5A">
                    <w:rPr>
                      <w:b/>
                      <w:color w:val="0E5D61"/>
                      <w:sz w:val="17"/>
                    </w:rPr>
                    <w:t>IWRG621:</w:t>
                  </w:r>
                </w:p>
                <w:p w:rsidR="00732945" w:rsidRPr="00EB1C5A" w:rsidRDefault="00732945" w:rsidP="00EB1C5A">
                  <w:pPr>
                    <w:numPr>
                      <w:ilvl w:val="0"/>
                      <w:numId w:val="14"/>
                    </w:numPr>
                    <w:tabs>
                      <w:tab w:val="left" w:pos="511"/>
                    </w:tabs>
                    <w:spacing w:line="216" w:lineRule="auto"/>
                    <w:ind w:right="167"/>
                    <w:jc w:val="both"/>
                    <w:rPr>
                      <w:b/>
                      <w:sz w:val="17"/>
                    </w:rPr>
                  </w:pPr>
                  <w:r w:rsidRPr="00EB1C5A">
                    <w:rPr>
                      <w:b/>
                      <w:color w:val="3B6C70"/>
                      <w:spacing w:val="4"/>
                      <w:sz w:val="17"/>
                    </w:rPr>
                    <w:t xml:space="preserve">Category A: </w:t>
                  </w:r>
                  <w:r w:rsidRPr="00EB1C5A">
                    <w:rPr>
                      <w:b/>
                      <w:color w:val="3B6C70"/>
                      <w:spacing w:val="3"/>
                      <w:sz w:val="17"/>
                    </w:rPr>
                    <w:t xml:space="preserve">The highest </w:t>
                  </w:r>
                  <w:r w:rsidRPr="00EB1C5A">
                    <w:rPr>
                      <w:b/>
                      <w:color w:val="3B6C70"/>
                      <w:spacing w:val="2"/>
                      <w:sz w:val="17"/>
                    </w:rPr>
                    <w:t xml:space="preserve">class </w:t>
                  </w:r>
                  <w:r w:rsidRPr="00EB1C5A">
                    <w:rPr>
                      <w:b/>
                      <w:color w:val="3B6C70"/>
                      <w:sz w:val="17"/>
                    </w:rPr>
                    <w:t xml:space="preserve">of </w:t>
                  </w:r>
                  <w:r w:rsidRPr="00EB1C5A">
                    <w:rPr>
                      <w:b/>
                      <w:color w:val="3B6C70"/>
                      <w:spacing w:val="3"/>
                      <w:sz w:val="17"/>
                    </w:rPr>
                    <w:t xml:space="preserve">prescribed </w:t>
                  </w:r>
                  <w:r w:rsidRPr="00EB1C5A">
                    <w:rPr>
                      <w:b/>
                      <w:color w:val="3B6C70"/>
                      <w:spacing w:val="2"/>
                      <w:sz w:val="17"/>
                    </w:rPr>
                    <w:t xml:space="preserve">industrial waste </w:t>
                  </w:r>
                  <w:r w:rsidRPr="00EB1C5A">
                    <w:rPr>
                      <w:b/>
                      <w:color w:val="3B6C70"/>
                      <w:sz w:val="17"/>
                    </w:rPr>
                    <w:t xml:space="preserve">and </w:t>
                  </w:r>
                  <w:r w:rsidRPr="00EB1C5A">
                    <w:rPr>
                      <w:b/>
                      <w:color w:val="3B6C70"/>
                      <w:spacing w:val="2"/>
                      <w:sz w:val="17"/>
                    </w:rPr>
                    <w:t xml:space="preserve">cannot </w:t>
                  </w:r>
                  <w:r w:rsidRPr="00EB1C5A">
                    <w:rPr>
                      <w:b/>
                      <w:color w:val="3B6C70"/>
                      <w:sz w:val="17"/>
                    </w:rPr>
                    <w:t xml:space="preserve">be </w:t>
                  </w:r>
                  <w:r w:rsidRPr="00EB1C5A">
                    <w:rPr>
                      <w:b/>
                      <w:color w:val="3B6C70"/>
                      <w:spacing w:val="2"/>
                      <w:sz w:val="17"/>
                    </w:rPr>
                    <w:t xml:space="preserve">disposed </w:t>
                  </w:r>
                  <w:r w:rsidRPr="00EB1C5A">
                    <w:rPr>
                      <w:b/>
                      <w:color w:val="3B6C70"/>
                      <w:sz w:val="17"/>
                    </w:rPr>
                    <w:t>of to landfill without being</w:t>
                  </w:r>
                  <w:r w:rsidRPr="00EB1C5A">
                    <w:rPr>
                      <w:b/>
                      <w:color w:val="3B6C70"/>
                      <w:spacing w:val="3"/>
                      <w:sz w:val="17"/>
                    </w:rPr>
                    <w:t xml:space="preserve"> </w:t>
                  </w:r>
                  <w:r w:rsidRPr="00EB1C5A">
                    <w:rPr>
                      <w:b/>
                      <w:color w:val="3B6C70"/>
                      <w:sz w:val="17"/>
                    </w:rPr>
                    <w:t>treated</w:t>
                  </w:r>
                </w:p>
                <w:p w:rsidR="00732945" w:rsidRPr="00EB1C5A" w:rsidRDefault="00732945" w:rsidP="00EB1C5A">
                  <w:pPr>
                    <w:numPr>
                      <w:ilvl w:val="0"/>
                      <w:numId w:val="14"/>
                    </w:numPr>
                    <w:tabs>
                      <w:tab w:val="left" w:pos="511"/>
                    </w:tabs>
                    <w:spacing w:line="216" w:lineRule="auto"/>
                    <w:ind w:right="167"/>
                    <w:jc w:val="both"/>
                    <w:rPr>
                      <w:b/>
                      <w:sz w:val="17"/>
                    </w:rPr>
                  </w:pPr>
                  <w:r w:rsidRPr="00EB1C5A">
                    <w:rPr>
                      <w:b/>
                      <w:color w:val="3B6C70"/>
                      <w:spacing w:val="2"/>
                      <w:sz w:val="17"/>
                    </w:rPr>
                    <w:t xml:space="preserve">Fill </w:t>
                  </w:r>
                  <w:r w:rsidRPr="00EB1C5A">
                    <w:rPr>
                      <w:b/>
                      <w:color w:val="3B6C70"/>
                      <w:spacing w:val="3"/>
                      <w:sz w:val="17"/>
                    </w:rPr>
                    <w:t xml:space="preserve">material: Non-hazardous </w:t>
                  </w:r>
                  <w:r w:rsidRPr="00EB1C5A">
                    <w:rPr>
                      <w:b/>
                      <w:color w:val="3B6C70"/>
                      <w:sz w:val="17"/>
                    </w:rPr>
                    <w:t xml:space="preserve">fill </w:t>
                  </w:r>
                  <w:r w:rsidRPr="00EB1C5A">
                    <w:rPr>
                      <w:b/>
                      <w:color w:val="3B6C70"/>
                      <w:spacing w:val="3"/>
                      <w:sz w:val="17"/>
                    </w:rPr>
                    <w:t xml:space="preserve">material </w:t>
                  </w:r>
                  <w:r w:rsidRPr="00EB1C5A">
                    <w:rPr>
                      <w:b/>
                      <w:color w:val="3B6C70"/>
                      <w:spacing w:val="2"/>
                      <w:sz w:val="17"/>
                    </w:rPr>
                    <w:t xml:space="preserve">that </w:t>
                  </w:r>
                  <w:r w:rsidRPr="00EB1C5A">
                    <w:rPr>
                      <w:b/>
                      <w:color w:val="3B6C70"/>
                      <w:sz w:val="17"/>
                    </w:rPr>
                    <w:t xml:space="preserve">may include soil, rock and </w:t>
                  </w:r>
                  <w:r w:rsidRPr="00EB1C5A">
                    <w:rPr>
                      <w:b/>
                      <w:color w:val="3B6C70"/>
                      <w:spacing w:val="2"/>
                      <w:sz w:val="17"/>
                    </w:rPr>
                    <w:t xml:space="preserve">stone </w:t>
                  </w:r>
                  <w:r w:rsidRPr="00EB1C5A">
                    <w:rPr>
                      <w:b/>
                      <w:color w:val="3B6C70"/>
                      <w:sz w:val="17"/>
                    </w:rPr>
                    <w:t xml:space="preserve">from </w:t>
                  </w:r>
                  <w:r w:rsidRPr="00EB1C5A">
                    <w:rPr>
                      <w:b/>
                      <w:color w:val="3B6C70"/>
                      <w:spacing w:val="2"/>
                      <w:sz w:val="17"/>
                    </w:rPr>
                    <w:t xml:space="preserve">naturally </w:t>
                  </w:r>
                  <w:r w:rsidRPr="00EB1C5A">
                    <w:rPr>
                      <w:b/>
                      <w:color w:val="3B6C70"/>
                      <w:sz w:val="17"/>
                    </w:rPr>
                    <w:t>occurring materials</w:t>
                  </w:r>
                </w:p>
                <w:p w:rsidR="00732945" w:rsidRPr="00EB1C5A" w:rsidRDefault="00732945" w:rsidP="00EB1C5A">
                  <w:pPr>
                    <w:numPr>
                      <w:ilvl w:val="0"/>
                      <w:numId w:val="14"/>
                    </w:numPr>
                    <w:tabs>
                      <w:tab w:val="left" w:pos="511"/>
                    </w:tabs>
                    <w:spacing w:line="216" w:lineRule="auto"/>
                    <w:ind w:right="167"/>
                    <w:jc w:val="both"/>
                    <w:rPr>
                      <w:b/>
                      <w:sz w:val="17"/>
                    </w:rPr>
                  </w:pPr>
                  <w:r w:rsidRPr="00EB1C5A">
                    <w:rPr>
                      <w:b/>
                      <w:color w:val="3B6C70"/>
                      <w:spacing w:val="4"/>
                      <w:sz w:val="17"/>
                    </w:rPr>
                    <w:t xml:space="preserve">Category </w:t>
                  </w:r>
                  <w:r w:rsidRPr="00EB1C5A">
                    <w:rPr>
                      <w:b/>
                      <w:color w:val="3B6C70"/>
                      <w:spacing w:val="3"/>
                      <w:sz w:val="17"/>
                    </w:rPr>
                    <w:t xml:space="preserve">C: The lowest class </w:t>
                  </w:r>
                  <w:r w:rsidRPr="00EB1C5A">
                    <w:rPr>
                      <w:b/>
                      <w:color w:val="3B6C70"/>
                      <w:spacing w:val="2"/>
                      <w:sz w:val="17"/>
                    </w:rPr>
                    <w:t xml:space="preserve">of </w:t>
                  </w:r>
                  <w:r w:rsidRPr="00EB1C5A">
                    <w:rPr>
                      <w:b/>
                      <w:color w:val="3B6C70"/>
                      <w:spacing w:val="4"/>
                      <w:sz w:val="17"/>
                    </w:rPr>
                    <w:t xml:space="preserve">prescribed </w:t>
                  </w:r>
                  <w:r w:rsidRPr="00EB1C5A">
                    <w:rPr>
                      <w:b/>
                      <w:color w:val="3B6C70"/>
                      <w:sz w:val="17"/>
                    </w:rPr>
                    <w:t xml:space="preserve">industrial waste or contaminated soil, accepted at several licensed </w:t>
                  </w:r>
                  <w:r w:rsidRPr="00EB1C5A">
                    <w:rPr>
                      <w:b/>
                      <w:color w:val="3B6C70"/>
                      <w:spacing w:val="2"/>
                      <w:sz w:val="17"/>
                    </w:rPr>
                    <w:t>Victorian</w:t>
                  </w:r>
                  <w:r w:rsidRPr="00EB1C5A">
                    <w:rPr>
                      <w:b/>
                      <w:color w:val="3B6C70"/>
                      <w:spacing w:val="5"/>
                      <w:sz w:val="17"/>
                    </w:rPr>
                    <w:t xml:space="preserve"> </w:t>
                  </w:r>
                  <w:r w:rsidRPr="00EB1C5A">
                    <w:rPr>
                      <w:b/>
                      <w:color w:val="3B6C70"/>
                      <w:sz w:val="17"/>
                    </w:rPr>
                    <w:t>landfills</w:t>
                  </w:r>
                </w:p>
                <w:p w:rsidR="00732945" w:rsidRPr="00EB1C5A" w:rsidRDefault="00732945" w:rsidP="00EB1C5A">
                  <w:pPr>
                    <w:numPr>
                      <w:ilvl w:val="0"/>
                      <w:numId w:val="14"/>
                    </w:numPr>
                    <w:tabs>
                      <w:tab w:val="left" w:pos="511"/>
                    </w:tabs>
                    <w:spacing w:line="216" w:lineRule="auto"/>
                    <w:ind w:right="167"/>
                    <w:jc w:val="both"/>
                    <w:rPr>
                      <w:b/>
                      <w:sz w:val="17"/>
                    </w:rPr>
                  </w:pPr>
                  <w:r w:rsidRPr="00EB1C5A">
                    <w:rPr>
                      <w:b/>
                      <w:color w:val="3B6C70"/>
                      <w:spacing w:val="5"/>
                      <w:sz w:val="17"/>
                    </w:rPr>
                    <w:t xml:space="preserve">Category </w:t>
                  </w:r>
                  <w:r w:rsidRPr="00EB1C5A">
                    <w:rPr>
                      <w:b/>
                      <w:color w:val="3B6C70"/>
                      <w:spacing w:val="3"/>
                      <w:sz w:val="17"/>
                    </w:rPr>
                    <w:t xml:space="preserve">B: </w:t>
                  </w:r>
                  <w:r w:rsidRPr="00EB1C5A">
                    <w:rPr>
                      <w:b/>
                      <w:color w:val="3B6C70"/>
                      <w:spacing w:val="4"/>
                      <w:sz w:val="17"/>
                    </w:rPr>
                    <w:t xml:space="preserve">Contaminated </w:t>
                  </w:r>
                  <w:r w:rsidRPr="00EB1C5A">
                    <w:rPr>
                      <w:b/>
                      <w:color w:val="3B6C70"/>
                      <w:spacing w:val="3"/>
                      <w:sz w:val="17"/>
                    </w:rPr>
                    <w:t xml:space="preserve">soil </w:t>
                  </w:r>
                  <w:r w:rsidRPr="00EB1C5A">
                    <w:rPr>
                      <w:b/>
                      <w:color w:val="3B6C70"/>
                      <w:spacing w:val="4"/>
                      <w:sz w:val="17"/>
                    </w:rPr>
                    <w:t xml:space="preserve">categorised </w:t>
                  </w:r>
                  <w:r w:rsidRPr="00EB1C5A">
                    <w:rPr>
                      <w:b/>
                      <w:color w:val="3B6C70"/>
                      <w:sz w:val="17"/>
                    </w:rPr>
                    <w:t xml:space="preserve">between </w:t>
                  </w:r>
                  <w:r w:rsidRPr="00EB1C5A">
                    <w:rPr>
                      <w:b/>
                      <w:color w:val="3B6C70"/>
                      <w:spacing w:val="2"/>
                      <w:sz w:val="17"/>
                    </w:rPr>
                    <w:t xml:space="preserve">Category </w:t>
                  </w:r>
                  <w:r w:rsidRPr="00EB1C5A">
                    <w:rPr>
                      <w:b/>
                      <w:color w:val="3B6C70"/>
                      <w:sz w:val="17"/>
                    </w:rPr>
                    <w:t xml:space="preserve">A and </w:t>
                  </w:r>
                  <w:r w:rsidRPr="00EB1C5A">
                    <w:rPr>
                      <w:b/>
                      <w:color w:val="3B6C70"/>
                      <w:spacing w:val="3"/>
                      <w:sz w:val="17"/>
                    </w:rPr>
                    <w:t xml:space="preserve">C, </w:t>
                  </w:r>
                  <w:r w:rsidRPr="00EB1C5A">
                    <w:rPr>
                      <w:b/>
                      <w:color w:val="3B6C70"/>
                      <w:sz w:val="17"/>
                    </w:rPr>
                    <w:t xml:space="preserve">accepted at only one licensed </w:t>
                  </w:r>
                  <w:r w:rsidRPr="00EB1C5A">
                    <w:rPr>
                      <w:b/>
                      <w:color w:val="3B6C70"/>
                      <w:spacing w:val="2"/>
                      <w:sz w:val="17"/>
                    </w:rPr>
                    <w:t>Victorian</w:t>
                  </w:r>
                  <w:r w:rsidRPr="00EB1C5A">
                    <w:rPr>
                      <w:b/>
                      <w:color w:val="3B6C70"/>
                      <w:spacing w:val="1"/>
                      <w:sz w:val="17"/>
                    </w:rPr>
                    <w:t xml:space="preserve"> </w:t>
                  </w:r>
                  <w:r w:rsidRPr="00EB1C5A">
                    <w:rPr>
                      <w:b/>
                      <w:color w:val="3B6C70"/>
                      <w:sz w:val="17"/>
                    </w:rPr>
                    <w:t>landfill.</w:t>
                  </w:r>
                </w:p>
                <w:p w:rsidR="00732945" w:rsidRDefault="00732945" w:rsidP="00EB1C5A">
                  <w:pPr>
                    <w:spacing w:line="216" w:lineRule="auto"/>
                    <w:ind w:left="170" w:right="160"/>
                    <w:jc w:val="both"/>
                    <w:rPr>
                      <w:rFonts w:ascii="Nunito Sans SemiBold"/>
                      <w:b/>
                      <w:sz w:val="17"/>
                    </w:rPr>
                  </w:pPr>
                  <w:r w:rsidRPr="00EB1C5A">
                    <w:rPr>
                      <w:b/>
                      <w:color w:val="0E5D61"/>
                      <w:sz w:val="17"/>
                    </w:rPr>
                    <w:t>Under the proposed Environment Protection Regulations, waste soil must be categorised in accordance with the</w:t>
                  </w:r>
                  <w:r>
                    <w:rPr>
                      <w:rFonts w:ascii="Nunito Sans SemiBold"/>
                      <w:b/>
                      <w:color w:val="0E5D61"/>
                      <w:sz w:val="17"/>
                    </w:rPr>
                    <w:t xml:space="preserve"> </w:t>
                  </w:r>
                  <w:r>
                    <w:rPr>
                      <w:i/>
                      <w:color w:val="0E5D61"/>
                      <w:sz w:val="17"/>
                    </w:rPr>
                    <w:t>Waste Disposal Categories - Characteristics and Thresholds</w:t>
                  </w:r>
                  <w:r>
                    <w:rPr>
                      <w:rFonts w:ascii="Nunito Sans SemiBold"/>
                      <w:b/>
                      <w:color w:val="0E5D61"/>
                      <w:sz w:val="17"/>
                    </w:rPr>
                    <w:t>:</w:t>
                  </w:r>
                </w:p>
                <w:p w:rsidR="00732945" w:rsidRPr="00EB1C5A" w:rsidRDefault="00732945" w:rsidP="00EB1C5A">
                  <w:pPr>
                    <w:numPr>
                      <w:ilvl w:val="0"/>
                      <w:numId w:val="14"/>
                    </w:numPr>
                    <w:tabs>
                      <w:tab w:val="left" w:pos="511"/>
                    </w:tabs>
                    <w:spacing w:line="216" w:lineRule="auto"/>
                    <w:ind w:right="168"/>
                    <w:jc w:val="both"/>
                    <w:rPr>
                      <w:b/>
                      <w:sz w:val="17"/>
                    </w:rPr>
                  </w:pPr>
                  <w:r w:rsidRPr="00EB1C5A">
                    <w:rPr>
                      <w:b/>
                      <w:color w:val="3B6C70"/>
                      <w:sz w:val="17"/>
                    </w:rPr>
                    <w:t xml:space="preserve">Fill material: Industrial waste with contamination levels below the minimum </w:t>
                  </w:r>
                  <w:r w:rsidRPr="00EB1C5A">
                    <w:rPr>
                      <w:b/>
                      <w:color w:val="3B6C70"/>
                      <w:spacing w:val="2"/>
                      <w:sz w:val="17"/>
                    </w:rPr>
                    <w:t xml:space="preserve">Category </w:t>
                  </w:r>
                  <w:r w:rsidRPr="00EB1C5A">
                    <w:rPr>
                      <w:b/>
                      <w:color w:val="3B6C70"/>
                      <w:sz w:val="17"/>
                    </w:rPr>
                    <w:t>D</w:t>
                  </w:r>
                  <w:r w:rsidRPr="00EB1C5A">
                    <w:rPr>
                      <w:b/>
                      <w:color w:val="3B6C70"/>
                      <w:spacing w:val="-18"/>
                      <w:sz w:val="17"/>
                    </w:rPr>
                    <w:t xml:space="preserve"> </w:t>
                  </w:r>
                  <w:r w:rsidRPr="00EB1C5A">
                    <w:rPr>
                      <w:b/>
                      <w:color w:val="3B6C70"/>
                      <w:sz w:val="17"/>
                    </w:rPr>
                    <w:t>thresholds</w:t>
                  </w:r>
                </w:p>
                <w:p w:rsidR="00732945" w:rsidRPr="00EB1C5A" w:rsidRDefault="00732945" w:rsidP="00EB1C5A">
                  <w:pPr>
                    <w:numPr>
                      <w:ilvl w:val="0"/>
                      <w:numId w:val="14"/>
                    </w:numPr>
                    <w:tabs>
                      <w:tab w:val="left" w:pos="511"/>
                    </w:tabs>
                    <w:spacing w:line="216" w:lineRule="auto"/>
                    <w:ind w:right="168"/>
                    <w:jc w:val="both"/>
                    <w:rPr>
                      <w:b/>
                      <w:sz w:val="17"/>
                    </w:rPr>
                  </w:pPr>
                  <w:r w:rsidRPr="00EB1C5A">
                    <w:rPr>
                      <w:b/>
                      <w:color w:val="3B6C70"/>
                      <w:sz w:val="17"/>
                    </w:rPr>
                    <w:t xml:space="preserve">Soil containing asbestos only: Reportable </w:t>
                  </w:r>
                  <w:r w:rsidRPr="00EB1C5A">
                    <w:rPr>
                      <w:b/>
                      <w:color w:val="3B6C70"/>
                      <w:spacing w:val="2"/>
                      <w:sz w:val="17"/>
                    </w:rPr>
                    <w:t xml:space="preserve">priority </w:t>
                  </w:r>
                  <w:r w:rsidRPr="00EB1C5A">
                    <w:rPr>
                      <w:b/>
                      <w:color w:val="3B6C70"/>
                      <w:sz w:val="17"/>
                    </w:rPr>
                    <w:t>waste and the only contaminant is</w:t>
                  </w:r>
                  <w:r w:rsidRPr="00EB1C5A">
                    <w:rPr>
                      <w:b/>
                      <w:color w:val="3B6C70"/>
                      <w:spacing w:val="20"/>
                      <w:sz w:val="17"/>
                    </w:rPr>
                    <w:t xml:space="preserve"> </w:t>
                  </w:r>
                  <w:r w:rsidRPr="00EB1C5A">
                    <w:rPr>
                      <w:b/>
                      <w:color w:val="3B6C70"/>
                      <w:sz w:val="17"/>
                    </w:rPr>
                    <w:t>asbestos</w:t>
                  </w:r>
                </w:p>
                <w:p w:rsidR="00732945" w:rsidRPr="00EB1C5A" w:rsidRDefault="00732945" w:rsidP="00EB1C5A">
                  <w:pPr>
                    <w:numPr>
                      <w:ilvl w:val="0"/>
                      <w:numId w:val="14"/>
                    </w:numPr>
                    <w:tabs>
                      <w:tab w:val="left" w:pos="511"/>
                    </w:tabs>
                    <w:spacing w:line="216" w:lineRule="auto"/>
                    <w:ind w:right="167"/>
                    <w:jc w:val="both"/>
                    <w:rPr>
                      <w:b/>
                      <w:sz w:val="17"/>
                    </w:rPr>
                  </w:pPr>
                  <w:r w:rsidRPr="00EB1C5A">
                    <w:rPr>
                      <w:b/>
                      <w:color w:val="3B6C70"/>
                      <w:spacing w:val="2"/>
                      <w:sz w:val="17"/>
                    </w:rPr>
                    <w:t>Category</w:t>
                  </w:r>
                  <w:r w:rsidRPr="00EB1C5A">
                    <w:rPr>
                      <w:b/>
                      <w:color w:val="3B6C70"/>
                      <w:spacing w:val="-7"/>
                      <w:sz w:val="17"/>
                    </w:rPr>
                    <w:t xml:space="preserve"> </w:t>
                  </w:r>
                  <w:r w:rsidRPr="00EB1C5A">
                    <w:rPr>
                      <w:b/>
                      <w:color w:val="3B6C70"/>
                      <w:sz w:val="17"/>
                    </w:rPr>
                    <w:t>D:</w:t>
                  </w:r>
                  <w:r w:rsidRPr="00EB1C5A">
                    <w:rPr>
                      <w:b/>
                      <w:color w:val="3B6C70"/>
                      <w:spacing w:val="-7"/>
                      <w:sz w:val="17"/>
                    </w:rPr>
                    <w:t xml:space="preserve"> </w:t>
                  </w:r>
                  <w:r w:rsidRPr="00EB1C5A">
                    <w:rPr>
                      <w:b/>
                      <w:color w:val="3B6C70"/>
                      <w:sz w:val="17"/>
                    </w:rPr>
                    <w:t>Reportable</w:t>
                  </w:r>
                  <w:r w:rsidRPr="00EB1C5A">
                    <w:rPr>
                      <w:b/>
                      <w:color w:val="3B6C70"/>
                      <w:spacing w:val="-7"/>
                      <w:sz w:val="17"/>
                    </w:rPr>
                    <w:t xml:space="preserve"> </w:t>
                  </w:r>
                  <w:r w:rsidRPr="00EB1C5A">
                    <w:rPr>
                      <w:b/>
                      <w:color w:val="3B6C70"/>
                      <w:spacing w:val="2"/>
                      <w:sz w:val="17"/>
                    </w:rPr>
                    <w:t>priority</w:t>
                  </w:r>
                  <w:r w:rsidRPr="00EB1C5A">
                    <w:rPr>
                      <w:b/>
                      <w:color w:val="3B6C70"/>
                      <w:spacing w:val="-6"/>
                      <w:sz w:val="17"/>
                    </w:rPr>
                    <w:t xml:space="preserve"> </w:t>
                  </w:r>
                  <w:r w:rsidRPr="00EB1C5A">
                    <w:rPr>
                      <w:b/>
                      <w:color w:val="3B6C70"/>
                      <w:sz w:val="17"/>
                    </w:rPr>
                    <w:t>waste</w:t>
                  </w:r>
                  <w:r w:rsidRPr="00EB1C5A">
                    <w:rPr>
                      <w:b/>
                      <w:color w:val="3B6C70"/>
                      <w:spacing w:val="-7"/>
                      <w:sz w:val="17"/>
                    </w:rPr>
                    <w:t xml:space="preserve"> </w:t>
                  </w:r>
                  <w:r w:rsidRPr="00EB1C5A">
                    <w:rPr>
                      <w:b/>
                      <w:color w:val="3B6C70"/>
                      <w:sz w:val="17"/>
                    </w:rPr>
                    <w:t>with</w:t>
                  </w:r>
                  <w:r w:rsidRPr="00EB1C5A">
                    <w:rPr>
                      <w:b/>
                      <w:color w:val="3B6C70"/>
                      <w:spacing w:val="-7"/>
                      <w:sz w:val="17"/>
                    </w:rPr>
                    <w:t xml:space="preserve"> </w:t>
                  </w:r>
                  <w:r w:rsidRPr="00EB1C5A">
                    <w:rPr>
                      <w:b/>
                      <w:color w:val="3B6C70"/>
                      <w:sz w:val="17"/>
                    </w:rPr>
                    <w:t>lower levels</w:t>
                  </w:r>
                  <w:r w:rsidRPr="00EB1C5A">
                    <w:rPr>
                      <w:b/>
                      <w:color w:val="3B6C70"/>
                      <w:spacing w:val="-18"/>
                      <w:sz w:val="17"/>
                    </w:rPr>
                    <w:t xml:space="preserve"> </w:t>
                  </w:r>
                  <w:r w:rsidRPr="00EB1C5A">
                    <w:rPr>
                      <w:b/>
                      <w:color w:val="3B6C70"/>
                      <w:sz w:val="17"/>
                    </w:rPr>
                    <w:t>of</w:t>
                  </w:r>
                  <w:r w:rsidRPr="00EB1C5A">
                    <w:rPr>
                      <w:b/>
                      <w:color w:val="3B6C70"/>
                      <w:spacing w:val="-17"/>
                      <w:sz w:val="17"/>
                    </w:rPr>
                    <w:t xml:space="preserve"> </w:t>
                  </w:r>
                  <w:r w:rsidRPr="00EB1C5A">
                    <w:rPr>
                      <w:b/>
                      <w:color w:val="3B6C70"/>
                      <w:sz w:val="17"/>
                    </w:rPr>
                    <w:t>contamination</w:t>
                  </w:r>
                  <w:r w:rsidRPr="00EB1C5A">
                    <w:rPr>
                      <w:b/>
                      <w:color w:val="3B6C70"/>
                      <w:spacing w:val="-17"/>
                      <w:sz w:val="17"/>
                    </w:rPr>
                    <w:t xml:space="preserve"> </w:t>
                  </w:r>
                  <w:r w:rsidRPr="00EB1C5A">
                    <w:rPr>
                      <w:b/>
                      <w:color w:val="3B6C70"/>
                      <w:sz w:val="17"/>
                    </w:rPr>
                    <w:t>than</w:t>
                  </w:r>
                  <w:r w:rsidRPr="00EB1C5A">
                    <w:rPr>
                      <w:b/>
                      <w:color w:val="3B6C70"/>
                      <w:spacing w:val="-17"/>
                      <w:sz w:val="17"/>
                    </w:rPr>
                    <w:t xml:space="preserve"> </w:t>
                  </w:r>
                  <w:r w:rsidRPr="00EB1C5A">
                    <w:rPr>
                      <w:b/>
                      <w:color w:val="3B6C70"/>
                      <w:sz w:val="17"/>
                    </w:rPr>
                    <w:t>Category</w:t>
                  </w:r>
                  <w:r w:rsidRPr="00EB1C5A">
                    <w:rPr>
                      <w:b/>
                      <w:color w:val="3B6C70"/>
                      <w:spacing w:val="-17"/>
                      <w:sz w:val="17"/>
                    </w:rPr>
                    <w:t xml:space="preserve"> </w:t>
                  </w:r>
                  <w:r w:rsidRPr="00EB1C5A">
                    <w:rPr>
                      <w:b/>
                      <w:color w:val="3B6C70"/>
                      <w:sz w:val="17"/>
                    </w:rPr>
                    <w:t>C</w:t>
                  </w:r>
                  <w:r w:rsidRPr="00EB1C5A">
                    <w:rPr>
                      <w:b/>
                      <w:color w:val="3B6C70"/>
                      <w:spacing w:val="-17"/>
                      <w:sz w:val="17"/>
                    </w:rPr>
                    <w:t xml:space="preserve"> </w:t>
                  </w:r>
                  <w:r w:rsidRPr="00EB1C5A">
                    <w:rPr>
                      <w:b/>
                      <w:color w:val="3B6C70"/>
                      <w:sz w:val="17"/>
                    </w:rPr>
                    <w:t>which</w:t>
                  </w:r>
                  <w:r w:rsidRPr="00EB1C5A">
                    <w:rPr>
                      <w:b/>
                      <w:color w:val="3B6C70"/>
                      <w:spacing w:val="-17"/>
                      <w:sz w:val="17"/>
                    </w:rPr>
                    <w:t xml:space="preserve"> </w:t>
                  </w:r>
                  <w:r w:rsidRPr="00EB1C5A">
                    <w:rPr>
                      <w:b/>
                      <w:color w:val="3B6C70"/>
                      <w:sz w:val="17"/>
                    </w:rPr>
                    <w:t>can be</w:t>
                  </w:r>
                  <w:r w:rsidRPr="00EB1C5A">
                    <w:rPr>
                      <w:b/>
                      <w:color w:val="3B6C70"/>
                      <w:spacing w:val="-10"/>
                      <w:sz w:val="17"/>
                    </w:rPr>
                    <w:t xml:space="preserve"> </w:t>
                  </w:r>
                  <w:r w:rsidRPr="00EB1C5A">
                    <w:rPr>
                      <w:b/>
                      <w:color w:val="3B6C70"/>
                      <w:sz w:val="17"/>
                    </w:rPr>
                    <w:t>safely</w:t>
                  </w:r>
                  <w:r w:rsidRPr="00EB1C5A">
                    <w:rPr>
                      <w:b/>
                      <w:color w:val="3B6C70"/>
                      <w:spacing w:val="-10"/>
                      <w:sz w:val="17"/>
                    </w:rPr>
                    <w:t xml:space="preserve"> </w:t>
                  </w:r>
                  <w:r w:rsidRPr="00EB1C5A">
                    <w:rPr>
                      <w:b/>
                      <w:color w:val="3B6C70"/>
                      <w:sz w:val="17"/>
                    </w:rPr>
                    <w:t>contained</w:t>
                  </w:r>
                  <w:r w:rsidRPr="00EB1C5A">
                    <w:rPr>
                      <w:b/>
                      <w:color w:val="3B6C70"/>
                      <w:spacing w:val="-9"/>
                      <w:sz w:val="17"/>
                    </w:rPr>
                    <w:t xml:space="preserve"> </w:t>
                  </w:r>
                  <w:r w:rsidRPr="00EB1C5A">
                    <w:rPr>
                      <w:b/>
                      <w:color w:val="3B6C70"/>
                      <w:sz w:val="17"/>
                    </w:rPr>
                    <w:t>at</w:t>
                  </w:r>
                  <w:r w:rsidRPr="00EB1C5A">
                    <w:rPr>
                      <w:b/>
                      <w:color w:val="3B6C70"/>
                      <w:spacing w:val="-10"/>
                      <w:sz w:val="17"/>
                    </w:rPr>
                    <w:t xml:space="preserve"> </w:t>
                  </w:r>
                  <w:r w:rsidRPr="00EB1C5A">
                    <w:rPr>
                      <w:b/>
                      <w:color w:val="3B6C70"/>
                      <w:sz w:val="17"/>
                    </w:rPr>
                    <w:t>the</w:t>
                  </w:r>
                  <w:r w:rsidRPr="00EB1C5A">
                    <w:rPr>
                      <w:b/>
                      <w:color w:val="3B6C70"/>
                      <w:spacing w:val="-9"/>
                      <w:sz w:val="17"/>
                    </w:rPr>
                    <w:t xml:space="preserve"> </w:t>
                  </w:r>
                  <w:r w:rsidRPr="00EB1C5A">
                    <w:rPr>
                      <w:b/>
                      <w:color w:val="3B6C70"/>
                      <w:sz w:val="17"/>
                    </w:rPr>
                    <w:t>same</w:t>
                  </w:r>
                  <w:r w:rsidRPr="00EB1C5A">
                    <w:rPr>
                      <w:b/>
                      <w:color w:val="3B6C70"/>
                      <w:spacing w:val="-10"/>
                      <w:sz w:val="17"/>
                    </w:rPr>
                    <w:t xml:space="preserve"> </w:t>
                  </w:r>
                  <w:r w:rsidRPr="00EB1C5A">
                    <w:rPr>
                      <w:b/>
                      <w:color w:val="3B6C70"/>
                      <w:sz w:val="17"/>
                    </w:rPr>
                    <w:t>project</w:t>
                  </w:r>
                  <w:r w:rsidRPr="00EB1C5A">
                    <w:rPr>
                      <w:b/>
                      <w:color w:val="3B6C70"/>
                      <w:spacing w:val="-9"/>
                      <w:sz w:val="17"/>
                    </w:rPr>
                    <w:t xml:space="preserve"> </w:t>
                  </w:r>
                  <w:r w:rsidRPr="00EB1C5A">
                    <w:rPr>
                      <w:b/>
                      <w:color w:val="3B6C70"/>
                      <w:sz w:val="17"/>
                    </w:rPr>
                    <w:t>site</w:t>
                  </w:r>
                  <w:r w:rsidRPr="00EB1C5A">
                    <w:rPr>
                      <w:b/>
                      <w:color w:val="3B6C70"/>
                      <w:spacing w:val="-10"/>
                      <w:sz w:val="17"/>
                    </w:rPr>
                    <w:t xml:space="preserve"> </w:t>
                  </w:r>
                  <w:r w:rsidRPr="00EB1C5A">
                    <w:rPr>
                      <w:b/>
                      <w:color w:val="3B6C70"/>
                      <w:sz w:val="17"/>
                    </w:rPr>
                    <w:t xml:space="preserve">where the soil was </w:t>
                  </w:r>
                  <w:r w:rsidRPr="00EB1C5A">
                    <w:rPr>
                      <w:b/>
                      <w:color w:val="3B6C70"/>
                      <w:spacing w:val="2"/>
                      <w:sz w:val="17"/>
                    </w:rPr>
                    <w:t>unearthed</w:t>
                  </w:r>
                </w:p>
                <w:p w:rsidR="00732945" w:rsidRPr="00EB1C5A" w:rsidRDefault="00732945" w:rsidP="00EB1C5A">
                  <w:pPr>
                    <w:numPr>
                      <w:ilvl w:val="0"/>
                      <w:numId w:val="14"/>
                    </w:numPr>
                    <w:tabs>
                      <w:tab w:val="left" w:pos="511"/>
                    </w:tabs>
                    <w:spacing w:line="216" w:lineRule="auto"/>
                    <w:ind w:right="167"/>
                    <w:jc w:val="both"/>
                    <w:rPr>
                      <w:b/>
                      <w:sz w:val="17"/>
                    </w:rPr>
                  </w:pPr>
                  <w:r w:rsidRPr="00EB1C5A">
                    <w:rPr>
                      <w:b/>
                      <w:color w:val="3B6C70"/>
                      <w:spacing w:val="2"/>
                      <w:sz w:val="17"/>
                    </w:rPr>
                    <w:t xml:space="preserve">Category </w:t>
                  </w:r>
                  <w:r w:rsidRPr="00EB1C5A">
                    <w:rPr>
                      <w:b/>
                      <w:color w:val="3B6C70"/>
                      <w:spacing w:val="4"/>
                      <w:sz w:val="17"/>
                    </w:rPr>
                    <w:t xml:space="preserve">A, </w:t>
                  </w:r>
                  <w:r w:rsidRPr="00EB1C5A">
                    <w:rPr>
                      <w:b/>
                      <w:color w:val="3B6C70"/>
                      <w:spacing w:val="2"/>
                      <w:sz w:val="17"/>
                    </w:rPr>
                    <w:t xml:space="preserve">B, </w:t>
                  </w:r>
                  <w:r w:rsidRPr="00EB1C5A">
                    <w:rPr>
                      <w:b/>
                      <w:color w:val="3B6C70"/>
                      <w:sz w:val="17"/>
                    </w:rPr>
                    <w:t xml:space="preserve">and C: Considered as </w:t>
                  </w:r>
                  <w:r w:rsidRPr="00EB1C5A">
                    <w:rPr>
                      <w:b/>
                      <w:color w:val="3B6C70"/>
                      <w:spacing w:val="2"/>
                      <w:sz w:val="17"/>
                    </w:rPr>
                    <w:t xml:space="preserve">reportable </w:t>
                  </w:r>
                  <w:r w:rsidRPr="00EB1C5A">
                    <w:rPr>
                      <w:b/>
                      <w:color w:val="3B6C70"/>
                      <w:spacing w:val="4"/>
                      <w:sz w:val="17"/>
                    </w:rPr>
                    <w:t xml:space="preserve">priority </w:t>
                  </w:r>
                  <w:r w:rsidRPr="00EB1C5A">
                    <w:rPr>
                      <w:b/>
                      <w:color w:val="3B6C70"/>
                      <w:spacing w:val="2"/>
                      <w:sz w:val="17"/>
                    </w:rPr>
                    <w:t xml:space="preserve">wastes </w:t>
                  </w:r>
                  <w:r w:rsidRPr="00EB1C5A">
                    <w:rPr>
                      <w:b/>
                      <w:color w:val="3B6C70"/>
                      <w:sz w:val="17"/>
                    </w:rPr>
                    <w:t xml:space="preserve">and are </w:t>
                  </w:r>
                  <w:r w:rsidRPr="00EB1C5A">
                    <w:rPr>
                      <w:b/>
                      <w:color w:val="3B6C70"/>
                      <w:spacing w:val="2"/>
                      <w:sz w:val="17"/>
                    </w:rPr>
                    <w:t xml:space="preserve">based </w:t>
                  </w:r>
                  <w:r w:rsidRPr="00EB1C5A">
                    <w:rPr>
                      <w:b/>
                      <w:color w:val="3B6C70"/>
                      <w:sz w:val="17"/>
                    </w:rPr>
                    <w:t xml:space="preserve">on </w:t>
                  </w:r>
                  <w:r w:rsidRPr="00EB1C5A">
                    <w:rPr>
                      <w:b/>
                      <w:color w:val="3B6C70"/>
                      <w:spacing w:val="2"/>
                      <w:sz w:val="17"/>
                    </w:rPr>
                    <w:t xml:space="preserve">the </w:t>
                  </w:r>
                  <w:r w:rsidRPr="00EB1C5A">
                    <w:rPr>
                      <w:b/>
                      <w:color w:val="3B6C70"/>
                      <w:spacing w:val="3"/>
                      <w:sz w:val="17"/>
                    </w:rPr>
                    <w:t xml:space="preserve">existing </w:t>
                  </w:r>
                  <w:r w:rsidRPr="00EB1C5A">
                    <w:rPr>
                      <w:b/>
                      <w:color w:val="3B6C70"/>
                      <w:spacing w:val="2"/>
                      <w:sz w:val="17"/>
                    </w:rPr>
                    <w:t>categories.</w:t>
                  </w:r>
                </w:p>
              </w:txbxContent>
            </v:textbox>
            <w10:wrap type="topAndBottom" anchorx="page"/>
          </v:shape>
        </w:pict>
      </w:r>
    </w:p>
    <w:p w:rsidR="00A2434A" w:rsidRDefault="00A2434A">
      <w:pPr>
        <w:pStyle w:val="BodyText"/>
        <w:spacing w:line="216" w:lineRule="auto"/>
        <w:ind w:left="147" w:right="143"/>
        <w:jc w:val="both"/>
        <w:rPr>
          <w:color w:val="4D4D4F"/>
        </w:rPr>
      </w:pPr>
    </w:p>
    <w:p w:rsidR="00E70F67" w:rsidRDefault="00732945">
      <w:pPr>
        <w:pStyle w:val="BodyText"/>
        <w:spacing w:line="216" w:lineRule="auto"/>
        <w:ind w:left="147" w:right="143"/>
        <w:jc w:val="both"/>
      </w:pPr>
      <w:r>
        <w:rPr>
          <w:color w:val="4D4D4F"/>
        </w:rPr>
        <w:t>Soils</w:t>
      </w:r>
      <w:r>
        <w:rPr>
          <w:color w:val="4D4D4F"/>
          <w:spacing w:val="-22"/>
        </w:rPr>
        <w:t xml:space="preserve"> </w:t>
      </w:r>
      <w:r>
        <w:rPr>
          <w:color w:val="4D4D4F"/>
        </w:rPr>
        <w:t>samples</w:t>
      </w:r>
      <w:r>
        <w:rPr>
          <w:color w:val="4D4D4F"/>
          <w:spacing w:val="-22"/>
        </w:rPr>
        <w:t xml:space="preserve"> </w:t>
      </w:r>
      <w:r>
        <w:rPr>
          <w:color w:val="4D4D4F"/>
        </w:rPr>
        <w:t>collected</w:t>
      </w:r>
      <w:r>
        <w:rPr>
          <w:color w:val="4D4D4F"/>
          <w:spacing w:val="-22"/>
        </w:rPr>
        <w:t xml:space="preserve"> </w:t>
      </w:r>
      <w:r>
        <w:rPr>
          <w:color w:val="4D4D4F"/>
        </w:rPr>
        <w:t>from</w:t>
      </w:r>
      <w:r>
        <w:rPr>
          <w:color w:val="4D4D4F"/>
          <w:spacing w:val="-22"/>
        </w:rPr>
        <w:t xml:space="preserve"> </w:t>
      </w:r>
      <w:r>
        <w:rPr>
          <w:color w:val="4D4D4F"/>
        </w:rPr>
        <w:t>the</w:t>
      </w:r>
      <w:r>
        <w:rPr>
          <w:color w:val="4D4D4F"/>
          <w:spacing w:val="-22"/>
        </w:rPr>
        <w:t xml:space="preserve"> </w:t>
      </w:r>
      <w:r>
        <w:rPr>
          <w:color w:val="4D4D4F"/>
        </w:rPr>
        <w:t>former</w:t>
      </w:r>
      <w:r>
        <w:rPr>
          <w:color w:val="4D4D4F"/>
          <w:spacing w:val="-22"/>
        </w:rPr>
        <w:t xml:space="preserve"> </w:t>
      </w:r>
      <w:r>
        <w:rPr>
          <w:color w:val="4D4D4F"/>
        </w:rPr>
        <w:t>BP</w:t>
      </w:r>
      <w:r>
        <w:rPr>
          <w:color w:val="4D4D4F"/>
          <w:spacing w:val="-22"/>
        </w:rPr>
        <w:t xml:space="preserve"> </w:t>
      </w:r>
      <w:r>
        <w:rPr>
          <w:color w:val="4D4D4F"/>
        </w:rPr>
        <w:t>refinery</w:t>
      </w:r>
      <w:r>
        <w:rPr>
          <w:color w:val="4D4D4F"/>
          <w:spacing w:val="-22"/>
        </w:rPr>
        <w:t xml:space="preserve"> </w:t>
      </w:r>
      <w:r>
        <w:rPr>
          <w:color w:val="4D4D4F"/>
        </w:rPr>
        <w:t xml:space="preserve">report </w:t>
      </w:r>
      <w:r>
        <w:rPr>
          <w:color w:val="4D4D4F"/>
          <w:spacing w:val="2"/>
        </w:rPr>
        <w:t xml:space="preserve">concentrations </w:t>
      </w:r>
      <w:r>
        <w:rPr>
          <w:color w:val="4D4D4F"/>
        </w:rPr>
        <w:t xml:space="preserve">below </w:t>
      </w:r>
      <w:r>
        <w:rPr>
          <w:color w:val="4D4D4F"/>
          <w:spacing w:val="2"/>
        </w:rPr>
        <w:t xml:space="preserve">the </w:t>
      </w:r>
      <w:r>
        <w:rPr>
          <w:color w:val="4D4D4F"/>
        </w:rPr>
        <w:t xml:space="preserve">adopted investigation level for </w:t>
      </w:r>
      <w:r>
        <w:rPr>
          <w:color w:val="4D4D4F"/>
          <w:spacing w:val="2"/>
        </w:rPr>
        <w:t xml:space="preserve">commercial/industrial </w:t>
      </w:r>
      <w:r>
        <w:rPr>
          <w:color w:val="4D4D4F"/>
        </w:rPr>
        <w:t xml:space="preserve">land use however exceeded the </w:t>
      </w:r>
      <w:r>
        <w:rPr>
          <w:color w:val="4D4D4F"/>
          <w:spacing w:val="-3"/>
        </w:rPr>
        <w:t xml:space="preserve">EPA </w:t>
      </w:r>
      <w:r>
        <w:rPr>
          <w:color w:val="4D4D4F"/>
          <w:spacing w:val="2"/>
        </w:rPr>
        <w:t xml:space="preserve">Victoria </w:t>
      </w:r>
      <w:r>
        <w:rPr>
          <w:color w:val="4D4D4F"/>
        </w:rPr>
        <w:t xml:space="preserve">Publication </w:t>
      </w:r>
      <w:r>
        <w:rPr>
          <w:i/>
          <w:color w:val="4D4D4F"/>
        </w:rPr>
        <w:t>IWRG621</w:t>
      </w:r>
      <w:r>
        <w:rPr>
          <w:color w:val="4D4D4F"/>
        </w:rPr>
        <w:t xml:space="preserve">. The soil sample was classified as Category C due to concentrations of </w:t>
      </w:r>
      <w:r>
        <w:rPr>
          <w:color w:val="4D4D4F"/>
          <w:spacing w:val="2"/>
        </w:rPr>
        <w:t xml:space="preserve">Polychlorinated biphenyls (PCBs) exceeding the </w:t>
      </w:r>
      <w:r>
        <w:rPr>
          <w:color w:val="4D4D4F"/>
        </w:rPr>
        <w:t xml:space="preserve">Fill Material upper limit. It is noted that the sample density does not comply with the recommendation made in the </w:t>
      </w:r>
      <w:r>
        <w:rPr>
          <w:color w:val="4D4D4F"/>
          <w:spacing w:val="-3"/>
        </w:rPr>
        <w:t xml:space="preserve">EPA </w:t>
      </w:r>
      <w:r>
        <w:rPr>
          <w:color w:val="4D4D4F"/>
          <w:spacing w:val="2"/>
        </w:rPr>
        <w:t xml:space="preserve">Victoria </w:t>
      </w:r>
      <w:r>
        <w:rPr>
          <w:color w:val="4D4D4F"/>
        </w:rPr>
        <w:t>publication</w:t>
      </w:r>
      <w:r>
        <w:rPr>
          <w:color w:val="4D4D4F"/>
          <w:spacing w:val="2"/>
        </w:rPr>
        <w:t xml:space="preserve"> </w:t>
      </w:r>
      <w:r>
        <w:rPr>
          <w:i/>
          <w:color w:val="4D4D4F"/>
        </w:rPr>
        <w:t>IWRG702</w:t>
      </w:r>
      <w:r>
        <w:rPr>
          <w:color w:val="4D4D4F"/>
        </w:rPr>
        <w:t>.</w:t>
      </w:r>
    </w:p>
    <w:p w:rsidR="00E70F67" w:rsidRDefault="00732945">
      <w:pPr>
        <w:pStyle w:val="BodyText"/>
        <w:spacing w:before="162" w:line="216" w:lineRule="auto"/>
        <w:ind w:left="147" w:right="144"/>
        <w:jc w:val="both"/>
      </w:pPr>
      <w:r>
        <w:rPr>
          <w:color w:val="4D4D4F"/>
        </w:rPr>
        <w:t>The surface soil sample collected from the rail corridor between High Street and Cool Store Road in Hastings, has been classified as Category C due to concentrations of</w:t>
      </w:r>
      <w:r>
        <w:rPr>
          <w:color w:val="4D4D4F"/>
          <w:spacing w:val="-26"/>
        </w:rPr>
        <w:t xml:space="preserve"> </w:t>
      </w:r>
      <w:r>
        <w:rPr>
          <w:color w:val="4D4D4F"/>
        </w:rPr>
        <w:t>arsenic,</w:t>
      </w:r>
      <w:r>
        <w:rPr>
          <w:color w:val="4D4D4F"/>
          <w:spacing w:val="-25"/>
        </w:rPr>
        <w:t xml:space="preserve"> </w:t>
      </w:r>
      <w:r>
        <w:rPr>
          <w:color w:val="4D4D4F"/>
        </w:rPr>
        <w:t>copper,</w:t>
      </w:r>
      <w:r>
        <w:rPr>
          <w:color w:val="4D4D4F"/>
          <w:spacing w:val="-25"/>
        </w:rPr>
        <w:t xml:space="preserve"> </w:t>
      </w:r>
      <w:r>
        <w:rPr>
          <w:color w:val="4D4D4F"/>
        </w:rPr>
        <w:t>lead</w:t>
      </w:r>
      <w:r>
        <w:rPr>
          <w:color w:val="4D4D4F"/>
          <w:spacing w:val="-26"/>
        </w:rPr>
        <w:t xml:space="preserve"> </w:t>
      </w:r>
      <w:r>
        <w:rPr>
          <w:color w:val="4D4D4F"/>
        </w:rPr>
        <w:t>and</w:t>
      </w:r>
      <w:r>
        <w:rPr>
          <w:color w:val="4D4D4F"/>
          <w:spacing w:val="-25"/>
        </w:rPr>
        <w:t xml:space="preserve"> </w:t>
      </w:r>
      <w:r>
        <w:rPr>
          <w:color w:val="4D4D4F"/>
        </w:rPr>
        <w:t>zinc</w:t>
      </w:r>
      <w:r>
        <w:rPr>
          <w:color w:val="4D4D4F"/>
          <w:spacing w:val="-25"/>
        </w:rPr>
        <w:t xml:space="preserve"> </w:t>
      </w:r>
      <w:r>
        <w:rPr>
          <w:color w:val="4D4D4F"/>
        </w:rPr>
        <w:t>exceeding</w:t>
      </w:r>
      <w:r>
        <w:rPr>
          <w:color w:val="4D4D4F"/>
          <w:spacing w:val="-25"/>
        </w:rPr>
        <w:t xml:space="preserve"> </w:t>
      </w:r>
      <w:r>
        <w:rPr>
          <w:color w:val="4D4D4F"/>
        </w:rPr>
        <w:t>the</w:t>
      </w:r>
      <w:r>
        <w:rPr>
          <w:color w:val="4D4D4F"/>
          <w:spacing w:val="-26"/>
        </w:rPr>
        <w:t xml:space="preserve"> </w:t>
      </w:r>
      <w:r>
        <w:rPr>
          <w:color w:val="4D4D4F"/>
        </w:rPr>
        <w:t>Fill</w:t>
      </w:r>
      <w:r>
        <w:rPr>
          <w:color w:val="4D4D4F"/>
          <w:spacing w:val="-25"/>
        </w:rPr>
        <w:t xml:space="preserve"> </w:t>
      </w:r>
      <w:r>
        <w:rPr>
          <w:color w:val="4D4D4F"/>
        </w:rPr>
        <w:t>Material upper</w:t>
      </w:r>
      <w:r>
        <w:rPr>
          <w:color w:val="4D4D4F"/>
          <w:spacing w:val="-15"/>
        </w:rPr>
        <w:t xml:space="preserve"> </w:t>
      </w:r>
      <w:r>
        <w:rPr>
          <w:color w:val="4D4D4F"/>
        </w:rPr>
        <w:t>limit.</w:t>
      </w:r>
      <w:r>
        <w:rPr>
          <w:color w:val="4D4D4F"/>
          <w:spacing w:val="-15"/>
        </w:rPr>
        <w:t xml:space="preserve"> </w:t>
      </w:r>
      <w:r>
        <w:rPr>
          <w:color w:val="4D4D4F"/>
        </w:rPr>
        <w:t>An</w:t>
      </w:r>
      <w:r>
        <w:rPr>
          <w:color w:val="4D4D4F"/>
          <w:spacing w:val="-14"/>
        </w:rPr>
        <w:t xml:space="preserve"> </w:t>
      </w:r>
      <w:r>
        <w:rPr>
          <w:color w:val="4D4D4F"/>
        </w:rPr>
        <w:t>elevated</w:t>
      </w:r>
      <w:r>
        <w:rPr>
          <w:color w:val="4D4D4F"/>
          <w:spacing w:val="-15"/>
        </w:rPr>
        <w:t xml:space="preserve"> </w:t>
      </w:r>
      <w:r>
        <w:rPr>
          <w:color w:val="4D4D4F"/>
        </w:rPr>
        <w:t>concentration</w:t>
      </w:r>
      <w:r>
        <w:rPr>
          <w:color w:val="4D4D4F"/>
          <w:spacing w:val="-15"/>
        </w:rPr>
        <w:t xml:space="preserve"> </w:t>
      </w:r>
      <w:r>
        <w:rPr>
          <w:color w:val="4D4D4F"/>
        </w:rPr>
        <w:t>of</w:t>
      </w:r>
      <w:r>
        <w:rPr>
          <w:color w:val="4D4D4F"/>
          <w:spacing w:val="-14"/>
        </w:rPr>
        <w:t xml:space="preserve"> </w:t>
      </w:r>
      <w:r>
        <w:rPr>
          <w:color w:val="4D4D4F"/>
        </w:rPr>
        <w:t xml:space="preserve">benzo(a)pyrene was also </w:t>
      </w:r>
      <w:r>
        <w:rPr>
          <w:color w:val="4D4D4F"/>
          <w:spacing w:val="2"/>
        </w:rPr>
        <w:t xml:space="preserve">detected </w:t>
      </w:r>
      <w:r>
        <w:rPr>
          <w:color w:val="4D4D4F"/>
        </w:rPr>
        <w:t xml:space="preserve">and is likely to be associated with operational </w:t>
      </w:r>
      <w:r>
        <w:rPr>
          <w:color w:val="4D4D4F"/>
          <w:spacing w:val="2"/>
        </w:rPr>
        <w:t xml:space="preserve">activities </w:t>
      </w:r>
      <w:r>
        <w:rPr>
          <w:color w:val="4D4D4F"/>
        </w:rPr>
        <w:t>undertaken within the rail</w:t>
      </w:r>
      <w:r>
        <w:rPr>
          <w:color w:val="4D4D4F"/>
          <w:spacing w:val="-27"/>
        </w:rPr>
        <w:t xml:space="preserve"> </w:t>
      </w:r>
      <w:r>
        <w:rPr>
          <w:color w:val="4D4D4F"/>
        </w:rPr>
        <w:t>corridor.</w:t>
      </w:r>
    </w:p>
    <w:p w:rsidR="00E70F67" w:rsidRDefault="00E70F67">
      <w:pPr>
        <w:spacing w:line="216" w:lineRule="auto"/>
        <w:jc w:val="both"/>
        <w:sectPr w:rsidR="00E70F67">
          <w:type w:val="continuous"/>
          <w:pgSz w:w="11910" w:h="16840"/>
          <w:pgMar w:top="0" w:right="1100" w:bottom="280" w:left="1100" w:header="720" w:footer="720" w:gutter="0"/>
          <w:cols w:num="2" w:space="720" w:equalWidth="0">
            <w:col w:w="4668" w:space="264"/>
            <w:col w:w="4778"/>
          </w:cols>
        </w:sect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5"/>
        <w:rPr>
          <w:sz w:val="23"/>
        </w:rPr>
      </w:pPr>
    </w:p>
    <w:p w:rsidR="00E70F67" w:rsidRDefault="00E70F67">
      <w:pPr>
        <w:rPr>
          <w:sz w:val="23"/>
        </w:rPr>
        <w:sectPr w:rsidR="00E70F67">
          <w:pgSz w:w="11910" w:h="16840"/>
          <w:pgMar w:top="1240" w:right="1100" w:bottom="280" w:left="1100" w:header="748" w:footer="0" w:gutter="0"/>
          <w:cols w:space="720"/>
        </w:sectPr>
      </w:pPr>
    </w:p>
    <w:p w:rsidR="00E70F67" w:rsidRDefault="00FF265B">
      <w:pPr>
        <w:pStyle w:val="BodyText"/>
        <w:spacing w:before="105" w:line="216" w:lineRule="auto"/>
        <w:ind w:left="147" w:right="38"/>
        <w:jc w:val="both"/>
        <w:rPr>
          <w:i/>
        </w:rPr>
      </w:pPr>
      <w:r>
        <w:pict>
          <v:rect id="_x0000_s1108" style="position:absolute;left:0;text-align:left;margin-left:0;margin-top:124.5pt;width:14.15pt;height:39.7pt;z-index:251680768;mso-position-horizontal-relative:page;mso-position-vertical-relative:page" fillcolor="#0e5d61" stroked="f">
            <w10:wrap anchorx="page" anchory="page"/>
          </v:rect>
        </w:pict>
      </w:r>
      <w:r w:rsidR="00732945">
        <w:rPr>
          <w:color w:val="4D4D4F"/>
        </w:rPr>
        <w:t>It is noted that the sample density does not comply</w:t>
      </w:r>
      <w:r w:rsidR="00732945">
        <w:rPr>
          <w:color w:val="4D4D4F"/>
          <w:spacing w:val="-33"/>
        </w:rPr>
        <w:t xml:space="preserve"> </w:t>
      </w:r>
      <w:r w:rsidR="00732945">
        <w:rPr>
          <w:color w:val="4D4D4F"/>
        </w:rPr>
        <w:t>with the</w:t>
      </w:r>
      <w:r w:rsidR="00732945">
        <w:rPr>
          <w:color w:val="4D4D4F"/>
          <w:spacing w:val="-23"/>
        </w:rPr>
        <w:t xml:space="preserve"> </w:t>
      </w:r>
      <w:r w:rsidR="00732945">
        <w:rPr>
          <w:color w:val="4D4D4F"/>
        </w:rPr>
        <w:t>recommendation</w:t>
      </w:r>
      <w:r w:rsidR="00732945">
        <w:rPr>
          <w:color w:val="4D4D4F"/>
          <w:spacing w:val="-23"/>
        </w:rPr>
        <w:t xml:space="preserve"> </w:t>
      </w:r>
      <w:r w:rsidR="00732945">
        <w:rPr>
          <w:color w:val="4D4D4F"/>
        </w:rPr>
        <w:t>made</w:t>
      </w:r>
      <w:r w:rsidR="00732945">
        <w:rPr>
          <w:color w:val="4D4D4F"/>
          <w:spacing w:val="-22"/>
        </w:rPr>
        <w:t xml:space="preserve"> </w:t>
      </w:r>
      <w:r w:rsidR="00732945">
        <w:rPr>
          <w:color w:val="4D4D4F"/>
        </w:rPr>
        <w:t>in</w:t>
      </w:r>
      <w:r w:rsidR="00732945">
        <w:rPr>
          <w:color w:val="4D4D4F"/>
          <w:spacing w:val="-23"/>
        </w:rPr>
        <w:t xml:space="preserve"> </w:t>
      </w:r>
      <w:r w:rsidR="00732945">
        <w:rPr>
          <w:color w:val="4D4D4F"/>
        </w:rPr>
        <w:t>the</w:t>
      </w:r>
      <w:r w:rsidR="00732945">
        <w:rPr>
          <w:color w:val="4D4D4F"/>
          <w:spacing w:val="-23"/>
        </w:rPr>
        <w:t xml:space="preserve"> </w:t>
      </w:r>
      <w:r w:rsidR="00732945">
        <w:rPr>
          <w:color w:val="4D4D4F"/>
          <w:spacing w:val="-4"/>
        </w:rPr>
        <w:t>EPA</w:t>
      </w:r>
      <w:r w:rsidR="00732945">
        <w:rPr>
          <w:color w:val="4D4D4F"/>
          <w:spacing w:val="-22"/>
        </w:rPr>
        <w:t xml:space="preserve"> </w:t>
      </w:r>
      <w:r w:rsidR="00732945">
        <w:rPr>
          <w:color w:val="4D4D4F"/>
        </w:rPr>
        <w:t>Victoria</w:t>
      </w:r>
      <w:r w:rsidR="00732945">
        <w:rPr>
          <w:color w:val="4D4D4F"/>
          <w:spacing w:val="-23"/>
        </w:rPr>
        <w:t xml:space="preserve"> </w:t>
      </w:r>
      <w:r w:rsidR="00732945">
        <w:rPr>
          <w:color w:val="4D4D4F"/>
        </w:rPr>
        <w:t xml:space="preserve">publication </w:t>
      </w:r>
      <w:r w:rsidR="00732945">
        <w:rPr>
          <w:i/>
          <w:color w:val="4D4D4F"/>
        </w:rPr>
        <w:t xml:space="preserve">IWRG702 </w:t>
      </w:r>
      <w:r w:rsidR="00732945">
        <w:rPr>
          <w:color w:val="4D4D4F"/>
        </w:rPr>
        <w:t xml:space="preserve">– </w:t>
      </w:r>
      <w:r w:rsidR="00732945">
        <w:rPr>
          <w:i/>
          <w:color w:val="4D4D4F"/>
        </w:rPr>
        <w:t xml:space="preserve">Soil sampling </w:t>
      </w:r>
      <w:r w:rsidR="00732945">
        <w:rPr>
          <w:color w:val="4D4D4F"/>
        </w:rPr>
        <w:t xml:space="preserve">as the sampling density was adopted to assess the potential for widespread/regional contamination of soil based on the largely rural </w:t>
      </w:r>
      <w:r w:rsidR="00732945">
        <w:rPr>
          <w:color w:val="4D4D4F"/>
          <w:spacing w:val="2"/>
        </w:rPr>
        <w:t xml:space="preserve">setting </w:t>
      </w:r>
      <w:r w:rsidR="00732945">
        <w:rPr>
          <w:color w:val="4D4D4F"/>
        </w:rPr>
        <w:t>and not for the purpose of soil hazard categorisation for off-site</w:t>
      </w:r>
      <w:r w:rsidR="00732945">
        <w:rPr>
          <w:color w:val="4D4D4F"/>
          <w:spacing w:val="-30"/>
        </w:rPr>
        <w:t xml:space="preserve"> </w:t>
      </w:r>
      <w:r w:rsidR="00732945">
        <w:rPr>
          <w:color w:val="4D4D4F"/>
        </w:rPr>
        <w:t>reuse,</w:t>
      </w:r>
      <w:r w:rsidR="00732945">
        <w:rPr>
          <w:color w:val="4D4D4F"/>
          <w:spacing w:val="-30"/>
        </w:rPr>
        <w:t xml:space="preserve"> </w:t>
      </w:r>
      <w:r w:rsidR="00732945">
        <w:rPr>
          <w:color w:val="4D4D4F"/>
        </w:rPr>
        <w:t>treatment</w:t>
      </w:r>
      <w:r w:rsidR="00732945">
        <w:rPr>
          <w:color w:val="4D4D4F"/>
          <w:spacing w:val="-30"/>
        </w:rPr>
        <w:t xml:space="preserve"> </w:t>
      </w:r>
      <w:r w:rsidR="00732945">
        <w:rPr>
          <w:color w:val="4D4D4F"/>
        </w:rPr>
        <w:t>or</w:t>
      </w:r>
      <w:r w:rsidR="00732945">
        <w:rPr>
          <w:color w:val="4D4D4F"/>
          <w:spacing w:val="-29"/>
        </w:rPr>
        <w:t xml:space="preserve"> </w:t>
      </w:r>
      <w:r w:rsidR="00732945">
        <w:rPr>
          <w:color w:val="4D4D4F"/>
        </w:rPr>
        <w:t>disposal.</w:t>
      </w:r>
      <w:r w:rsidR="00732945">
        <w:rPr>
          <w:color w:val="4D4D4F"/>
          <w:spacing w:val="-30"/>
        </w:rPr>
        <w:t xml:space="preserve"> </w:t>
      </w:r>
      <w:r w:rsidR="00732945">
        <w:rPr>
          <w:color w:val="4D4D4F"/>
        </w:rPr>
        <w:t>Where</w:t>
      </w:r>
      <w:r w:rsidR="00732945">
        <w:rPr>
          <w:color w:val="4D4D4F"/>
          <w:spacing w:val="-30"/>
        </w:rPr>
        <w:t xml:space="preserve"> </w:t>
      </w:r>
      <w:r w:rsidR="00732945">
        <w:rPr>
          <w:color w:val="4D4D4F"/>
        </w:rPr>
        <w:t xml:space="preserve">contaminated </w:t>
      </w:r>
      <w:r w:rsidR="00732945">
        <w:rPr>
          <w:color w:val="4D4D4F"/>
          <w:spacing w:val="2"/>
        </w:rPr>
        <w:t xml:space="preserve">soils are </w:t>
      </w:r>
      <w:r w:rsidR="00732945">
        <w:rPr>
          <w:color w:val="4D4D4F"/>
        </w:rPr>
        <w:t xml:space="preserve">to be </w:t>
      </w:r>
      <w:r w:rsidR="00732945">
        <w:rPr>
          <w:color w:val="4D4D4F"/>
          <w:spacing w:val="2"/>
        </w:rPr>
        <w:t xml:space="preserve">disposed </w:t>
      </w:r>
      <w:r w:rsidR="00732945">
        <w:rPr>
          <w:color w:val="4D4D4F"/>
          <w:spacing w:val="3"/>
        </w:rPr>
        <w:t xml:space="preserve">off-site, </w:t>
      </w:r>
      <w:r w:rsidR="00732945">
        <w:rPr>
          <w:color w:val="4D4D4F"/>
          <w:spacing w:val="2"/>
        </w:rPr>
        <w:t xml:space="preserve">soil sampling </w:t>
      </w:r>
      <w:r w:rsidR="00732945">
        <w:rPr>
          <w:color w:val="4D4D4F"/>
        </w:rPr>
        <w:t xml:space="preserve">and </w:t>
      </w:r>
      <w:r w:rsidR="00732945">
        <w:rPr>
          <w:color w:val="4D4D4F"/>
          <w:spacing w:val="5"/>
        </w:rPr>
        <w:t xml:space="preserve">categorisation </w:t>
      </w:r>
      <w:r w:rsidR="00732945">
        <w:rPr>
          <w:color w:val="4D4D4F"/>
          <w:spacing w:val="2"/>
        </w:rPr>
        <w:t xml:space="preserve">in </w:t>
      </w:r>
      <w:r w:rsidR="00732945">
        <w:rPr>
          <w:color w:val="4D4D4F"/>
          <w:spacing w:val="5"/>
        </w:rPr>
        <w:t xml:space="preserve">accordance with </w:t>
      </w:r>
      <w:r w:rsidR="00732945">
        <w:rPr>
          <w:color w:val="4D4D4F"/>
        </w:rPr>
        <w:t xml:space="preserve">EPA </w:t>
      </w:r>
      <w:r w:rsidR="00732945">
        <w:rPr>
          <w:color w:val="4D4D4F"/>
          <w:spacing w:val="6"/>
        </w:rPr>
        <w:t xml:space="preserve">Victoria </w:t>
      </w:r>
      <w:r w:rsidR="00732945">
        <w:rPr>
          <w:color w:val="4D4D4F"/>
        </w:rPr>
        <w:t>publications</w:t>
      </w:r>
      <w:r w:rsidR="00732945">
        <w:rPr>
          <w:color w:val="4D4D4F"/>
          <w:spacing w:val="25"/>
        </w:rPr>
        <w:t xml:space="preserve"> </w:t>
      </w:r>
      <w:r w:rsidR="00732945">
        <w:rPr>
          <w:i/>
          <w:color w:val="4D4D4F"/>
        </w:rPr>
        <w:t>IWRG702</w:t>
      </w:r>
      <w:r w:rsidR="00732945">
        <w:rPr>
          <w:i/>
          <w:color w:val="4D4D4F"/>
          <w:spacing w:val="25"/>
        </w:rPr>
        <w:t xml:space="preserve"> </w:t>
      </w:r>
      <w:r w:rsidR="00732945">
        <w:rPr>
          <w:i/>
          <w:color w:val="4D4D4F"/>
        </w:rPr>
        <w:t>–</w:t>
      </w:r>
      <w:r w:rsidR="00732945">
        <w:rPr>
          <w:i/>
          <w:color w:val="4D4D4F"/>
          <w:spacing w:val="25"/>
        </w:rPr>
        <w:t xml:space="preserve"> </w:t>
      </w:r>
      <w:r w:rsidR="00732945">
        <w:rPr>
          <w:i/>
          <w:color w:val="4D4D4F"/>
        </w:rPr>
        <w:t>Soil</w:t>
      </w:r>
      <w:r w:rsidR="00732945">
        <w:rPr>
          <w:i/>
          <w:color w:val="4D4D4F"/>
          <w:spacing w:val="25"/>
        </w:rPr>
        <w:t xml:space="preserve"> </w:t>
      </w:r>
      <w:r w:rsidR="00732945">
        <w:rPr>
          <w:i/>
          <w:color w:val="4D4D4F"/>
        </w:rPr>
        <w:t>sampling</w:t>
      </w:r>
      <w:r w:rsidR="00732945">
        <w:rPr>
          <w:i/>
          <w:color w:val="4D4D4F"/>
          <w:spacing w:val="25"/>
        </w:rPr>
        <w:t xml:space="preserve"> </w:t>
      </w:r>
      <w:r w:rsidR="00732945">
        <w:rPr>
          <w:color w:val="4D4D4F"/>
        </w:rPr>
        <w:t>and</w:t>
      </w:r>
      <w:r w:rsidR="00732945">
        <w:rPr>
          <w:color w:val="4D4D4F"/>
          <w:spacing w:val="26"/>
        </w:rPr>
        <w:t xml:space="preserve"> </w:t>
      </w:r>
      <w:r w:rsidR="00732945">
        <w:rPr>
          <w:i/>
          <w:color w:val="4D4D4F"/>
        </w:rPr>
        <w:t>IWRG621</w:t>
      </w:r>
    </w:p>
    <w:p w:rsidR="00E70F67" w:rsidRDefault="00732945">
      <w:pPr>
        <w:spacing w:line="216" w:lineRule="auto"/>
        <w:ind w:left="147" w:right="39"/>
        <w:jc w:val="both"/>
        <w:rPr>
          <w:sz w:val="18"/>
        </w:rPr>
      </w:pPr>
      <w:r>
        <w:rPr>
          <w:i/>
          <w:color w:val="4D4D4F"/>
          <w:sz w:val="18"/>
        </w:rPr>
        <w:t xml:space="preserve">– Soil hazard categorisation and management </w:t>
      </w:r>
      <w:r>
        <w:rPr>
          <w:color w:val="4D4D4F"/>
          <w:sz w:val="18"/>
        </w:rPr>
        <w:t xml:space="preserve">must be </w:t>
      </w:r>
      <w:r>
        <w:rPr>
          <w:color w:val="4D4D4F"/>
          <w:spacing w:val="2"/>
          <w:sz w:val="18"/>
        </w:rPr>
        <w:t xml:space="preserve">undertaken. </w:t>
      </w:r>
      <w:r>
        <w:rPr>
          <w:color w:val="4D4D4F"/>
          <w:sz w:val="18"/>
        </w:rPr>
        <w:t xml:space="preserve">Also, due to dense vegetation </w:t>
      </w:r>
      <w:r>
        <w:rPr>
          <w:color w:val="4D4D4F"/>
          <w:spacing w:val="2"/>
          <w:sz w:val="18"/>
        </w:rPr>
        <w:t xml:space="preserve">restricting </w:t>
      </w:r>
      <w:r>
        <w:rPr>
          <w:color w:val="4D4D4F"/>
          <w:sz w:val="18"/>
        </w:rPr>
        <w:t>access</w:t>
      </w:r>
      <w:r>
        <w:rPr>
          <w:color w:val="4D4D4F"/>
          <w:spacing w:val="-17"/>
          <w:sz w:val="18"/>
        </w:rPr>
        <w:t xml:space="preserve"> </w:t>
      </w:r>
      <w:r>
        <w:rPr>
          <w:color w:val="4D4D4F"/>
          <w:sz w:val="18"/>
        </w:rPr>
        <w:t>to</w:t>
      </w:r>
      <w:r>
        <w:rPr>
          <w:color w:val="4D4D4F"/>
          <w:spacing w:val="-17"/>
          <w:sz w:val="18"/>
        </w:rPr>
        <w:t xml:space="preserve"> </w:t>
      </w:r>
      <w:r>
        <w:rPr>
          <w:color w:val="4D4D4F"/>
          <w:sz w:val="18"/>
        </w:rPr>
        <w:t>the</w:t>
      </w:r>
      <w:r>
        <w:rPr>
          <w:color w:val="4D4D4F"/>
          <w:spacing w:val="-17"/>
          <w:sz w:val="18"/>
        </w:rPr>
        <w:t xml:space="preserve"> </w:t>
      </w:r>
      <w:r>
        <w:rPr>
          <w:color w:val="4D4D4F"/>
          <w:sz w:val="18"/>
        </w:rPr>
        <w:t>study</w:t>
      </w:r>
      <w:r>
        <w:rPr>
          <w:color w:val="4D4D4F"/>
          <w:spacing w:val="-16"/>
          <w:sz w:val="18"/>
        </w:rPr>
        <w:t xml:space="preserve"> </w:t>
      </w:r>
      <w:r>
        <w:rPr>
          <w:color w:val="4D4D4F"/>
          <w:sz w:val="18"/>
        </w:rPr>
        <w:t>area</w:t>
      </w:r>
      <w:r>
        <w:rPr>
          <w:color w:val="4D4D4F"/>
          <w:spacing w:val="-17"/>
          <w:sz w:val="18"/>
        </w:rPr>
        <w:t xml:space="preserve"> </w:t>
      </w:r>
      <w:r>
        <w:rPr>
          <w:color w:val="4D4D4F"/>
          <w:sz w:val="18"/>
        </w:rPr>
        <w:t>between</w:t>
      </w:r>
      <w:r>
        <w:rPr>
          <w:color w:val="4D4D4F"/>
          <w:spacing w:val="-17"/>
          <w:sz w:val="18"/>
        </w:rPr>
        <w:t xml:space="preserve"> </w:t>
      </w:r>
      <w:r>
        <w:rPr>
          <w:color w:val="4D4D4F"/>
          <w:sz w:val="18"/>
        </w:rPr>
        <w:t>kilometre</w:t>
      </w:r>
      <w:r>
        <w:rPr>
          <w:color w:val="4D4D4F"/>
          <w:spacing w:val="-17"/>
          <w:sz w:val="18"/>
        </w:rPr>
        <w:t xml:space="preserve"> </w:t>
      </w:r>
      <w:r>
        <w:rPr>
          <w:color w:val="4D4D4F"/>
          <w:sz w:val="18"/>
        </w:rPr>
        <w:t>point</w:t>
      </w:r>
      <w:r>
        <w:rPr>
          <w:color w:val="4D4D4F"/>
          <w:spacing w:val="-16"/>
          <w:sz w:val="18"/>
        </w:rPr>
        <w:t xml:space="preserve"> </w:t>
      </w:r>
      <w:r>
        <w:rPr>
          <w:color w:val="4D4D4F"/>
          <w:sz w:val="18"/>
        </w:rPr>
        <w:t>(KP)</w:t>
      </w:r>
      <w:r>
        <w:rPr>
          <w:color w:val="4D4D4F"/>
          <w:spacing w:val="-17"/>
          <w:sz w:val="18"/>
        </w:rPr>
        <w:t xml:space="preserve"> </w:t>
      </w:r>
      <w:r>
        <w:rPr>
          <w:color w:val="4D4D4F"/>
          <w:spacing w:val="-5"/>
          <w:sz w:val="18"/>
        </w:rPr>
        <w:t>7.3</w:t>
      </w:r>
    </w:p>
    <w:p w:rsidR="00E70F67" w:rsidRDefault="00732945">
      <w:pPr>
        <w:pStyle w:val="BodyText"/>
        <w:spacing w:line="216" w:lineRule="auto"/>
        <w:ind w:left="147" w:right="38"/>
        <w:jc w:val="both"/>
      </w:pPr>
      <w:r>
        <w:rPr>
          <w:color w:val="4D4D4F"/>
        </w:rPr>
        <w:t>–</w:t>
      </w:r>
      <w:r>
        <w:rPr>
          <w:color w:val="4D4D4F"/>
          <w:spacing w:val="-16"/>
        </w:rPr>
        <w:t xml:space="preserve"> </w:t>
      </w:r>
      <w:r>
        <w:rPr>
          <w:color w:val="4D4D4F"/>
          <w:spacing w:val="-5"/>
        </w:rPr>
        <w:t>7.9</w:t>
      </w:r>
      <w:r>
        <w:rPr>
          <w:color w:val="4D4D4F"/>
          <w:spacing w:val="-16"/>
        </w:rPr>
        <w:t xml:space="preserve"> </w:t>
      </w:r>
      <w:r>
        <w:rPr>
          <w:color w:val="4D4D4F"/>
        </w:rPr>
        <w:t>in</w:t>
      </w:r>
      <w:r>
        <w:rPr>
          <w:color w:val="4D4D4F"/>
          <w:spacing w:val="-15"/>
        </w:rPr>
        <w:t xml:space="preserve"> </w:t>
      </w:r>
      <w:r>
        <w:rPr>
          <w:color w:val="4D4D4F"/>
        </w:rPr>
        <w:t>Hastings,</w:t>
      </w:r>
      <w:r>
        <w:rPr>
          <w:color w:val="4D4D4F"/>
          <w:spacing w:val="-16"/>
        </w:rPr>
        <w:t xml:space="preserve"> </w:t>
      </w:r>
      <w:r>
        <w:rPr>
          <w:color w:val="4D4D4F"/>
        </w:rPr>
        <w:t>intrusive</w:t>
      </w:r>
      <w:r>
        <w:rPr>
          <w:color w:val="4D4D4F"/>
          <w:spacing w:val="-15"/>
        </w:rPr>
        <w:t xml:space="preserve"> </w:t>
      </w:r>
      <w:r>
        <w:rPr>
          <w:color w:val="4D4D4F"/>
        </w:rPr>
        <w:t>investigation</w:t>
      </w:r>
      <w:r>
        <w:rPr>
          <w:color w:val="4D4D4F"/>
          <w:spacing w:val="-16"/>
        </w:rPr>
        <w:t xml:space="preserve"> </w:t>
      </w:r>
      <w:r>
        <w:rPr>
          <w:color w:val="4D4D4F"/>
        </w:rPr>
        <w:t>was</w:t>
      </w:r>
      <w:r>
        <w:rPr>
          <w:color w:val="4D4D4F"/>
          <w:spacing w:val="-15"/>
        </w:rPr>
        <w:t xml:space="preserve"> </w:t>
      </w:r>
      <w:r>
        <w:rPr>
          <w:color w:val="4D4D4F"/>
        </w:rPr>
        <w:t>unable</w:t>
      </w:r>
      <w:r>
        <w:rPr>
          <w:color w:val="4D4D4F"/>
          <w:spacing w:val="-16"/>
        </w:rPr>
        <w:t xml:space="preserve"> </w:t>
      </w:r>
      <w:r>
        <w:rPr>
          <w:color w:val="4D4D4F"/>
        </w:rPr>
        <w:t>to</w:t>
      </w:r>
      <w:r>
        <w:rPr>
          <w:color w:val="4D4D4F"/>
          <w:spacing w:val="-15"/>
        </w:rPr>
        <w:t xml:space="preserve"> </w:t>
      </w:r>
      <w:r>
        <w:rPr>
          <w:color w:val="4D4D4F"/>
        </w:rPr>
        <w:t>be completed</w:t>
      </w:r>
      <w:r>
        <w:rPr>
          <w:color w:val="4D4D4F"/>
          <w:spacing w:val="-9"/>
        </w:rPr>
        <w:t xml:space="preserve"> </w:t>
      </w:r>
      <w:r>
        <w:rPr>
          <w:color w:val="4D4D4F"/>
        </w:rPr>
        <w:t>to</w:t>
      </w:r>
      <w:r>
        <w:rPr>
          <w:color w:val="4D4D4F"/>
          <w:spacing w:val="-8"/>
        </w:rPr>
        <w:t xml:space="preserve"> </w:t>
      </w:r>
      <w:r>
        <w:rPr>
          <w:color w:val="4D4D4F"/>
        </w:rPr>
        <w:t>assess</w:t>
      </w:r>
      <w:r>
        <w:rPr>
          <w:color w:val="4D4D4F"/>
          <w:spacing w:val="-9"/>
        </w:rPr>
        <w:t xml:space="preserve"> </w:t>
      </w:r>
      <w:r>
        <w:rPr>
          <w:color w:val="4D4D4F"/>
        </w:rPr>
        <w:t>potential</w:t>
      </w:r>
      <w:r>
        <w:rPr>
          <w:color w:val="4D4D4F"/>
          <w:spacing w:val="-8"/>
        </w:rPr>
        <w:t xml:space="preserve"> </w:t>
      </w:r>
      <w:r>
        <w:rPr>
          <w:color w:val="4D4D4F"/>
        </w:rPr>
        <w:t>impacts</w:t>
      </w:r>
      <w:r>
        <w:rPr>
          <w:color w:val="4D4D4F"/>
          <w:spacing w:val="-9"/>
        </w:rPr>
        <w:t xml:space="preserve"> </w:t>
      </w:r>
      <w:r>
        <w:rPr>
          <w:color w:val="4D4D4F"/>
        </w:rPr>
        <w:t>from</w:t>
      </w:r>
      <w:r>
        <w:rPr>
          <w:color w:val="4D4D4F"/>
          <w:spacing w:val="-8"/>
        </w:rPr>
        <w:t xml:space="preserve"> </w:t>
      </w:r>
      <w:r>
        <w:rPr>
          <w:color w:val="4D4D4F"/>
        </w:rPr>
        <w:t>the</w:t>
      </w:r>
      <w:r>
        <w:rPr>
          <w:color w:val="4D4D4F"/>
          <w:spacing w:val="-8"/>
        </w:rPr>
        <w:t xml:space="preserve"> </w:t>
      </w:r>
      <w:r>
        <w:rPr>
          <w:color w:val="4D4D4F"/>
        </w:rPr>
        <w:t>adjacent industrial premises (such as the metal recycling yard). Intrusive</w:t>
      </w:r>
      <w:r>
        <w:rPr>
          <w:color w:val="4D4D4F"/>
          <w:spacing w:val="-10"/>
        </w:rPr>
        <w:t xml:space="preserve"> </w:t>
      </w:r>
      <w:r>
        <w:rPr>
          <w:color w:val="4D4D4F"/>
        </w:rPr>
        <w:t>soil</w:t>
      </w:r>
      <w:r>
        <w:rPr>
          <w:color w:val="4D4D4F"/>
          <w:spacing w:val="-10"/>
        </w:rPr>
        <w:t xml:space="preserve"> </w:t>
      </w:r>
      <w:r>
        <w:rPr>
          <w:color w:val="4D4D4F"/>
        </w:rPr>
        <w:t>and</w:t>
      </w:r>
      <w:r>
        <w:rPr>
          <w:color w:val="4D4D4F"/>
          <w:spacing w:val="-10"/>
        </w:rPr>
        <w:t xml:space="preserve"> </w:t>
      </w:r>
      <w:r>
        <w:rPr>
          <w:color w:val="4D4D4F"/>
        </w:rPr>
        <w:t>groundwater</w:t>
      </w:r>
      <w:r>
        <w:rPr>
          <w:color w:val="4D4D4F"/>
          <w:spacing w:val="-10"/>
        </w:rPr>
        <w:t xml:space="preserve"> </w:t>
      </w:r>
      <w:r>
        <w:rPr>
          <w:color w:val="4D4D4F"/>
        </w:rPr>
        <w:t>investigation</w:t>
      </w:r>
      <w:r>
        <w:rPr>
          <w:color w:val="4D4D4F"/>
          <w:spacing w:val="-9"/>
        </w:rPr>
        <w:t xml:space="preserve"> </w:t>
      </w:r>
      <w:r>
        <w:rPr>
          <w:color w:val="4D4D4F"/>
        </w:rPr>
        <w:t>would</w:t>
      </w:r>
      <w:r>
        <w:rPr>
          <w:color w:val="4D4D4F"/>
          <w:spacing w:val="-10"/>
        </w:rPr>
        <w:t xml:space="preserve"> </w:t>
      </w:r>
      <w:r>
        <w:rPr>
          <w:color w:val="4D4D4F"/>
        </w:rPr>
        <w:t xml:space="preserve">need to be undertaken at this location before </w:t>
      </w:r>
      <w:r>
        <w:rPr>
          <w:color w:val="4D4D4F"/>
          <w:spacing w:val="2"/>
        </w:rPr>
        <w:t xml:space="preserve">construction </w:t>
      </w:r>
      <w:r>
        <w:rPr>
          <w:color w:val="4D4D4F"/>
        </w:rPr>
        <w:t xml:space="preserve">of the Project </w:t>
      </w:r>
      <w:r>
        <w:rPr>
          <w:color w:val="4D4D4F"/>
          <w:spacing w:val="2"/>
        </w:rPr>
        <w:t xml:space="preserve">started </w:t>
      </w:r>
      <w:r>
        <w:rPr>
          <w:color w:val="4D4D4F"/>
        </w:rPr>
        <w:t>to confirm the presence or absence of contaminated soils within the area, due to historical and existing land</w:t>
      </w:r>
      <w:r>
        <w:rPr>
          <w:color w:val="4D4D4F"/>
          <w:spacing w:val="1"/>
        </w:rPr>
        <w:t xml:space="preserve"> </w:t>
      </w:r>
      <w:r>
        <w:rPr>
          <w:color w:val="4D4D4F"/>
        </w:rPr>
        <w:t>uses.</w:t>
      </w:r>
    </w:p>
    <w:p w:rsidR="00E70F67" w:rsidRDefault="00732945">
      <w:pPr>
        <w:pStyle w:val="Heading3"/>
      </w:pPr>
      <w:r>
        <w:rPr>
          <w:b w:val="0"/>
        </w:rPr>
        <w:br w:type="column"/>
      </w:r>
      <w:r>
        <w:rPr>
          <w:color w:val="0E5D61"/>
        </w:rPr>
        <w:t>Groundwater sampling program</w:t>
      </w:r>
    </w:p>
    <w:p w:rsidR="00E70F67" w:rsidRDefault="00732945">
      <w:pPr>
        <w:pStyle w:val="BodyText"/>
        <w:spacing w:before="102" w:line="216" w:lineRule="auto"/>
        <w:ind w:left="147" w:right="144"/>
        <w:jc w:val="both"/>
      </w:pPr>
      <w:r>
        <w:rPr>
          <w:color w:val="4D4D4F"/>
        </w:rPr>
        <w:t xml:space="preserve">A </w:t>
      </w:r>
      <w:r>
        <w:rPr>
          <w:color w:val="4D4D4F"/>
          <w:spacing w:val="3"/>
        </w:rPr>
        <w:t xml:space="preserve">total </w:t>
      </w:r>
      <w:r>
        <w:rPr>
          <w:color w:val="4D4D4F"/>
        </w:rPr>
        <w:t xml:space="preserve">of 15 </w:t>
      </w:r>
      <w:r>
        <w:rPr>
          <w:color w:val="4D4D4F"/>
          <w:spacing w:val="4"/>
        </w:rPr>
        <w:t xml:space="preserve">primary </w:t>
      </w:r>
      <w:r>
        <w:rPr>
          <w:color w:val="4D4D4F"/>
          <w:spacing w:val="3"/>
        </w:rPr>
        <w:t xml:space="preserve">groundwater samples </w:t>
      </w:r>
      <w:r>
        <w:rPr>
          <w:color w:val="4D4D4F"/>
          <w:spacing w:val="2"/>
        </w:rPr>
        <w:t xml:space="preserve">were </w:t>
      </w:r>
      <w:r>
        <w:rPr>
          <w:color w:val="4D4D4F"/>
        </w:rPr>
        <w:t>collected from 26 groundwater wells installed as these wells</w:t>
      </w:r>
      <w:r>
        <w:rPr>
          <w:color w:val="4D4D4F"/>
          <w:spacing w:val="-17"/>
        </w:rPr>
        <w:t xml:space="preserve"> </w:t>
      </w:r>
      <w:r>
        <w:rPr>
          <w:color w:val="4D4D4F"/>
        </w:rPr>
        <w:t>only</w:t>
      </w:r>
      <w:r>
        <w:rPr>
          <w:color w:val="4D4D4F"/>
          <w:spacing w:val="-17"/>
        </w:rPr>
        <w:t xml:space="preserve"> </w:t>
      </w:r>
      <w:r>
        <w:rPr>
          <w:color w:val="4D4D4F"/>
        </w:rPr>
        <w:t>had</w:t>
      </w:r>
      <w:r>
        <w:rPr>
          <w:color w:val="4D4D4F"/>
          <w:spacing w:val="-16"/>
        </w:rPr>
        <w:t xml:space="preserve"> </w:t>
      </w:r>
      <w:r>
        <w:rPr>
          <w:color w:val="4D4D4F"/>
        </w:rPr>
        <w:t>sufficient</w:t>
      </w:r>
      <w:r>
        <w:rPr>
          <w:color w:val="4D4D4F"/>
          <w:spacing w:val="-17"/>
        </w:rPr>
        <w:t xml:space="preserve"> </w:t>
      </w:r>
      <w:r>
        <w:rPr>
          <w:color w:val="4D4D4F"/>
        </w:rPr>
        <w:t>water</w:t>
      </w:r>
      <w:r>
        <w:rPr>
          <w:color w:val="4D4D4F"/>
          <w:spacing w:val="-17"/>
        </w:rPr>
        <w:t xml:space="preserve"> </w:t>
      </w:r>
      <w:r>
        <w:rPr>
          <w:color w:val="4D4D4F"/>
        </w:rPr>
        <w:t>for</w:t>
      </w:r>
      <w:r>
        <w:rPr>
          <w:color w:val="4D4D4F"/>
          <w:spacing w:val="-16"/>
        </w:rPr>
        <w:t xml:space="preserve"> </w:t>
      </w:r>
      <w:r>
        <w:rPr>
          <w:color w:val="4D4D4F"/>
        </w:rPr>
        <w:t>sampling</w:t>
      </w:r>
      <w:r>
        <w:rPr>
          <w:color w:val="4D4D4F"/>
          <w:spacing w:val="-17"/>
        </w:rPr>
        <w:t xml:space="preserve"> </w:t>
      </w:r>
      <w:r>
        <w:rPr>
          <w:color w:val="4D4D4F"/>
        </w:rPr>
        <w:t>and</w:t>
      </w:r>
      <w:r>
        <w:rPr>
          <w:color w:val="4D4D4F"/>
          <w:spacing w:val="-17"/>
        </w:rPr>
        <w:t xml:space="preserve"> </w:t>
      </w:r>
      <w:r>
        <w:rPr>
          <w:color w:val="4D4D4F"/>
        </w:rPr>
        <w:t xml:space="preserve">analysed for </w:t>
      </w:r>
      <w:r>
        <w:rPr>
          <w:color w:val="4D4D4F"/>
          <w:spacing w:val="2"/>
        </w:rPr>
        <w:t xml:space="preserve">contaminants during the groundwater sampling </w:t>
      </w:r>
      <w:r>
        <w:rPr>
          <w:color w:val="4D4D4F"/>
        </w:rPr>
        <w:t xml:space="preserve">and </w:t>
      </w:r>
      <w:r>
        <w:rPr>
          <w:color w:val="4D4D4F"/>
          <w:spacing w:val="2"/>
        </w:rPr>
        <w:t xml:space="preserve">gauging </w:t>
      </w:r>
      <w:r>
        <w:rPr>
          <w:color w:val="4D4D4F"/>
          <w:spacing w:val="3"/>
        </w:rPr>
        <w:t xml:space="preserve">program from </w:t>
      </w:r>
      <w:r>
        <w:rPr>
          <w:color w:val="4D4D4F"/>
          <w:spacing w:val="2"/>
        </w:rPr>
        <w:t xml:space="preserve">23 </w:t>
      </w:r>
      <w:r>
        <w:rPr>
          <w:color w:val="4D4D4F"/>
          <w:spacing w:val="3"/>
        </w:rPr>
        <w:t xml:space="preserve">January </w:t>
      </w:r>
      <w:r>
        <w:rPr>
          <w:color w:val="4D4D4F"/>
        </w:rPr>
        <w:t xml:space="preserve">2019 to 30 </w:t>
      </w:r>
      <w:r>
        <w:rPr>
          <w:color w:val="4D4D4F"/>
          <w:spacing w:val="2"/>
        </w:rPr>
        <w:t xml:space="preserve">January </w:t>
      </w:r>
      <w:r>
        <w:rPr>
          <w:color w:val="4D4D4F"/>
        </w:rPr>
        <w:t xml:space="preserve">2019. Based on data </w:t>
      </w:r>
      <w:r>
        <w:rPr>
          <w:color w:val="4D4D4F"/>
          <w:spacing w:val="2"/>
        </w:rPr>
        <w:t xml:space="preserve">collected, </w:t>
      </w:r>
      <w:r>
        <w:rPr>
          <w:color w:val="4D4D4F"/>
        </w:rPr>
        <w:t>groundwater contamination is limited across the study</w:t>
      </w:r>
      <w:r>
        <w:rPr>
          <w:color w:val="4D4D4F"/>
          <w:spacing w:val="12"/>
        </w:rPr>
        <w:t xml:space="preserve"> </w:t>
      </w:r>
      <w:r>
        <w:rPr>
          <w:color w:val="4D4D4F"/>
        </w:rPr>
        <w:t>area.</w:t>
      </w:r>
    </w:p>
    <w:p w:rsidR="00E70F67" w:rsidRDefault="00732945">
      <w:pPr>
        <w:pStyle w:val="BodyText"/>
        <w:spacing w:before="163" w:line="216" w:lineRule="auto"/>
        <w:ind w:left="147" w:right="141"/>
        <w:jc w:val="both"/>
      </w:pPr>
      <w:r>
        <w:rPr>
          <w:color w:val="4D4D4F"/>
        </w:rPr>
        <w:t>It</w:t>
      </w:r>
      <w:r>
        <w:rPr>
          <w:color w:val="4D4D4F"/>
          <w:spacing w:val="-12"/>
        </w:rPr>
        <w:t xml:space="preserve"> </w:t>
      </w:r>
      <w:r>
        <w:rPr>
          <w:color w:val="4D4D4F"/>
        </w:rPr>
        <w:t>is</w:t>
      </w:r>
      <w:r>
        <w:rPr>
          <w:color w:val="4D4D4F"/>
          <w:spacing w:val="-11"/>
        </w:rPr>
        <w:t xml:space="preserve"> </w:t>
      </w:r>
      <w:r>
        <w:rPr>
          <w:color w:val="4D4D4F"/>
        </w:rPr>
        <w:t>noted</w:t>
      </w:r>
      <w:r>
        <w:rPr>
          <w:color w:val="4D4D4F"/>
          <w:spacing w:val="-12"/>
        </w:rPr>
        <w:t xml:space="preserve"> </w:t>
      </w:r>
      <w:r>
        <w:rPr>
          <w:color w:val="4D4D4F"/>
        </w:rPr>
        <w:t>that</w:t>
      </w:r>
      <w:r>
        <w:rPr>
          <w:color w:val="4D4D4F"/>
          <w:spacing w:val="-11"/>
        </w:rPr>
        <w:t xml:space="preserve"> </w:t>
      </w:r>
      <w:r>
        <w:rPr>
          <w:color w:val="4D4D4F"/>
        </w:rPr>
        <w:t>groundwater</w:t>
      </w:r>
      <w:r>
        <w:rPr>
          <w:color w:val="4D4D4F"/>
          <w:spacing w:val="-12"/>
        </w:rPr>
        <w:t xml:space="preserve"> </w:t>
      </w:r>
      <w:r>
        <w:rPr>
          <w:color w:val="4D4D4F"/>
        </w:rPr>
        <w:t>investigation</w:t>
      </w:r>
      <w:r>
        <w:rPr>
          <w:color w:val="4D4D4F"/>
          <w:spacing w:val="-11"/>
        </w:rPr>
        <w:t xml:space="preserve"> </w:t>
      </w:r>
      <w:r>
        <w:rPr>
          <w:color w:val="4D4D4F"/>
        </w:rPr>
        <w:t>at</w:t>
      </w:r>
      <w:r>
        <w:rPr>
          <w:color w:val="4D4D4F"/>
          <w:spacing w:val="-12"/>
        </w:rPr>
        <w:t xml:space="preserve"> </w:t>
      </w:r>
      <w:r>
        <w:rPr>
          <w:color w:val="4D4D4F"/>
        </w:rPr>
        <w:t>the</w:t>
      </w:r>
      <w:r>
        <w:rPr>
          <w:color w:val="4D4D4F"/>
          <w:spacing w:val="-11"/>
        </w:rPr>
        <w:t xml:space="preserve"> </w:t>
      </w:r>
      <w:r>
        <w:rPr>
          <w:color w:val="4D4D4F"/>
        </w:rPr>
        <w:t xml:space="preserve">landside </w:t>
      </w:r>
      <w:r>
        <w:rPr>
          <w:color w:val="4D4D4F"/>
          <w:spacing w:val="2"/>
        </w:rPr>
        <w:t xml:space="preserve">component </w:t>
      </w:r>
      <w:r>
        <w:rPr>
          <w:color w:val="4D4D4F"/>
        </w:rPr>
        <w:t xml:space="preserve">of </w:t>
      </w:r>
      <w:r>
        <w:rPr>
          <w:color w:val="4D4D4F"/>
          <w:spacing w:val="2"/>
        </w:rPr>
        <w:t xml:space="preserve">the </w:t>
      </w:r>
      <w:r>
        <w:rPr>
          <w:color w:val="4D4D4F"/>
        </w:rPr>
        <w:t xml:space="preserve">Gas </w:t>
      </w:r>
      <w:r>
        <w:rPr>
          <w:color w:val="4D4D4F"/>
          <w:spacing w:val="4"/>
        </w:rPr>
        <w:t xml:space="preserve">Import </w:t>
      </w:r>
      <w:r>
        <w:rPr>
          <w:color w:val="4D4D4F"/>
          <w:spacing w:val="5"/>
        </w:rPr>
        <w:t xml:space="preserve">Jetty </w:t>
      </w:r>
      <w:r>
        <w:rPr>
          <w:color w:val="4D4D4F"/>
        </w:rPr>
        <w:t xml:space="preserve">Works was </w:t>
      </w:r>
      <w:r>
        <w:rPr>
          <w:color w:val="4D4D4F"/>
          <w:spacing w:val="3"/>
        </w:rPr>
        <w:t xml:space="preserve">not </w:t>
      </w:r>
      <w:r>
        <w:rPr>
          <w:color w:val="4D4D4F"/>
        </w:rPr>
        <w:t xml:space="preserve">undertaken as </w:t>
      </w:r>
      <w:r>
        <w:rPr>
          <w:color w:val="4D4D4F"/>
          <w:spacing w:val="2"/>
        </w:rPr>
        <w:t xml:space="preserve">part </w:t>
      </w:r>
      <w:r>
        <w:rPr>
          <w:color w:val="4D4D4F"/>
        </w:rPr>
        <w:t xml:space="preserve">of this investigation as groundwater levels measured and </w:t>
      </w:r>
      <w:r>
        <w:rPr>
          <w:color w:val="4D4D4F"/>
          <w:spacing w:val="2"/>
        </w:rPr>
        <w:t xml:space="preserve">reported </w:t>
      </w:r>
      <w:r>
        <w:rPr>
          <w:color w:val="4D4D4F"/>
        </w:rPr>
        <w:t xml:space="preserve">in previous investigation </w:t>
      </w:r>
      <w:r>
        <w:rPr>
          <w:color w:val="4D4D4F"/>
          <w:spacing w:val="4"/>
        </w:rPr>
        <w:t xml:space="preserve">reports </w:t>
      </w:r>
      <w:r>
        <w:rPr>
          <w:color w:val="4D4D4F"/>
        </w:rPr>
        <w:t xml:space="preserve">for </w:t>
      </w:r>
      <w:r>
        <w:rPr>
          <w:color w:val="4D4D4F"/>
          <w:spacing w:val="2"/>
        </w:rPr>
        <w:t xml:space="preserve">the </w:t>
      </w:r>
      <w:r>
        <w:rPr>
          <w:color w:val="4D4D4F"/>
        </w:rPr>
        <w:t xml:space="preserve">Crib Point </w:t>
      </w:r>
      <w:r>
        <w:rPr>
          <w:color w:val="4D4D4F"/>
          <w:spacing w:val="5"/>
        </w:rPr>
        <w:t xml:space="preserve">Jetty </w:t>
      </w:r>
      <w:r>
        <w:rPr>
          <w:color w:val="4D4D4F"/>
          <w:spacing w:val="2"/>
        </w:rPr>
        <w:t xml:space="preserve">indicated  </w:t>
      </w:r>
      <w:r>
        <w:rPr>
          <w:color w:val="4D4D4F"/>
        </w:rPr>
        <w:t xml:space="preserve">that  based on the existing </w:t>
      </w:r>
      <w:r>
        <w:rPr>
          <w:color w:val="4D4D4F"/>
          <w:spacing w:val="2"/>
        </w:rPr>
        <w:t xml:space="preserve">Project description, </w:t>
      </w:r>
      <w:r>
        <w:rPr>
          <w:color w:val="4D4D4F"/>
        </w:rPr>
        <w:t xml:space="preserve">the </w:t>
      </w:r>
      <w:r>
        <w:rPr>
          <w:color w:val="4D4D4F"/>
          <w:spacing w:val="2"/>
        </w:rPr>
        <w:t xml:space="preserve">Project </w:t>
      </w:r>
      <w:r>
        <w:rPr>
          <w:color w:val="4D4D4F"/>
        </w:rPr>
        <w:t xml:space="preserve">would </w:t>
      </w:r>
      <w:r>
        <w:rPr>
          <w:color w:val="4D4D4F"/>
          <w:spacing w:val="3"/>
        </w:rPr>
        <w:t xml:space="preserve">unlikely encounter groundwater beneath the area. </w:t>
      </w:r>
      <w:r>
        <w:rPr>
          <w:color w:val="4D4D4F"/>
        </w:rPr>
        <w:t xml:space="preserve">Groundwater levels at the Crib Point </w:t>
      </w:r>
      <w:r>
        <w:rPr>
          <w:color w:val="4D4D4F"/>
          <w:spacing w:val="3"/>
        </w:rPr>
        <w:t xml:space="preserve">Jetty </w:t>
      </w:r>
      <w:r>
        <w:rPr>
          <w:color w:val="4D4D4F"/>
        </w:rPr>
        <w:t xml:space="preserve">as </w:t>
      </w:r>
      <w:r>
        <w:rPr>
          <w:color w:val="4D4D4F"/>
          <w:spacing w:val="2"/>
        </w:rPr>
        <w:t xml:space="preserve">reported </w:t>
      </w:r>
      <w:r>
        <w:rPr>
          <w:color w:val="4D4D4F"/>
        </w:rPr>
        <w:t xml:space="preserve">within the previous investigation </w:t>
      </w:r>
      <w:r>
        <w:rPr>
          <w:color w:val="4D4D4F"/>
          <w:spacing w:val="3"/>
        </w:rPr>
        <w:t xml:space="preserve">reports </w:t>
      </w:r>
      <w:r>
        <w:rPr>
          <w:color w:val="4D4D4F"/>
        </w:rPr>
        <w:t xml:space="preserve">are presented in </w:t>
      </w:r>
      <w:hyperlink w:anchor="_bookmark5" w:history="1">
        <w:r>
          <w:rPr>
            <w:b/>
            <w:color w:val="4D4D4F"/>
          </w:rPr>
          <w:t>Figure</w:t>
        </w:r>
        <w:r>
          <w:rPr>
            <w:b/>
            <w:color w:val="4D4D4F"/>
            <w:spacing w:val="2"/>
          </w:rPr>
          <w:t xml:space="preserve"> </w:t>
        </w:r>
        <w:r>
          <w:rPr>
            <w:b/>
            <w:color w:val="4D4D4F"/>
          </w:rPr>
          <w:t>10-5</w:t>
        </w:r>
      </w:hyperlink>
      <w:r>
        <w:rPr>
          <w:color w:val="4D4D4F"/>
        </w:rPr>
        <w:t>.</w:t>
      </w:r>
    </w:p>
    <w:p w:rsidR="00E70F67" w:rsidRDefault="00E70F67">
      <w:pPr>
        <w:pStyle w:val="BodyText"/>
        <w:spacing w:before="9"/>
        <w:rPr>
          <w:sz w:val="35"/>
        </w:rPr>
      </w:pPr>
    </w:p>
    <w:p w:rsidR="00E70F67" w:rsidRDefault="00732945">
      <w:pPr>
        <w:spacing w:line="218" w:lineRule="auto"/>
        <w:ind w:left="1897" w:right="283" w:hanging="1"/>
        <w:rPr>
          <w:sz w:val="16"/>
        </w:rPr>
      </w:pPr>
      <w:r>
        <w:rPr>
          <w:noProof/>
        </w:rPr>
        <w:drawing>
          <wp:anchor distT="0" distB="0" distL="0" distR="0" simplePos="0" relativeHeight="251681792" behindDoc="0" locked="0" layoutInCell="1" allowOverlap="1">
            <wp:simplePos x="0" y="0"/>
            <wp:positionH relativeFrom="page">
              <wp:posOffset>791999</wp:posOffset>
            </wp:positionH>
            <wp:positionV relativeFrom="paragraph">
              <wp:posOffset>19554</wp:posOffset>
            </wp:positionV>
            <wp:extent cx="4050002" cy="5283870"/>
            <wp:effectExtent l="0" t="0" r="0" b="0"/>
            <wp:wrapNone/>
            <wp:docPr id="9" name="image6.jpeg" descr="A map that identifies groundwater levels in the Crib Point Jetty area for six w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jpeg"/>
                    <pic:cNvPicPr/>
                  </pic:nvPicPr>
                  <pic:blipFill>
                    <a:blip r:embed="rId14" cstate="print"/>
                    <a:stretch>
                      <a:fillRect/>
                    </a:stretch>
                  </pic:blipFill>
                  <pic:spPr>
                    <a:xfrm>
                      <a:off x="0" y="0"/>
                      <a:ext cx="4050002" cy="5283870"/>
                    </a:xfrm>
                    <a:prstGeom prst="rect">
                      <a:avLst/>
                    </a:prstGeom>
                  </pic:spPr>
                </pic:pic>
              </a:graphicData>
            </a:graphic>
          </wp:anchor>
        </w:drawing>
      </w:r>
      <w:r w:rsidR="00FF265B">
        <w:pict>
          <v:shape id="_x0000_s1107" style="position:absolute;left:0;text-align:left;margin-left:388.7pt;margin-top:.85pt;width:4.3pt;height:7.1pt;z-index:251682816;mso-position-horizontal-relative:page;mso-position-vertical-relative:text" coordorigin="7774,17" coordsize="86,142" path="m7859,17r-85,70l7859,158r,-141xe" fillcolor="#4d4d4f" stroked="f">
            <v:path arrowok="t"/>
            <w10:wrap anchorx="page"/>
          </v:shape>
        </w:pict>
      </w:r>
      <w:r>
        <w:rPr>
          <w:b/>
          <w:color w:val="4D4D4F"/>
          <w:sz w:val="18"/>
        </w:rPr>
        <w:t xml:space="preserve">Figure 10-5: </w:t>
      </w:r>
      <w:r>
        <w:rPr>
          <w:color w:val="4D4D4F"/>
          <w:sz w:val="16"/>
        </w:rPr>
        <w:t>Groundwater l</w:t>
      </w:r>
      <w:bookmarkStart w:id="8" w:name="_bookmark5"/>
      <w:bookmarkEnd w:id="8"/>
      <w:r>
        <w:rPr>
          <w:color w:val="4D4D4F"/>
          <w:sz w:val="16"/>
        </w:rPr>
        <w:t xml:space="preserve">evels in the Crib Point </w:t>
      </w:r>
      <w:r>
        <w:rPr>
          <w:color w:val="4D4D4F"/>
          <w:spacing w:val="3"/>
          <w:sz w:val="16"/>
        </w:rPr>
        <w:t xml:space="preserve">Jetty </w:t>
      </w:r>
      <w:r>
        <w:rPr>
          <w:color w:val="4D4D4F"/>
          <w:sz w:val="16"/>
        </w:rPr>
        <w:t xml:space="preserve">area </w:t>
      </w:r>
      <w:r>
        <w:rPr>
          <w:color w:val="4D4D4F"/>
          <w:spacing w:val="2"/>
          <w:sz w:val="16"/>
        </w:rPr>
        <w:t xml:space="preserve">reported </w:t>
      </w:r>
      <w:r>
        <w:rPr>
          <w:color w:val="4D4D4F"/>
          <w:sz w:val="16"/>
        </w:rPr>
        <w:t xml:space="preserve">within previous site investigation </w:t>
      </w:r>
      <w:r>
        <w:rPr>
          <w:color w:val="4D4D4F"/>
          <w:spacing w:val="3"/>
          <w:sz w:val="16"/>
        </w:rPr>
        <w:t>reports</w:t>
      </w:r>
    </w:p>
    <w:p w:rsidR="00E70F67" w:rsidRDefault="00E70F67">
      <w:pPr>
        <w:spacing w:line="218" w:lineRule="auto"/>
        <w:rPr>
          <w:sz w:val="16"/>
        </w:rPr>
        <w:sectPr w:rsidR="00E70F67">
          <w:type w:val="continuous"/>
          <w:pgSz w:w="11910" w:h="16840"/>
          <w:pgMar w:top="0" w:right="1100" w:bottom="280" w:left="1100" w:header="720" w:footer="720" w:gutter="0"/>
          <w:cols w:num="2" w:space="720" w:equalWidth="0">
            <w:col w:w="4668" w:space="264"/>
            <w:col w:w="4778"/>
          </w:cols>
        </w:sect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5"/>
        <w:rPr>
          <w:sz w:val="23"/>
        </w:rPr>
      </w:pPr>
    </w:p>
    <w:p w:rsidR="00E70F67" w:rsidRDefault="00E70F67">
      <w:pPr>
        <w:rPr>
          <w:sz w:val="23"/>
        </w:rPr>
        <w:sectPr w:rsidR="00E70F67">
          <w:pgSz w:w="11910" w:h="16840"/>
          <w:pgMar w:top="1240" w:right="1100" w:bottom="280" w:left="1100" w:header="748" w:footer="0" w:gutter="0"/>
          <w:cols w:space="720"/>
        </w:sectPr>
      </w:pPr>
    </w:p>
    <w:p w:rsidR="00E70F67" w:rsidRDefault="00FF265B">
      <w:pPr>
        <w:pStyle w:val="BodyText"/>
        <w:spacing w:before="113" w:line="206" w:lineRule="auto"/>
        <w:ind w:left="147" w:right="38"/>
        <w:jc w:val="both"/>
      </w:pPr>
      <w:r>
        <w:pict>
          <v:rect id="_x0000_s1106" style="position:absolute;left:0;text-align:left;margin-left:581.1pt;margin-top:124.5pt;width:14.15pt;height:39.7pt;z-index:251683840;mso-position-horizontal-relative:page;mso-position-vertical-relative:page" fillcolor="#0e5d61" stroked="f">
            <w10:wrap anchorx="page" anchory="page"/>
          </v:rect>
        </w:pict>
      </w:r>
      <w:r w:rsidR="00732945">
        <w:rPr>
          <w:color w:val="4D4D4F"/>
        </w:rPr>
        <w:t xml:space="preserve">Groundwater </w:t>
      </w:r>
      <w:r w:rsidR="00732945">
        <w:rPr>
          <w:color w:val="4D4D4F"/>
          <w:spacing w:val="2"/>
        </w:rPr>
        <w:t xml:space="preserve">from beneath the </w:t>
      </w:r>
      <w:r w:rsidR="00732945">
        <w:rPr>
          <w:color w:val="4D4D4F"/>
          <w:spacing w:val="3"/>
        </w:rPr>
        <w:t xml:space="preserve">study </w:t>
      </w:r>
      <w:r w:rsidR="00732945">
        <w:rPr>
          <w:color w:val="4D4D4F"/>
        </w:rPr>
        <w:t xml:space="preserve">area has </w:t>
      </w:r>
      <w:r w:rsidR="00732945">
        <w:rPr>
          <w:color w:val="4D4D4F"/>
          <w:spacing w:val="2"/>
        </w:rPr>
        <w:t xml:space="preserve">been shown </w:t>
      </w:r>
      <w:r w:rsidR="00732945">
        <w:rPr>
          <w:color w:val="4D4D4F"/>
        </w:rPr>
        <w:t xml:space="preserve">to </w:t>
      </w:r>
      <w:r w:rsidR="00732945">
        <w:rPr>
          <w:color w:val="4D4D4F"/>
          <w:spacing w:val="2"/>
        </w:rPr>
        <w:t xml:space="preserve">exceed </w:t>
      </w:r>
      <w:r w:rsidR="00732945">
        <w:rPr>
          <w:color w:val="4D4D4F"/>
          <w:spacing w:val="3"/>
        </w:rPr>
        <w:t xml:space="preserve">the adopted investigation </w:t>
      </w:r>
      <w:r w:rsidR="00732945">
        <w:rPr>
          <w:color w:val="4D4D4F"/>
          <w:spacing w:val="2"/>
        </w:rPr>
        <w:t xml:space="preserve">levels; </w:t>
      </w:r>
      <w:r w:rsidR="00732945">
        <w:rPr>
          <w:color w:val="4D4D4F"/>
        </w:rPr>
        <w:t>although</w:t>
      </w:r>
      <w:r w:rsidR="00732945">
        <w:rPr>
          <w:color w:val="4D4D4F"/>
          <w:spacing w:val="-10"/>
        </w:rPr>
        <w:t xml:space="preserve"> </w:t>
      </w:r>
      <w:r w:rsidR="00732945">
        <w:rPr>
          <w:color w:val="4D4D4F"/>
        </w:rPr>
        <w:t>the</w:t>
      </w:r>
      <w:r w:rsidR="00732945">
        <w:rPr>
          <w:color w:val="4D4D4F"/>
          <w:spacing w:val="-10"/>
        </w:rPr>
        <w:t xml:space="preserve"> </w:t>
      </w:r>
      <w:r w:rsidR="00732945">
        <w:rPr>
          <w:color w:val="4D4D4F"/>
        </w:rPr>
        <w:t>majority</w:t>
      </w:r>
      <w:r w:rsidR="00732945">
        <w:rPr>
          <w:color w:val="4D4D4F"/>
          <w:spacing w:val="-10"/>
        </w:rPr>
        <w:t xml:space="preserve"> </w:t>
      </w:r>
      <w:r w:rsidR="00732945">
        <w:rPr>
          <w:color w:val="4D4D4F"/>
        </w:rPr>
        <w:t>of</w:t>
      </w:r>
      <w:r w:rsidR="00732945">
        <w:rPr>
          <w:color w:val="4D4D4F"/>
          <w:spacing w:val="-10"/>
        </w:rPr>
        <w:t xml:space="preserve"> </w:t>
      </w:r>
      <w:r w:rsidR="00732945">
        <w:rPr>
          <w:color w:val="4D4D4F"/>
        </w:rPr>
        <w:t>the</w:t>
      </w:r>
      <w:r w:rsidR="00732945">
        <w:rPr>
          <w:color w:val="4D4D4F"/>
          <w:spacing w:val="-10"/>
        </w:rPr>
        <w:t xml:space="preserve"> </w:t>
      </w:r>
      <w:r w:rsidR="00732945">
        <w:rPr>
          <w:color w:val="4D4D4F"/>
        </w:rPr>
        <w:t>exceedances</w:t>
      </w:r>
      <w:r w:rsidR="00732945">
        <w:rPr>
          <w:color w:val="4D4D4F"/>
          <w:spacing w:val="-10"/>
        </w:rPr>
        <w:t xml:space="preserve"> </w:t>
      </w:r>
      <w:r w:rsidR="00732945">
        <w:rPr>
          <w:color w:val="4D4D4F"/>
        </w:rPr>
        <w:t>including</w:t>
      </w:r>
      <w:r w:rsidR="00732945">
        <w:rPr>
          <w:color w:val="4D4D4F"/>
          <w:spacing w:val="-10"/>
        </w:rPr>
        <w:t xml:space="preserve"> </w:t>
      </w:r>
      <w:r w:rsidR="00732945">
        <w:rPr>
          <w:color w:val="4D4D4F"/>
          <w:spacing w:val="2"/>
        </w:rPr>
        <w:t xml:space="preserve">TDS, </w:t>
      </w:r>
      <w:r w:rsidR="00732945">
        <w:rPr>
          <w:color w:val="4D4D4F"/>
        </w:rPr>
        <w:t>ions (such as calcium and sulfate as SO</w:t>
      </w:r>
      <w:r w:rsidR="00732945">
        <w:rPr>
          <w:color w:val="4D4D4F"/>
          <w:position w:val="-5"/>
          <w:sz w:val="10"/>
        </w:rPr>
        <w:t>4</w:t>
      </w:r>
      <w:r w:rsidR="00732945">
        <w:rPr>
          <w:color w:val="4D4D4F"/>
        </w:rPr>
        <w:t xml:space="preserve">) and </w:t>
      </w:r>
      <w:r w:rsidR="00732945">
        <w:rPr>
          <w:color w:val="4D4D4F"/>
          <w:spacing w:val="2"/>
        </w:rPr>
        <w:t xml:space="preserve">metals </w:t>
      </w:r>
      <w:r w:rsidR="00732945">
        <w:rPr>
          <w:color w:val="4D4D4F"/>
        </w:rPr>
        <w:t>are</w:t>
      </w:r>
      <w:r w:rsidR="00732945">
        <w:rPr>
          <w:color w:val="4D4D4F"/>
          <w:spacing w:val="24"/>
        </w:rPr>
        <w:t xml:space="preserve"> </w:t>
      </w:r>
      <w:r w:rsidR="00732945">
        <w:rPr>
          <w:color w:val="4D4D4F"/>
          <w:spacing w:val="2"/>
        </w:rPr>
        <w:t>attributed</w:t>
      </w:r>
      <w:r w:rsidR="00732945">
        <w:rPr>
          <w:color w:val="4D4D4F"/>
          <w:spacing w:val="25"/>
        </w:rPr>
        <w:t xml:space="preserve"> </w:t>
      </w:r>
      <w:r w:rsidR="00732945">
        <w:rPr>
          <w:color w:val="4D4D4F"/>
        </w:rPr>
        <w:t>to</w:t>
      </w:r>
      <w:r w:rsidR="00732945">
        <w:rPr>
          <w:color w:val="4D4D4F"/>
          <w:spacing w:val="24"/>
        </w:rPr>
        <w:t xml:space="preserve"> </w:t>
      </w:r>
      <w:r w:rsidR="00732945">
        <w:rPr>
          <w:color w:val="4D4D4F"/>
        </w:rPr>
        <w:t>background</w:t>
      </w:r>
      <w:r w:rsidR="00732945">
        <w:rPr>
          <w:color w:val="4D4D4F"/>
          <w:spacing w:val="25"/>
        </w:rPr>
        <w:t xml:space="preserve"> </w:t>
      </w:r>
      <w:r w:rsidR="00732945">
        <w:rPr>
          <w:color w:val="4D4D4F"/>
        </w:rPr>
        <w:t>concentrations,</w:t>
      </w:r>
      <w:r w:rsidR="00732945">
        <w:rPr>
          <w:color w:val="4D4D4F"/>
          <w:spacing w:val="24"/>
        </w:rPr>
        <w:t xml:space="preserve"> </w:t>
      </w:r>
      <w:r w:rsidR="00732945">
        <w:rPr>
          <w:color w:val="4D4D4F"/>
        </w:rPr>
        <w:t>with</w:t>
      </w:r>
      <w:r w:rsidR="00732945">
        <w:rPr>
          <w:color w:val="4D4D4F"/>
          <w:spacing w:val="25"/>
        </w:rPr>
        <w:t xml:space="preserve"> </w:t>
      </w:r>
      <w:r w:rsidR="00732945">
        <w:rPr>
          <w:color w:val="4D4D4F"/>
        </w:rPr>
        <w:t>the</w:t>
      </w:r>
    </w:p>
    <w:p w:rsidR="00E70F67" w:rsidRDefault="00732945">
      <w:pPr>
        <w:pStyle w:val="BodyText"/>
        <w:spacing w:line="224" w:lineRule="exact"/>
        <w:ind w:left="147"/>
        <w:jc w:val="both"/>
      </w:pPr>
      <w:r>
        <w:rPr>
          <w:color w:val="4D4D4F"/>
        </w:rPr>
        <w:t>exception of the following locations:</w:t>
      </w:r>
    </w:p>
    <w:p w:rsidR="00E70F67" w:rsidRDefault="00732945">
      <w:pPr>
        <w:pStyle w:val="ListParagraph"/>
        <w:numPr>
          <w:ilvl w:val="0"/>
          <w:numId w:val="15"/>
        </w:numPr>
        <w:tabs>
          <w:tab w:val="left" w:pos="488"/>
        </w:tabs>
        <w:spacing w:before="88"/>
        <w:rPr>
          <w:sz w:val="18"/>
        </w:rPr>
      </w:pPr>
      <w:r>
        <w:rPr>
          <w:color w:val="4D4D4F"/>
          <w:sz w:val="18"/>
        </w:rPr>
        <w:t>adjacent to the former Tyabb</w:t>
      </w:r>
      <w:r>
        <w:rPr>
          <w:color w:val="4D4D4F"/>
          <w:spacing w:val="2"/>
          <w:sz w:val="18"/>
        </w:rPr>
        <w:t xml:space="preserve"> </w:t>
      </w:r>
      <w:r>
        <w:rPr>
          <w:color w:val="4D4D4F"/>
          <w:sz w:val="18"/>
        </w:rPr>
        <w:t>landfill</w:t>
      </w:r>
    </w:p>
    <w:p w:rsidR="00E70F67" w:rsidRDefault="00732945">
      <w:pPr>
        <w:pStyle w:val="ListParagraph"/>
        <w:numPr>
          <w:ilvl w:val="0"/>
          <w:numId w:val="15"/>
        </w:numPr>
        <w:tabs>
          <w:tab w:val="left" w:pos="488"/>
        </w:tabs>
        <w:spacing w:before="31"/>
        <w:rPr>
          <w:sz w:val="18"/>
        </w:rPr>
      </w:pPr>
      <w:r>
        <w:rPr>
          <w:color w:val="4D4D4F"/>
          <w:sz w:val="18"/>
        </w:rPr>
        <w:t>adjacent to the metal recycling yard in</w:t>
      </w:r>
      <w:r>
        <w:rPr>
          <w:color w:val="4D4D4F"/>
          <w:spacing w:val="26"/>
          <w:sz w:val="18"/>
        </w:rPr>
        <w:t xml:space="preserve"> </w:t>
      </w:r>
      <w:r>
        <w:rPr>
          <w:color w:val="4D4D4F"/>
          <w:sz w:val="18"/>
        </w:rPr>
        <w:t>Hastings.</w:t>
      </w:r>
    </w:p>
    <w:p w:rsidR="00E70F67" w:rsidRDefault="00732945">
      <w:pPr>
        <w:pStyle w:val="BodyText"/>
        <w:spacing w:before="108" w:line="216" w:lineRule="auto"/>
        <w:ind w:left="147" w:right="38"/>
        <w:jc w:val="both"/>
      </w:pPr>
      <w:r>
        <w:rPr>
          <w:color w:val="4D4D4F"/>
        </w:rPr>
        <w:t xml:space="preserve">Groundwater samples collected immediately east of the former Tyabb landfill </w:t>
      </w:r>
      <w:r>
        <w:rPr>
          <w:color w:val="4D4D4F"/>
          <w:spacing w:val="2"/>
        </w:rPr>
        <w:t xml:space="preserve">reported </w:t>
      </w:r>
      <w:r>
        <w:rPr>
          <w:color w:val="4D4D4F"/>
        </w:rPr>
        <w:t>concentrations of PFOS exceeding</w:t>
      </w:r>
      <w:r>
        <w:rPr>
          <w:color w:val="4D4D4F"/>
          <w:spacing w:val="-36"/>
        </w:rPr>
        <w:t xml:space="preserve"> </w:t>
      </w:r>
      <w:r>
        <w:rPr>
          <w:color w:val="4D4D4F"/>
        </w:rPr>
        <w:t>the</w:t>
      </w:r>
      <w:r>
        <w:rPr>
          <w:color w:val="4D4D4F"/>
          <w:spacing w:val="-35"/>
        </w:rPr>
        <w:t xml:space="preserve"> </w:t>
      </w:r>
      <w:r>
        <w:rPr>
          <w:i/>
          <w:color w:val="4D4D4F"/>
        </w:rPr>
        <w:t>PFAS</w:t>
      </w:r>
      <w:r>
        <w:rPr>
          <w:i/>
          <w:color w:val="4D4D4F"/>
          <w:spacing w:val="-35"/>
        </w:rPr>
        <w:t xml:space="preserve"> </w:t>
      </w:r>
      <w:r>
        <w:rPr>
          <w:i/>
          <w:color w:val="4D4D4F"/>
        </w:rPr>
        <w:t>National</w:t>
      </w:r>
      <w:r>
        <w:rPr>
          <w:i/>
          <w:color w:val="4D4D4F"/>
          <w:spacing w:val="-35"/>
        </w:rPr>
        <w:t xml:space="preserve"> </w:t>
      </w:r>
      <w:r>
        <w:rPr>
          <w:i/>
          <w:color w:val="4D4D4F"/>
        </w:rPr>
        <w:t>Environmental</w:t>
      </w:r>
      <w:r>
        <w:rPr>
          <w:i/>
          <w:color w:val="4D4D4F"/>
          <w:spacing w:val="-35"/>
        </w:rPr>
        <w:t xml:space="preserve"> </w:t>
      </w:r>
      <w:r>
        <w:rPr>
          <w:i/>
          <w:color w:val="4D4D4F"/>
        </w:rPr>
        <w:t>Management Plan</w:t>
      </w:r>
      <w:r>
        <w:rPr>
          <w:i/>
          <w:color w:val="4D4D4F"/>
          <w:spacing w:val="-17"/>
        </w:rPr>
        <w:t xml:space="preserve"> </w:t>
      </w:r>
      <w:r>
        <w:rPr>
          <w:i/>
          <w:color w:val="4D4D4F"/>
        </w:rPr>
        <w:t>(January</w:t>
      </w:r>
      <w:r>
        <w:rPr>
          <w:i/>
          <w:color w:val="4D4D4F"/>
          <w:spacing w:val="-17"/>
        </w:rPr>
        <w:t xml:space="preserve"> </w:t>
      </w:r>
      <w:r>
        <w:rPr>
          <w:i/>
          <w:color w:val="4D4D4F"/>
        </w:rPr>
        <w:t>2018)</w:t>
      </w:r>
      <w:r>
        <w:rPr>
          <w:i/>
          <w:color w:val="4D4D4F"/>
          <w:spacing w:val="-17"/>
        </w:rPr>
        <w:t xml:space="preserve"> </w:t>
      </w:r>
      <w:r>
        <w:rPr>
          <w:color w:val="4D4D4F"/>
        </w:rPr>
        <w:t>Freshwater</w:t>
      </w:r>
      <w:r>
        <w:rPr>
          <w:color w:val="4D4D4F"/>
          <w:spacing w:val="-17"/>
        </w:rPr>
        <w:t xml:space="preserve"> </w:t>
      </w:r>
      <w:r>
        <w:rPr>
          <w:color w:val="4D4D4F"/>
        </w:rPr>
        <w:t>and</w:t>
      </w:r>
      <w:r>
        <w:rPr>
          <w:color w:val="4D4D4F"/>
          <w:spacing w:val="-16"/>
        </w:rPr>
        <w:t xml:space="preserve"> </w:t>
      </w:r>
      <w:r>
        <w:rPr>
          <w:color w:val="4D4D4F"/>
        </w:rPr>
        <w:t>Marine</w:t>
      </w:r>
      <w:r>
        <w:rPr>
          <w:color w:val="4D4D4F"/>
          <w:spacing w:val="-17"/>
        </w:rPr>
        <w:t xml:space="preserve"> </w:t>
      </w:r>
      <w:r>
        <w:rPr>
          <w:color w:val="4D4D4F"/>
        </w:rPr>
        <w:t>water</w:t>
      </w:r>
      <w:r>
        <w:rPr>
          <w:color w:val="4D4D4F"/>
          <w:spacing w:val="-17"/>
        </w:rPr>
        <w:t xml:space="preserve"> </w:t>
      </w:r>
      <w:r>
        <w:rPr>
          <w:color w:val="4D4D4F"/>
        </w:rPr>
        <w:t>99</w:t>
      </w:r>
      <w:r>
        <w:rPr>
          <w:color w:val="4D4D4F"/>
          <w:spacing w:val="-17"/>
        </w:rPr>
        <w:t xml:space="preserve"> </w:t>
      </w:r>
      <w:r>
        <w:rPr>
          <w:color w:val="4D4D4F"/>
        </w:rPr>
        <w:t>per cent</w:t>
      </w:r>
      <w:r>
        <w:rPr>
          <w:color w:val="4D4D4F"/>
          <w:spacing w:val="-17"/>
        </w:rPr>
        <w:t xml:space="preserve"> </w:t>
      </w:r>
      <w:r>
        <w:rPr>
          <w:color w:val="4D4D4F"/>
        </w:rPr>
        <w:t>criteria.</w:t>
      </w:r>
      <w:r>
        <w:rPr>
          <w:color w:val="4D4D4F"/>
          <w:spacing w:val="-16"/>
        </w:rPr>
        <w:t xml:space="preserve"> </w:t>
      </w:r>
      <w:r>
        <w:rPr>
          <w:color w:val="4D4D4F"/>
        </w:rPr>
        <w:t>An</w:t>
      </w:r>
      <w:r>
        <w:rPr>
          <w:color w:val="4D4D4F"/>
          <w:spacing w:val="-16"/>
        </w:rPr>
        <w:t xml:space="preserve"> </w:t>
      </w:r>
      <w:r>
        <w:rPr>
          <w:color w:val="4D4D4F"/>
        </w:rPr>
        <w:t>elevated</w:t>
      </w:r>
      <w:r>
        <w:rPr>
          <w:color w:val="4D4D4F"/>
          <w:spacing w:val="-17"/>
        </w:rPr>
        <w:t xml:space="preserve"> </w:t>
      </w:r>
      <w:r>
        <w:rPr>
          <w:color w:val="4D4D4F"/>
        </w:rPr>
        <w:t>concentration</w:t>
      </w:r>
      <w:r>
        <w:rPr>
          <w:color w:val="4D4D4F"/>
          <w:spacing w:val="-16"/>
        </w:rPr>
        <w:t xml:space="preserve"> </w:t>
      </w:r>
      <w:r>
        <w:rPr>
          <w:color w:val="4D4D4F"/>
        </w:rPr>
        <w:t>of</w:t>
      </w:r>
      <w:r>
        <w:rPr>
          <w:color w:val="4D4D4F"/>
          <w:spacing w:val="-16"/>
        </w:rPr>
        <w:t xml:space="preserve"> </w:t>
      </w:r>
      <w:r>
        <w:rPr>
          <w:color w:val="4D4D4F"/>
        </w:rPr>
        <w:t>nickel</w:t>
      </w:r>
      <w:r>
        <w:rPr>
          <w:color w:val="4D4D4F"/>
          <w:spacing w:val="-16"/>
        </w:rPr>
        <w:t xml:space="preserve"> </w:t>
      </w:r>
      <w:r>
        <w:rPr>
          <w:color w:val="4D4D4F"/>
        </w:rPr>
        <w:t>was</w:t>
      </w:r>
      <w:r>
        <w:rPr>
          <w:color w:val="4D4D4F"/>
          <w:spacing w:val="-17"/>
        </w:rPr>
        <w:t xml:space="preserve"> </w:t>
      </w:r>
      <w:r>
        <w:rPr>
          <w:color w:val="4D4D4F"/>
        </w:rPr>
        <w:t xml:space="preserve">also detected in groundwater south of the former landfill, as well as at the metal recycling yard. The concentrations were higher than the rest of the groundwater samples </w:t>
      </w:r>
      <w:r>
        <w:rPr>
          <w:color w:val="4D4D4F"/>
          <w:spacing w:val="3"/>
        </w:rPr>
        <w:t xml:space="preserve">collected </w:t>
      </w:r>
      <w:r>
        <w:rPr>
          <w:color w:val="4D4D4F"/>
        </w:rPr>
        <w:t xml:space="preserve">across </w:t>
      </w:r>
      <w:r>
        <w:rPr>
          <w:color w:val="4D4D4F"/>
          <w:spacing w:val="2"/>
        </w:rPr>
        <w:t xml:space="preserve">the </w:t>
      </w:r>
      <w:r>
        <w:rPr>
          <w:color w:val="4D4D4F"/>
          <w:spacing w:val="3"/>
        </w:rPr>
        <w:t xml:space="preserve">study </w:t>
      </w:r>
      <w:r>
        <w:rPr>
          <w:color w:val="4D4D4F"/>
          <w:spacing w:val="2"/>
        </w:rPr>
        <w:t xml:space="preserve">area, indicating potential </w:t>
      </w:r>
      <w:r>
        <w:rPr>
          <w:color w:val="4D4D4F"/>
        </w:rPr>
        <w:t>impact from historical and/or adjacent land</w:t>
      </w:r>
      <w:r>
        <w:rPr>
          <w:color w:val="4D4D4F"/>
          <w:spacing w:val="14"/>
        </w:rPr>
        <w:t xml:space="preserve"> </w:t>
      </w:r>
      <w:r>
        <w:rPr>
          <w:color w:val="4D4D4F"/>
        </w:rPr>
        <w:t>use.</w:t>
      </w:r>
    </w:p>
    <w:p w:rsidR="00E70F67" w:rsidRDefault="00732945">
      <w:pPr>
        <w:pStyle w:val="BodyText"/>
        <w:spacing w:before="160" w:line="216" w:lineRule="auto"/>
        <w:ind w:left="147" w:right="39"/>
        <w:jc w:val="both"/>
      </w:pPr>
      <w:r>
        <w:rPr>
          <w:color w:val="4D4D4F"/>
          <w:spacing w:val="3"/>
        </w:rPr>
        <w:t xml:space="preserve">Based </w:t>
      </w:r>
      <w:r>
        <w:rPr>
          <w:color w:val="4D4D4F"/>
        </w:rPr>
        <w:t xml:space="preserve">on </w:t>
      </w:r>
      <w:r>
        <w:rPr>
          <w:color w:val="4D4D4F"/>
          <w:spacing w:val="3"/>
        </w:rPr>
        <w:t xml:space="preserve">the horizontal </w:t>
      </w:r>
      <w:r>
        <w:rPr>
          <w:color w:val="4D4D4F"/>
          <w:spacing w:val="4"/>
        </w:rPr>
        <w:t xml:space="preserve">directional </w:t>
      </w:r>
      <w:r>
        <w:rPr>
          <w:color w:val="4D4D4F"/>
          <w:spacing w:val="3"/>
        </w:rPr>
        <w:t xml:space="preserve">drilling (HDD) </w:t>
      </w:r>
      <w:r>
        <w:rPr>
          <w:color w:val="4D4D4F"/>
          <w:spacing w:val="2"/>
        </w:rPr>
        <w:t xml:space="preserve">construction </w:t>
      </w:r>
      <w:r>
        <w:rPr>
          <w:color w:val="4D4D4F"/>
        </w:rPr>
        <w:t>method proposed for the area south of the Tyabb</w:t>
      </w:r>
      <w:r>
        <w:rPr>
          <w:color w:val="4D4D4F"/>
          <w:spacing w:val="-8"/>
        </w:rPr>
        <w:t xml:space="preserve"> </w:t>
      </w:r>
      <w:r>
        <w:rPr>
          <w:color w:val="4D4D4F"/>
        </w:rPr>
        <w:t>landfill,</w:t>
      </w:r>
      <w:r>
        <w:rPr>
          <w:color w:val="4D4D4F"/>
          <w:spacing w:val="-7"/>
        </w:rPr>
        <w:t xml:space="preserve"> </w:t>
      </w:r>
      <w:r>
        <w:rPr>
          <w:color w:val="4D4D4F"/>
        </w:rPr>
        <w:t>and</w:t>
      </w:r>
      <w:r>
        <w:rPr>
          <w:color w:val="4D4D4F"/>
          <w:spacing w:val="-7"/>
        </w:rPr>
        <w:t xml:space="preserve"> </w:t>
      </w:r>
      <w:r>
        <w:rPr>
          <w:color w:val="4D4D4F"/>
        </w:rPr>
        <w:t>given</w:t>
      </w:r>
      <w:r>
        <w:rPr>
          <w:color w:val="4D4D4F"/>
          <w:spacing w:val="-7"/>
        </w:rPr>
        <w:t xml:space="preserve"> </w:t>
      </w:r>
      <w:r>
        <w:rPr>
          <w:color w:val="4D4D4F"/>
        </w:rPr>
        <w:t>that</w:t>
      </w:r>
      <w:r>
        <w:rPr>
          <w:color w:val="4D4D4F"/>
          <w:spacing w:val="-8"/>
        </w:rPr>
        <w:t xml:space="preserve"> </w:t>
      </w:r>
      <w:r>
        <w:rPr>
          <w:color w:val="4D4D4F"/>
        </w:rPr>
        <w:t>nickel</w:t>
      </w:r>
      <w:r>
        <w:rPr>
          <w:color w:val="4D4D4F"/>
          <w:spacing w:val="-7"/>
        </w:rPr>
        <w:t xml:space="preserve"> </w:t>
      </w:r>
      <w:r>
        <w:rPr>
          <w:color w:val="4D4D4F"/>
        </w:rPr>
        <w:t>concentrations</w:t>
      </w:r>
      <w:r>
        <w:rPr>
          <w:color w:val="4D4D4F"/>
          <w:spacing w:val="-7"/>
        </w:rPr>
        <w:t xml:space="preserve"> </w:t>
      </w:r>
      <w:r>
        <w:rPr>
          <w:color w:val="4D4D4F"/>
        </w:rPr>
        <w:t xml:space="preserve">were </w:t>
      </w:r>
      <w:r>
        <w:rPr>
          <w:color w:val="4D4D4F"/>
          <w:spacing w:val="2"/>
        </w:rPr>
        <w:t xml:space="preserve">detected </w:t>
      </w:r>
      <w:r>
        <w:rPr>
          <w:color w:val="4D4D4F"/>
        </w:rPr>
        <w:t xml:space="preserve">below the adopted </w:t>
      </w:r>
      <w:r>
        <w:rPr>
          <w:color w:val="4D4D4F"/>
          <w:spacing w:val="2"/>
        </w:rPr>
        <w:t xml:space="preserve">criteria </w:t>
      </w:r>
      <w:r>
        <w:rPr>
          <w:color w:val="4D4D4F"/>
        </w:rPr>
        <w:t xml:space="preserve">at the other two groundwater monitoring wells also located adjacent to the former Tyabb landfill, it is considered unlikely that </w:t>
      </w:r>
      <w:r>
        <w:rPr>
          <w:color w:val="4D4D4F"/>
          <w:spacing w:val="2"/>
        </w:rPr>
        <w:t xml:space="preserve">management </w:t>
      </w:r>
      <w:r>
        <w:rPr>
          <w:color w:val="4D4D4F"/>
        </w:rPr>
        <w:t xml:space="preserve">of </w:t>
      </w:r>
      <w:r>
        <w:rPr>
          <w:color w:val="4D4D4F"/>
          <w:spacing w:val="2"/>
        </w:rPr>
        <w:t xml:space="preserve">groundwater would </w:t>
      </w:r>
      <w:r>
        <w:rPr>
          <w:color w:val="4D4D4F"/>
        </w:rPr>
        <w:t xml:space="preserve">be </w:t>
      </w:r>
      <w:r>
        <w:rPr>
          <w:color w:val="4D4D4F"/>
          <w:spacing w:val="3"/>
        </w:rPr>
        <w:t xml:space="preserve">required </w:t>
      </w:r>
      <w:r>
        <w:rPr>
          <w:color w:val="4D4D4F"/>
        </w:rPr>
        <w:t>at this location. It is considered unlikely to present risk to ecology at the site and to off-site receptors. However, contaminated groundwater would likely be</w:t>
      </w:r>
      <w:r>
        <w:rPr>
          <w:color w:val="4D4D4F"/>
          <w:spacing w:val="-27"/>
        </w:rPr>
        <w:t xml:space="preserve"> </w:t>
      </w:r>
      <w:r>
        <w:rPr>
          <w:color w:val="4D4D4F"/>
        </w:rPr>
        <w:t xml:space="preserve">encountered during </w:t>
      </w:r>
      <w:r>
        <w:rPr>
          <w:color w:val="4D4D4F"/>
          <w:spacing w:val="2"/>
        </w:rPr>
        <w:t xml:space="preserve">construction </w:t>
      </w:r>
      <w:r>
        <w:rPr>
          <w:color w:val="4D4D4F"/>
        </w:rPr>
        <w:t xml:space="preserve">of the Pipeline Works adjacent to </w:t>
      </w:r>
      <w:r>
        <w:rPr>
          <w:color w:val="4D4D4F"/>
          <w:spacing w:val="2"/>
        </w:rPr>
        <w:t xml:space="preserve">the metal recycling </w:t>
      </w:r>
      <w:r>
        <w:rPr>
          <w:color w:val="4D4D4F"/>
        </w:rPr>
        <w:t xml:space="preserve">yard in </w:t>
      </w:r>
      <w:r>
        <w:rPr>
          <w:color w:val="4D4D4F"/>
          <w:spacing w:val="2"/>
        </w:rPr>
        <w:t xml:space="preserve">Hastings </w:t>
      </w:r>
      <w:r>
        <w:rPr>
          <w:color w:val="4D4D4F"/>
        </w:rPr>
        <w:t xml:space="preserve">and east of </w:t>
      </w:r>
      <w:r>
        <w:rPr>
          <w:color w:val="4D4D4F"/>
          <w:spacing w:val="2"/>
        </w:rPr>
        <w:t xml:space="preserve">the </w:t>
      </w:r>
      <w:r>
        <w:rPr>
          <w:color w:val="4D4D4F"/>
          <w:spacing w:val="3"/>
        </w:rPr>
        <w:t xml:space="preserve">former </w:t>
      </w:r>
      <w:r>
        <w:rPr>
          <w:color w:val="4D4D4F"/>
        </w:rPr>
        <w:t xml:space="preserve">Tyabb </w:t>
      </w:r>
      <w:r>
        <w:rPr>
          <w:color w:val="4D4D4F"/>
          <w:spacing w:val="3"/>
        </w:rPr>
        <w:t xml:space="preserve">landfill </w:t>
      </w:r>
      <w:r>
        <w:rPr>
          <w:color w:val="4D4D4F"/>
        </w:rPr>
        <w:t xml:space="preserve">as </w:t>
      </w:r>
      <w:r>
        <w:rPr>
          <w:color w:val="4D4D4F"/>
          <w:spacing w:val="3"/>
        </w:rPr>
        <w:t xml:space="preserve">the </w:t>
      </w:r>
      <w:r>
        <w:rPr>
          <w:color w:val="4D4D4F"/>
          <w:spacing w:val="4"/>
        </w:rPr>
        <w:t xml:space="preserve">existing </w:t>
      </w:r>
      <w:r>
        <w:rPr>
          <w:color w:val="4D4D4F"/>
          <w:spacing w:val="3"/>
        </w:rPr>
        <w:t xml:space="preserve">groundwater </w:t>
      </w:r>
      <w:r>
        <w:rPr>
          <w:color w:val="4D4D4F"/>
        </w:rPr>
        <w:t>table (measured in January 2019) is shallower than the proposed depth for</w:t>
      </w:r>
      <w:r>
        <w:rPr>
          <w:color w:val="4D4D4F"/>
          <w:spacing w:val="2"/>
        </w:rPr>
        <w:t xml:space="preserve"> </w:t>
      </w:r>
      <w:r>
        <w:rPr>
          <w:color w:val="4D4D4F"/>
        </w:rPr>
        <w:t>trenching.</w:t>
      </w:r>
    </w:p>
    <w:p w:rsidR="00E70F67" w:rsidRDefault="00732945">
      <w:pPr>
        <w:pStyle w:val="BodyText"/>
        <w:spacing w:before="156" w:line="216" w:lineRule="auto"/>
        <w:ind w:left="147" w:right="39"/>
        <w:jc w:val="both"/>
        <w:rPr>
          <w:i/>
        </w:rPr>
      </w:pPr>
      <w:r>
        <w:rPr>
          <w:color w:val="4D4D4F"/>
        </w:rPr>
        <w:t xml:space="preserve">Groundwater salinity was measured in 15 monitoring wells along </w:t>
      </w:r>
      <w:r>
        <w:rPr>
          <w:color w:val="4D4D4F"/>
          <w:spacing w:val="2"/>
        </w:rPr>
        <w:t xml:space="preserve">the </w:t>
      </w:r>
      <w:r>
        <w:rPr>
          <w:color w:val="4D4D4F"/>
          <w:spacing w:val="3"/>
        </w:rPr>
        <w:t xml:space="preserve">study </w:t>
      </w:r>
      <w:r>
        <w:rPr>
          <w:color w:val="4D4D4F"/>
          <w:spacing w:val="2"/>
        </w:rPr>
        <w:t xml:space="preserve">area, </w:t>
      </w:r>
      <w:r>
        <w:rPr>
          <w:color w:val="4D4D4F"/>
        </w:rPr>
        <w:t xml:space="preserve">and </w:t>
      </w:r>
      <w:r>
        <w:rPr>
          <w:color w:val="4D4D4F"/>
          <w:spacing w:val="2"/>
        </w:rPr>
        <w:t xml:space="preserve">TDS concentrations were calculated </w:t>
      </w:r>
      <w:r>
        <w:rPr>
          <w:color w:val="4D4D4F"/>
        </w:rPr>
        <w:t xml:space="preserve">to be </w:t>
      </w:r>
      <w:r>
        <w:rPr>
          <w:color w:val="4D4D4F"/>
          <w:spacing w:val="3"/>
        </w:rPr>
        <w:t xml:space="preserve">between </w:t>
      </w:r>
      <w:r>
        <w:rPr>
          <w:color w:val="4D4D4F"/>
          <w:spacing w:val="4"/>
        </w:rPr>
        <w:t xml:space="preserve">884 mg/L </w:t>
      </w:r>
      <w:r>
        <w:rPr>
          <w:color w:val="4D4D4F"/>
          <w:spacing w:val="2"/>
        </w:rPr>
        <w:t xml:space="preserve">(MW07) </w:t>
      </w:r>
      <w:r>
        <w:rPr>
          <w:color w:val="4D4D4F"/>
        </w:rPr>
        <w:t xml:space="preserve">and 18,700 (MW11) with an average of 6,217 </w:t>
      </w:r>
      <w:r>
        <w:rPr>
          <w:color w:val="4D4D4F"/>
          <w:spacing w:val="4"/>
        </w:rPr>
        <w:t xml:space="preserve">mg/L, </w:t>
      </w:r>
      <w:r>
        <w:rPr>
          <w:color w:val="4D4D4F"/>
        </w:rPr>
        <w:t>which</w:t>
      </w:r>
      <w:r>
        <w:rPr>
          <w:color w:val="4D4D4F"/>
          <w:spacing w:val="-6"/>
        </w:rPr>
        <w:t xml:space="preserve"> </w:t>
      </w:r>
      <w:r>
        <w:rPr>
          <w:color w:val="4D4D4F"/>
        </w:rPr>
        <w:t>can</w:t>
      </w:r>
      <w:r>
        <w:rPr>
          <w:color w:val="4D4D4F"/>
          <w:spacing w:val="-5"/>
        </w:rPr>
        <w:t xml:space="preserve"> </w:t>
      </w:r>
      <w:r>
        <w:rPr>
          <w:color w:val="4D4D4F"/>
        </w:rPr>
        <w:t>be</w:t>
      </w:r>
      <w:r>
        <w:rPr>
          <w:color w:val="4D4D4F"/>
          <w:spacing w:val="-5"/>
        </w:rPr>
        <w:t xml:space="preserve"> </w:t>
      </w:r>
      <w:r>
        <w:rPr>
          <w:color w:val="4D4D4F"/>
        </w:rPr>
        <w:t>classified</w:t>
      </w:r>
      <w:r>
        <w:rPr>
          <w:color w:val="4D4D4F"/>
          <w:spacing w:val="-6"/>
        </w:rPr>
        <w:t xml:space="preserve"> </w:t>
      </w:r>
      <w:r>
        <w:rPr>
          <w:color w:val="4D4D4F"/>
        </w:rPr>
        <w:t>as</w:t>
      </w:r>
      <w:r>
        <w:rPr>
          <w:color w:val="4D4D4F"/>
          <w:spacing w:val="-5"/>
        </w:rPr>
        <w:t xml:space="preserve"> </w:t>
      </w:r>
      <w:r>
        <w:rPr>
          <w:color w:val="4D4D4F"/>
        </w:rPr>
        <w:t>brackish.</w:t>
      </w:r>
      <w:r>
        <w:rPr>
          <w:color w:val="4D4D4F"/>
          <w:spacing w:val="-5"/>
        </w:rPr>
        <w:t xml:space="preserve"> </w:t>
      </w:r>
      <w:r>
        <w:rPr>
          <w:color w:val="4D4D4F"/>
        </w:rPr>
        <w:t>Although</w:t>
      </w:r>
      <w:r>
        <w:rPr>
          <w:color w:val="4D4D4F"/>
          <w:spacing w:val="-6"/>
        </w:rPr>
        <w:t xml:space="preserve"> </w:t>
      </w:r>
      <w:r>
        <w:rPr>
          <w:color w:val="4D4D4F"/>
        </w:rPr>
        <w:t>the</w:t>
      </w:r>
      <w:r>
        <w:rPr>
          <w:color w:val="4D4D4F"/>
          <w:spacing w:val="-5"/>
        </w:rPr>
        <w:t xml:space="preserve"> </w:t>
      </w:r>
      <w:r>
        <w:rPr>
          <w:color w:val="4D4D4F"/>
        </w:rPr>
        <w:t>TDS</w:t>
      </w:r>
      <w:r>
        <w:rPr>
          <w:color w:val="4D4D4F"/>
          <w:spacing w:val="-5"/>
        </w:rPr>
        <w:t xml:space="preserve"> </w:t>
      </w:r>
      <w:r>
        <w:rPr>
          <w:color w:val="4D4D4F"/>
        </w:rPr>
        <w:t>is naturally elevated and is not related to contamination, it may preclude the use of the groundwater for beneficial uses</w:t>
      </w:r>
      <w:r>
        <w:rPr>
          <w:color w:val="4D4D4F"/>
          <w:spacing w:val="-15"/>
        </w:rPr>
        <w:t xml:space="preserve"> </w:t>
      </w:r>
      <w:r>
        <w:rPr>
          <w:color w:val="4D4D4F"/>
        </w:rPr>
        <w:t>including</w:t>
      </w:r>
      <w:r>
        <w:rPr>
          <w:color w:val="4D4D4F"/>
          <w:spacing w:val="-14"/>
        </w:rPr>
        <w:t xml:space="preserve"> </w:t>
      </w:r>
      <w:r>
        <w:rPr>
          <w:color w:val="4D4D4F"/>
        </w:rPr>
        <w:t>agriculture</w:t>
      </w:r>
      <w:r>
        <w:rPr>
          <w:color w:val="4D4D4F"/>
          <w:spacing w:val="-14"/>
        </w:rPr>
        <w:t xml:space="preserve"> </w:t>
      </w:r>
      <w:r>
        <w:rPr>
          <w:color w:val="4D4D4F"/>
        </w:rPr>
        <w:t>and</w:t>
      </w:r>
      <w:r>
        <w:rPr>
          <w:color w:val="4D4D4F"/>
          <w:spacing w:val="-14"/>
        </w:rPr>
        <w:t xml:space="preserve"> </w:t>
      </w:r>
      <w:r>
        <w:rPr>
          <w:color w:val="4D4D4F"/>
        </w:rPr>
        <w:t>irrigation</w:t>
      </w:r>
      <w:r>
        <w:rPr>
          <w:color w:val="4D4D4F"/>
          <w:spacing w:val="-14"/>
        </w:rPr>
        <w:t xml:space="preserve"> </w:t>
      </w:r>
      <w:r>
        <w:rPr>
          <w:color w:val="4D4D4F"/>
        </w:rPr>
        <w:t>(stock</w:t>
      </w:r>
      <w:r>
        <w:rPr>
          <w:color w:val="4D4D4F"/>
          <w:spacing w:val="-14"/>
        </w:rPr>
        <w:t xml:space="preserve"> </w:t>
      </w:r>
      <w:r>
        <w:rPr>
          <w:color w:val="4D4D4F"/>
        </w:rPr>
        <w:t xml:space="preserve">watering), </w:t>
      </w:r>
      <w:r>
        <w:rPr>
          <w:color w:val="4D4D4F"/>
          <w:spacing w:val="3"/>
        </w:rPr>
        <w:t xml:space="preserve">agriculture </w:t>
      </w:r>
      <w:r>
        <w:rPr>
          <w:color w:val="4D4D4F"/>
        </w:rPr>
        <w:t xml:space="preserve">and </w:t>
      </w:r>
      <w:r>
        <w:rPr>
          <w:color w:val="4D4D4F"/>
          <w:spacing w:val="3"/>
        </w:rPr>
        <w:t xml:space="preserve">irrigation (irrigation), industrial </w:t>
      </w:r>
      <w:r>
        <w:rPr>
          <w:color w:val="4D4D4F"/>
        </w:rPr>
        <w:t xml:space="preserve">and commercial and water-based recreation. Discharges to land and potential receiving waters must be managed in </w:t>
      </w:r>
      <w:r>
        <w:rPr>
          <w:color w:val="4D4D4F"/>
          <w:spacing w:val="3"/>
        </w:rPr>
        <w:t xml:space="preserve">accordance with mitigation </w:t>
      </w:r>
      <w:r>
        <w:rPr>
          <w:color w:val="4D4D4F"/>
          <w:spacing w:val="2"/>
        </w:rPr>
        <w:t xml:space="preserve">measure MM-SW01 </w:t>
      </w:r>
      <w:r>
        <w:rPr>
          <w:color w:val="4D4D4F"/>
        </w:rPr>
        <w:t xml:space="preserve">described in </w:t>
      </w:r>
      <w:r>
        <w:rPr>
          <w:b/>
          <w:color w:val="4D4D4F"/>
        </w:rPr>
        <w:t xml:space="preserve">Chapter 8 </w:t>
      </w:r>
      <w:r>
        <w:rPr>
          <w:i/>
          <w:color w:val="4D4D4F"/>
        </w:rPr>
        <w:t>Surface</w:t>
      </w:r>
      <w:r>
        <w:rPr>
          <w:i/>
          <w:color w:val="4D4D4F"/>
          <w:spacing w:val="4"/>
        </w:rPr>
        <w:t xml:space="preserve"> </w:t>
      </w:r>
      <w:r>
        <w:rPr>
          <w:i/>
          <w:color w:val="4D4D4F"/>
        </w:rPr>
        <w:t>water.</w:t>
      </w:r>
    </w:p>
    <w:p w:rsidR="00E70F67" w:rsidRDefault="00732945">
      <w:pPr>
        <w:pStyle w:val="BodyText"/>
        <w:spacing w:before="105" w:line="216" w:lineRule="auto"/>
        <w:ind w:left="147" w:right="144"/>
        <w:jc w:val="both"/>
      </w:pPr>
      <w:r>
        <w:br w:type="column"/>
      </w:r>
      <w:r>
        <w:rPr>
          <w:color w:val="4D4D4F"/>
        </w:rPr>
        <w:t>The</w:t>
      </w:r>
      <w:r>
        <w:rPr>
          <w:color w:val="4D4D4F"/>
          <w:spacing w:val="-22"/>
        </w:rPr>
        <w:t xml:space="preserve"> </w:t>
      </w:r>
      <w:r>
        <w:rPr>
          <w:color w:val="4D4D4F"/>
        </w:rPr>
        <w:t>pH</w:t>
      </w:r>
      <w:r>
        <w:rPr>
          <w:color w:val="4D4D4F"/>
          <w:spacing w:val="-22"/>
        </w:rPr>
        <w:t xml:space="preserve"> </w:t>
      </w:r>
      <w:r>
        <w:rPr>
          <w:color w:val="4D4D4F"/>
        </w:rPr>
        <w:t>of</w:t>
      </w:r>
      <w:r>
        <w:rPr>
          <w:color w:val="4D4D4F"/>
          <w:spacing w:val="-22"/>
        </w:rPr>
        <w:t xml:space="preserve"> </w:t>
      </w:r>
      <w:r>
        <w:rPr>
          <w:color w:val="4D4D4F"/>
        </w:rPr>
        <w:t>groundwater</w:t>
      </w:r>
      <w:r>
        <w:rPr>
          <w:color w:val="4D4D4F"/>
          <w:spacing w:val="-22"/>
        </w:rPr>
        <w:t xml:space="preserve"> </w:t>
      </w:r>
      <w:r>
        <w:rPr>
          <w:color w:val="4D4D4F"/>
        </w:rPr>
        <w:t>sampled</w:t>
      </w:r>
      <w:r>
        <w:rPr>
          <w:color w:val="4D4D4F"/>
          <w:spacing w:val="-22"/>
        </w:rPr>
        <w:t xml:space="preserve"> </w:t>
      </w:r>
      <w:r>
        <w:rPr>
          <w:color w:val="4D4D4F"/>
        </w:rPr>
        <w:t>from</w:t>
      </w:r>
      <w:r>
        <w:rPr>
          <w:color w:val="4D4D4F"/>
          <w:spacing w:val="-22"/>
        </w:rPr>
        <w:t xml:space="preserve"> </w:t>
      </w:r>
      <w:r>
        <w:rPr>
          <w:color w:val="4D4D4F"/>
        </w:rPr>
        <w:t>along</w:t>
      </w:r>
      <w:r>
        <w:rPr>
          <w:color w:val="4D4D4F"/>
          <w:spacing w:val="-22"/>
        </w:rPr>
        <w:t xml:space="preserve"> </w:t>
      </w:r>
      <w:r>
        <w:rPr>
          <w:color w:val="4D4D4F"/>
        </w:rPr>
        <w:t>the</w:t>
      </w:r>
      <w:r>
        <w:rPr>
          <w:color w:val="4D4D4F"/>
          <w:spacing w:val="-22"/>
        </w:rPr>
        <w:t xml:space="preserve"> </w:t>
      </w:r>
      <w:r>
        <w:rPr>
          <w:color w:val="4D4D4F"/>
        </w:rPr>
        <w:t xml:space="preserve">proposed pipeline alignment ranged between </w:t>
      </w:r>
      <w:r>
        <w:rPr>
          <w:color w:val="4D4D4F"/>
          <w:spacing w:val="3"/>
        </w:rPr>
        <w:t xml:space="preserve">5.96 </w:t>
      </w:r>
      <w:r>
        <w:rPr>
          <w:color w:val="4D4D4F"/>
        </w:rPr>
        <w:t xml:space="preserve">and </w:t>
      </w:r>
      <w:r>
        <w:rPr>
          <w:color w:val="4D4D4F"/>
          <w:spacing w:val="-3"/>
        </w:rPr>
        <w:t xml:space="preserve">7.34 </w:t>
      </w:r>
      <w:r>
        <w:rPr>
          <w:color w:val="4D4D4F"/>
        </w:rPr>
        <w:t xml:space="preserve">and did not exceed adopted investigation levels. However, due to presence of </w:t>
      </w:r>
      <w:r>
        <w:rPr>
          <w:color w:val="4D4D4F"/>
          <w:spacing w:val="2"/>
        </w:rPr>
        <w:t xml:space="preserve">ASS </w:t>
      </w:r>
      <w:r>
        <w:rPr>
          <w:color w:val="4D4D4F"/>
        </w:rPr>
        <w:t xml:space="preserve">across the study area, potential for the Pipeline Works to encounter acidic groundwater during </w:t>
      </w:r>
      <w:r>
        <w:rPr>
          <w:color w:val="4D4D4F"/>
          <w:spacing w:val="2"/>
        </w:rPr>
        <w:t xml:space="preserve">construction exists </w:t>
      </w:r>
      <w:r>
        <w:rPr>
          <w:color w:val="4D4D4F"/>
        </w:rPr>
        <w:t xml:space="preserve">(see </w:t>
      </w:r>
      <w:hyperlink w:anchor="_bookmark4" w:history="1">
        <w:r>
          <w:rPr>
            <w:b/>
            <w:color w:val="4D4D4F"/>
          </w:rPr>
          <w:t>Figure 10-3</w:t>
        </w:r>
      </w:hyperlink>
      <w:r>
        <w:rPr>
          <w:color w:val="4D4D4F"/>
        </w:rPr>
        <w:t>).</w:t>
      </w:r>
    </w:p>
    <w:p w:rsidR="00E70F67" w:rsidRDefault="00732945">
      <w:pPr>
        <w:pStyle w:val="BodyText"/>
        <w:spacing w:before="165" w:line="216" w:lineRule="auto"/>
        <w:ind w:left="147" w:right="141"/>
        <w:jc w:val="both"/>
      </w:pPr>
      <w:r>
        <w:rPr>
          <w:color w:val="4D4D4F"/>
        </w:rPr>
        <w:t>It</w:t>
      </w:r>
      <w:r>
        <w:rPr>
          <w:color w:val="4D4D4F"/>
          <w:spacing w:val="-14"/>
        </w:rPr>
        <w:t xml:space="preserve"> </w:t>
      </w:r>
      <w:r>
        <w:rPr>
          <w:color w:val="4D4D4F"/>
        </w:rPr>
        <w:t>is</w:t>
      </w:r>
      <w:r>
        <w:rPr>
          <w:color w:val="4D4D4F"/>
          <w:spacing w:val="-13"/>
        </w:rPr>
        <w:t xml:space="preserve"> </w:t>
      </w:r>
      <w:r>
        <w:rPr>
          <w:color w:val="4D4D4F"/>
        </w:rPr>
        <w:t>noted</w:t>
      </w:r>
      <w:r>
        <w:rPr>
          <w:color w:val="4D4D4F"/>
          <w:spacing w:val="-13"/>
        </w:rPr>
        <w:t xml:space="preserve"> </w:t>
      </w:r>
      <w:r>
        <w:rPr>
          <w:color w:val="4D4D4F"/>
        </w:rPr>
        <w:t>that</w:t>
      </w:r>
      <w:r>
        <w:rPr>
          <w:color w:val="4D4D4F"/>
          <w:spacing w:val="-13"/>
        </w:rPr>
        <w:t xml:space="preserve"> </w:t>
      </w:r>
      <w:r>
        <w:rPr>
          <w:color w:val="4D4D4F"/>
        </w:rPr>
        <w:t>due</w:t>
      </w:r>
      <w:r>
        <w:rPr>
          <w:color w:val="4D4D4F"/>
          <w:spacing w:val="-14"/>
        </w:rPr>
        <w:t xml:space="preserve"> </w:t>
      </w:r>
      <w:r>
        <w:rPr>
          <w:color w:val="4D4D4F"/>
        </w:rPr>
        <w:t>to</w:t>
      </w:r>
      <w:r>
        <w:rPr>
          <w:color w:val="4D4D4F"/>
          <w:spacing w:val="-13"/>
        </w:rPr>
        <w:t xml:space="preserve"> </w:t>
      </w:r>
      <w:r>
        <w:rPr>
          <w:color w:val="4D4D4F"/>
        </w:rPr>
        <w:t>dense</w:t>
      </w:r>
      <w:r>
        <w:rPr>
          <w:color w:val="4D4D4F"/>
          <w:spacing w:val="-13"/>
        </w:rPr>
        <w:t xml:space="preserve"> </w:t>
      </w:r>
      <w:r>
        <w:rPr>
          <w:color w:val="4D4D4F"/>
        </w:rPr>
        <w:t>vegetation</w:t>
      </w:r>
      <w:r>
        <w:rPr>
          <w:color w:val="4D4D4F"/>
          <w:spacing w:val="-13"/>
        </w:rPr>
        <w:t xml:space="preserve"> </w:t>
      </w:r>
      <w:r>
        <w:rPr>
          <w:color w:val="4D4D4F"/>
        </w:rPr>
        <w:t>restricting</w:t>
      </w:r>
      <w:r>
        <w:rPr>
          <w:color w:val="4D4D4F"/>
          <w:spacing w:val="-13"/>
        </w:rPr>
        <w:t xml:space="preserve"> </w:t>
      </w:r>
      <w:r>
        <w:rPr>
          <w:color w:val="4D4D4F"/>
        </w:rPr>
        <w:t xml:space="preserve">access between KP7.3 – </w:t>
      </w:r>
      <w:r>
        <w:rPr>
          <w:color w:val="4D4D4F"/>
          <w:spacing w:val="-4"/>
        </w:rPr>
        <w:t xml:space="preserve">7.9 </w:t>
      </w:r>
      <w:r>
        <w:rPr>
          <w:color w:val="4D4D4F"/>
        </w:rPr>
        <w:t>in Hastings, intrusive investigation was</w:t>
      </w:r>
      <w:r>
        <w:rPr>
          <w:color w:val="4D4D4F"/>
          <w:spacing w:val="-6"/>
        </w:rPr>
        <w:t xml:space="preserve"> </w:t>
      </w:r>
      <w:r>
        <w:rPr>
          <w:color w:val="4D4D4F"/>
        </w:rPr>
        <w:t>unable</w:t>
      </w:r>
      <w:r>
        <w:rPr>
          <w:color w:val="4D4D4F"/>
          <w:spacing w:val="-5"/>
        </w:rPr>
        <w:t xml:space="preserve"> </w:t>
      </w:r>
      <w:r>
        <w:rPr>
          <w:color w:val="4D4D4F"/>
        </w:rPr>
        <w:t>to</w:t>
      </w:r>
      <w:r>
        <w:rPr>
          <w:color w:val="4D4D4F"/>
          <w:spacing w:val="-5"/>
        </w:rPr>
        <w:t xml:space="preserve"> </w:t>
      </w:r>
      <w:r>
        <w:rPr>
          <w:color w:val="4D4D4F"/>
        </w:rPr>
        <w:t>be</w:t>
      </w:r>
      <w:r>
        <w:rPr>
          <w:color w:val="4D4D4F"/>
          <w:spacing w:val="-5"/>
        </w:rPr>
        <w:t xml:space="preserve"> </w:t>
      </w:r>
      <w:r>
        <w:rPr>
          <w:color w:val="4D4D4F"/>
        </w:rPr>
        <w:t>completed</w:t>
      </w:r>
      <w:r>
        <w:rPr>
          <w:color w:val="4D4D4F"/>
          <w:spacing w:val="-6"/>
        </w:rPr>
        <w:t xml:space="preserve"> </w:t>
      </w:r>
      <w:r>
        <w:rPr>
          <w:color w:val="4D4D4F"/>
        </w:rPr>
        <w:t>to</w:t>
      </w:r>
      <w:r>
        <w:rPr>
          <w:color w:val="4D4D4F"/>
          <w:spacing w:val="-5"/>
        </w:rPr>
        <w:t xml:space="preserve"> </w:t>
      </w:r>
      <w:r>
        <w:rPr>
          <w:color w:val="4D4D4F"/>
        </w:rPr>
        <w:t>assess</w:t>
      </w:r>
      <w:r>
        <w:rPr>
          <w:color w:val="4D4D4F"/>
          <w:spacing w:val="-5"/>
        </w:rPr>
        <w:t xml:space="preserve"> </w:t>
      </w:r>
      <w:r>
        <w:rPr>
          <w:color w:val="4D4D4F"/>
        </w:rPr>
        <w:t>potential</w:t>
      </w:r>
      <w:r>
        <w:rPr>
          <w:color w:val="4D4D4F"/>
          <w:spacing w:val="-5"/>
        </w:rPr>
        <w:t xml:space="preserve"> </w:t>
      </w:r>
      <w:r>
        <w:rPr>
          <w:color w:val="4D4D4F"/>
          <w:spacing w:val="2"/>
        </w:rPr>
        <w:t xml:space="preserve">impacts </w:t>
      </w:r>
      <w:r>
        <w:rPr>
          <w:color w:val="4D4D4F"/>
          <w:spacing w:val="3"/>
        </w:rPr>
        <w:t xml:space="preserve">from </w:t>
      </w:r>
      <w:r>
        <w:rPr>
          <w:color w:val="4D4D4F"/>
          <w:spacing w:val="2"/>
        </w:rPr>
        <w:t xml:space="preserve">the adjacent </w:t>
      </w:r>
      <w:r>
        <w:rPr>
          <w:color w:val="4D4D4F"/>
          <w:spacing w:val="3"/>
        </w:rPr>
        <w:t xml:space="preserve">industrial premises </w:t>
      </w:r>
      <w:r>
        <w:rPr>
          <w:color w:val="4D4D4F"/>
        </w:rPr>
        <w:t xml:space="preserve">(such as </w:t>
      </w:r>
      <w:r>
        <w:rPr>
          <w:color w:val="4D4D4F"/>
          <w:spacing w:val="4"/>
        </w:rPr>
        <w:t xml:space="preserve">the </w:t>
      </w:r>
      <w:r>
        <w:rPr>
          <w:color w:val="4D4D4F"/>
          <w:spacing w:val="2"/>
        </w:rPr>
        <w:t xml:space="preserve">metal recycling </w:t>
      </w:r>
      <w:r>
        <w:rPr>
          <w:color w:val="4D4D4F"/>
        </w:rPr>
        <w:t xml:space="preserve">yard). Intrusive soil and groundwater </w:t>
      </w:r>
      <w:r>
        <w:rPr>
          <w:color w:val="4D4D4F"/>
          <w:spacing w:val="3"/>
        </w:rPr>
        <w:t xml:space="preserve">investigation </w:t>
      </w:r>
      <w:r>
        <w:rPr>
          <w:color w:val="4D4D4F"/>
          <w:spacing w:val="2"/>
        </w:rPr>
        <w:t xml:space="preserve">would </w:t>
      </w:r>
      <w:r>
        <w:rPr>
          <w:color w:val="4D4D4F"/>
          <w:spacing w:val="3"/>
        </w:rPr>
        <w:t xml:space="preserve">need </w:t>
      </w:r>
      <w:r>
        <w:rPr>
          <w:color w:val="4D4D4F"/>
        </w:rPr>
        <w:t xml:space="preserve">to be </w:t>
      </w:r>
      <w:r>
        <w:rPr>
          <w:color w:val="4D4D4F"/>
          <w:spacing w:val="3"/>
        </w:rPr>
        <w:t xml:space="preserve">undertaken before </w:t>
      </w:r>
      <w:r>
        <w:rPr>
          <w:color w:val="4D4D4F"/>
          <w:spacing w:val="2"/>
        </w:rPr>
        <w:t xml:space="preserve">construction </w:t>
      </w:r>
      <w:r>
        <w:rPr>
          <w:color w:val="4D4D4F"/>
        </w:rPr>
        <w:t xml:space="preserve">of </w:t>
      </w:r>
      <w:r>
        <w:rPr>
          <w:color w:val="4D4D4F"/>
          <w:spacing w:val="2"/>
        </w:rPr>
        <w:t xml:space="preserve">the Project </w:t>
      </w:r>
      <w:r>
        <w:rPr>
          <w:color w:val="4D4D4F"/>
          <w:spacing w:val="3"/>
        </w:rPr>
        <w:t xml:space="preserve">started </w:t>
      </w:r>
      <w:r>
        <w:rPr>
          <w:color w:val="4D4D4F"/>
        </w:rPr>
        <w:t xml:space="preserve">at this </w:t>
      </w:r>
      <w:r>
        <w:rPr>
          <w:color w:val="4D4D4F"/>
          <w:spacing w:val="2"/>
        </w:rPr>
        <w:t xml:space="preserve">location </w:t>
      </w:r>
      <w:r>
        <w:rPr>
          <w:color w:val="4D4D4F"/>
        </w:rPr>
        <w:t xml:space="preserve">to </w:t>
      </w:r>
      <w:r>
        <w:rPr>
          <w:color w:val="4D4D4F"/>
          <w:spacing w:val="3"/>
        </w:rPr>
        <w:t xml:space="preserve">confirm the presence </w:t>
      </w:r>
      <w:r>
        <w:rPr>
          <w:color w:val="4D4D4F"/>
        </w:rPr>
        <w:t xml:space="preserve">or </w:t>
      </w:r>
      <w:r>
        <w:rPr>
          <w:color w:val="4D4D4F"/>
          <w:spacing w:val="3"/>
        </w:rPr>
        <w:t xml:space="preserve">absence </w:t>
      </w:r>
      <w:r>
        <w:rPr>
          <w:color w:val="4D4D4F"/>
        </w:rPr>
        <w:t xml:space="preserve">of </w:t>
      </w:r>
      <w:r>
        <w:rPr>
          <w:color w:val="4D4D4F"/>
          <w:spacing w:val="3"/>
        </w:rPr>
        <w:t xml:space="preserve">contaminated </w:t>
      </w:r>
      <w:r>
        <w:rPr>
          <w:color w:val="4D4D4F"/>
          <w:spacing w:val="2"/>
        </w:rPr>
        <w:t xml:space="preserve">groundwater </w:t>
      </w:r>
      <w:r>
        <w:rPr>
          <w:color w:val="4D4D4F"/>
          <w:spacing w:val="3"/>
        </w:rPr>
        <w:t xml:space="preserve">within </w:t>
      </w:r>
      <w:r>
        <w:rPr>
          <w:color w:val="4D4D4F"/>
          <w:spacing w:val="2"/>
        </w:rPr>
        <w:t xml:space="preserve">the area, </w:t>
      </w:r>
      <w:r>
        <w:rPr>
          <w:color w:val="4D4D4F"/>
        </w:rPr>
        <w:t xml:space="preserve">due to </w:t>
      </w:r>
      <w:r>
        <w:rPr>
          <w:color w:val="4D4D4F"/>
          <w:spacing w:val="3"/>
        </w:rPr>
        <w:t xml:space="preserve">historical </w:t>
      </w:r>
      <w:r>
        <w:rPr>
          <w:color w:val="4D4D4F"/>
        </w:rPr>
        <w:t>and existing land uses.</w:t>
      </w:r>
    </w:p>
    <w:p w:rsidR="00E70F67" w:rsidRDefault="00E70F67">
      <w:pPr>
        <w:spacing w:line="216" w:lineRule="auto"/>
        <w:jc w:val="both"/>
        <w:sectPr w:rsidR="00E70F67">
          <w:type w:val="continuous"/>
          <w:pgSz w:w="11910" w:h="16840"/>
          <w:pgMar w:top="0" w:right="1100" w:bottom="280" w:left="1100" w:header="720" w:footer="720" w:gutter="0"/>
          <w:cols w:num="2" w:space="720" w:equalWidth="0">
            <w:col w:w="4669" w:space="264"/>
            <w:col w:w="4777"/>
          </w:cols>
        </w:sectPr>
      </w:pPr>
    </w:p>
    <w:p w:rsidR="00E70F67" w:rsidRDefault="00FF265B">
      <w:pPr>
        <w:pStyle w:val="BodyText"/>
        <w:rPr>
          <w:sz w:val="20"/>
        </w:rPr>
      </w:pPr>
      <w:r>
        <w:lastRenderedPageBreak/>
        <w:pict>
          <v:rect id="_x0000_s1105" style="position:absolute;margin-left:0;margin-top:124.5pt;width:14.15pt;height:39.7pt;z-index:251684864;mso-position-horizontal-relative:page;mso-position-vertical-relative:page" fillcolor="#0e5d61" stroked="f">
            <w10:wrap anchorx="page" anchory="page"/>
          </v:rect>
        </w:pict>
      </w:r>
    </w:p>
    <w:p w:rsidR="00E70F67" w:rsidRDefault="00E70F67">
      <w:pPr>
        <w:pStyle w:val="BodyText"/>
        <w:rPr>
          <w:sz w:val="20"/>
        </w:rPr>
      </w:pPr>
    </w:p>
    <w:p w:rsidR="00E70F67" w:rsidRDefault="00E70F67">
      <w:pPr>
        <w:pStyle w:val="BodyText"/>
        <w:rPr>
          <w:sz w:val="20"/>
        </w:rPr>
      </w:pPr>
    </w:p>
    <w:p w:rsidR="00E70F67" w:rsidRDefault="00E70F67">
      <w:pPr>
        <w:pStyle w:val="BodyText"/>
        <w:spacing w:before="5"/>
        <w:rPr>
          <w:sz w:val="23"/>
        </w:rPr>
      </w:pPr>
    </w:p>
    <w:p w:rsidR="00E70F67" w:rsidRDefault="00FF265B">
      <w:pPr>
        <w:pStyle w:val="Heading2"/>
        <w:numPr>
          <w:ilvl w:val="2"/>
          <w:numId w:val="16"/>
        </w:numPr>
        <w:tabs>
          <w:tab w:val="left" w:pos="998"/>
        </w:tabs>
        <w:rPr>
          <w:b/>
        </w:rPr>
      </w:pPr>
      <w:r>
        <w:pict>
          <v:shape id="_x0000_s1104" style="position:absolute;left:0;text-align:left;margin-left:317.5pt;margin-top:5pt;width:34.1pt;height:28.35pt;z-index:251685888;mso-position-horizontal-relative:page" coordorigin="6350,100" coordsize="682,567" o:spt="100" adj="0,,0" path="m6690,100l6350,667r681,l7009,629r-592,l6690,175r45,l6690,100xm6735,175r-45,l6964,629r45,l6735,175xm6740,570r-50,l6712,589r27,13l6767,603r26,-11l6787,581r-12,l6765,581r-10,-2l6746,574r-6,-4xm6595,579r-7,13l6614,603r28,-1l6669,589r9,-8l6605,581r-10,-2xm6671,483r-68,l6623,484r17,8l6654,507r7,19l6659,544r-9,17l6635,574r-9,5l6616,581r-11,l6678,581r12,-11l6740,570r-10,-9l6722,544r-2,-18l6727,507r2,-2l6657,505r14,-22xm6786,579r-11,2l6787,581r-1,-2xm6614,496r-12,3l6606,512r5,13l6618,537r10,10l6630,549r3,3l6636,554r8,-9l6646,533r-3,-12l6640,518r-3,-5l6635,509r-8,-9l6614,496xm6766,496r-12,4l6745,509r-2,4l6741,518r-3,3l6734,533r3,12l6745,554r3,-2l6751,549r2,-2l6762,537r8,-12l6775,512r3,-13l6766,496xm6647,349r-24,16l6611,389r-2,29l6616,445r-29,8l6563,470r-16,22l6544,519r15,1l6563,507r9,-11l6584,489r19,-6l6671,483r19,-33l6783,450r-14,-4l6690,446r-20,-3l6654,432r-11,-16l6639,397r,-14l6645,371r10,-10l6647,349xm6827,483r-49,l6797,489r12,7l6818,507r3,13l6836,519r-2,-27l6827,483xm6783,450r-93,l6723,505r6,l6740,492r18,-8l6778,483r49,l6818,470r-25,-17l6783,450xm6734,349r-8,12l6736,371r6,12l6742,397r-4,19l6727,432r-17,11l6690,446r79,l6765,445r7,-27l6770,389r-13,-24l6734,349xm6702,401r-23,l6667,404r-10,4l6661,419r10,8l6683,430r7,-1l6700,429r10,-2l6720,419r4,-11l6713,404r-11,-3xm6700,429r-10,l6698,430r2,-1xe" fillcolor="#0e5d61" stroked="f">
            <v:stroke joinstyle="round"/>
            <v:formulas/>
            <v:path arrowok="t" o:connecttype="segments"/>
            <w10:wrap anchorx="page"/>
          </v:shape>
        </w:pict>
      </w:r>
      <w:r w:rsidR="00732945">
        <w:rPr>
          <w:b/>
          <w:color w:val="4D4D4F"/>
        </w:rPr>
        <w:t>Acid sulfate</w:t>
      </w:r>
      <w:r w:rsidR="00732945">
        <w:rPr>
          <w:b/>
          <w:color w:val="4D4D4F"/>
          <w:spacing w:val="-1"/>
        </w:rPr>
        <w:t xml:space="preserve"> </w:t>
      </w:r>
      <w:r w:rsidR="00732945">
        <w:rPr>
          <w:b/>
          <w:color w:val="4D4D4F"/>
        </w:rPr>
        <w:t>soils</w:t>
      </w:r>
    </w:p>
    <w:p w:rsidR="00E70F67" w:rsidRDefault="00FF265B">
      <w:pPr>
        <w:pStyle w:val="Heading3"/>
        <w:spacing w:before="240"/>
      </w:pPr>
      <w:r>
        <w:pict>
          <v:shape id="_x0000_s1103" type="#_x0000_t202" style="position:absolute;left:0;text-align:left;margin-left:309pt;margin-top:21.45pt;width:223.95pt;height:219.95pt;z-index:251686912;mso-position-horizontal-relative:page" fillcolor="#e7e7e7" stroked="f">
            <v:textbox inset="0,0,0,0">
              <w:txbxContent>
                <w:p w:rsidR="00732945" w:rsidRDefault="00732945">
                  <w:pPr>
                    <w:spacing w:before="97"/>
                    <w:ind w:left="170"/>
                    <w:jc w:val="both"/>
                    <w:rPr>
                      <w:b/>
                      <w:sz w:val="20"/>
                    </w:rPr>
                  </w:pPr>
                  <w:r>
                    <w:rPr>
                      <w:b/>
                      <w:color w:val="0E5D61"/>
                      <w:sz w:val="20"/>
                    </w:rPr>
                    <w:t>What are Acid Sulfate Soils?</w:t>
                  </w:r>
                </w:p>
                <w:p w:rsidR="00732945" w:rsidRPr="00A2434A" w:rsidRDefault="00732945">
                  <w:pPr>
                    <w:spacing w:before="100" w:line="206" w:lineRule="auto"/>
                    <w:ind w:left="170" w:right="164"/>
                    <w:jc w:val="both"/>
                    <w:rPr>
                      <w:b/>
                      <w:sz w:val="17"/>
                    </w:rPr>
                  </w:pPr>
                  <w:r w:rsidRPr="00A2434A">
                    <w:rPr>
                      <w:b/>
                      <w:color w:val="0E5D61"/>
                      <w:sz w:val="17"/>
                    </w:rPr>
                    <w:t>Acid Sulfate Soils (ASS) are soils affected by iron sulphide minerals, predominantly pyrite. ASS can occur naturally in coastal environments such as estuarine systems, mangrove swamps, backswamps and in inland environments such as river and stream channels, lakes, wetlands, billabongs, floodplains and marches.</w:t>
                  </w:r>
                </w:p>
                <w:p w:rsidR="00732945" w:rsidRPr="00A2434A" w:rsidRDefault="00732945">
                  <w:pPr>
                    <w:spacing w:before="91"/>
                    <w:ind w:left="170"/>
                    <w:jc w:val="both"/>
                    <w:rPr>
                      <w:b/>
                      <w:sz w:val="17"/>
                    </w:rPr>
                  </w:pPr>
                  <w:r w:rsidRPr="00A2434A">
                    <w:rPr>
                      <w:b/>
                      <w:color w:val="0E5D61"/>
                      <w:sz w:val="17"/>
                    </w:rPr>
                    <w:t>Generally, ASS is classified into two broad types:</w:t>
                  </w:r>
                </w:p>
                <w:p w:rsidR="00732945" w:rsidRPr="00A2434A" w:rsidRDefault="00732945">
                  <w:pPr>
                    <w:numPr>
                      <w:ilvl w:val="0"/>
                      <w:numId w:val="13"/>
                    </w:numPr>
                    <w:tabs>
                      <w:tab w:val="left" w:pos="511"/>
                    </w:tabs>
                    <w:spacing w:before="108" w:line="206" w:lineRule="auto"/>
                    <w:ind w:right="167"/>
                    <w:jc w:val="both"/>
                    <w:rPr>
                      <w:b/>
                      <w:sz w:val="17"/>
                    </w:rPr>
                  </w:pPr>
                  <w:r w:rsidRPr="00A2434A">
                    <w:rPr>
                      <w:b/>
                      <w:color w:val="3B6C70"/>
                      <w:spacing w:val="2"/>
                      <w:sz w:val="17"/>
                    </w:rPr>
                    <w:t xml:space="preserve">Potential </w:t>
                  </w:r>
                  <w:r w:rsidRPr="00A2434A">
                    <w:rPr>
                      <w:b/>
                      <w:color w:val="3B6C70"/>
                      <w:sz w:val="17"/>
                    </w:rPr>
                    <w:t xml:space="preserve">Acid </w:t>
                  </w:r>
                  <w:r w:rsidRPr="00A2434A">
                    <w:rPr>
                      <w:b/>
                      <w:color w:val="3B6C70"/>
                      <w:spacing w:val="2"/>
                      <w:sz w:val="17"/>
                    </w:rPr>
                    <w:t xml:space="preserve">Sulfate Soils (PASS) </w:t>
                  </w:r>
                  <w:r w:rsidRPr="00A2434A">
                    <w:rPr>
                      <w:b/>
                      <w:color w:val="3B6C70"/>
                      <w:sz w:val="17"/>
                    </w:rPr>
                    <w:t>– soil that contains</w:t>
                  </w:r>
                  <w:r w:rsidRPr="00A2434A">
                    <w:rPr>
                      <w:b/>
                      <w:color w:val="3B6C70"/>
                      <w:spacing w:val="-21"/>
                      <w:sz w:val="17"/>
                    </w:rPr>
                    <w:t xml:space="preserve"> </w:t>
                  </w:r>
                  <w:r w:rsidRPr="00A2434A">
                    <w:rPr>
                      <w:b/>
                      <w:color w:val="3B6C70"/>
                      <w:sz w:val="17"/>
                    </w:rPr>
                    <w:t>unoxidised</w:t>
                  </w:r>
                  <w:r w:rsidRPr="00A2434A">
                    <w:rPr>
                      <w:b/>
                      <w:color w:val="3B6C70"/>
                      <w:spacing w:val="-20"/>
                      <w:sz w:val="17"/>
                    </w:rPr>
                    <w:t xml:space="preserve"> </w:t>
                  </w:r>
                  <w:r w:rsidRPr="00A2434A">
                    <w:rPr>
                      <w:b/>
                      <w:color w:val="3B6C70"/>
                      <w:sz w:val="17"/>
                    </w:rPr>
                    <w:t>metal</w:t>
                  </w:r>
                  <w:r w:rsidRPr="00A2434A">
                    <w:rPr>
                      <w:b/>
                      <w:color w:val="3B6C70"/>
                      <w:spacing w:val="-20"/>
                      <w:sz w:val="17"/>
                    </w:rPr>
                    <w:t xml:space="preserve"> </w:t>
                  </w:r>
                  <w:r w:rsidRPr="00A2434A">
                    <w:rPr>
                      <w:b/>
                      <w:color w:val="3B6C70"/>
                      <w:sz w:val="17"/>
                    </w:rPr>
                    <w:t>sulfides.</w:t>
                  </w:r>
                  <w:r w:rsidRPr="00A2434A">
                    <w:rPr>
                      <w:b/>
                      <w:color w:val="3B6C70"/>
                      <w:spacing w:val="-20"/>
                      <w:sz w:val="17"/>
                    </w:rPr>
                    <w:t xml:space="preserve"> </w:t>
                  </w:r>
                  <w:r w:rsidRPr="00A2434A">
                    <w:rPr>
                      <w:b/>
                      <w:color w:val="3B6C70"/>
                      <w:sz w:val="17"/>
                    </w:rPr>
                    <w:t>This</w:t>
                  </w:r>
                  <w:r w:rsidRPr="00A2434A">
                    <w:rPr>
                      <w:b/>
                      <w:color w:val="3B6C70"/>
                      <w:spacing w:val="-20"/>
                      <w:sz w:val="17"/>
                    </w:rPr>
                    <w:t xml:space="preserve"> </w:t>
                  </w:r>
                  <w:r w:rsidRPr="00A2434A">
                    <w:rPr>
                      <w:b/>
                      <w:color w:val="3B6C70"/>
                      <w:sz w:val="17"/>
                    </w:rPr>
                    <w:t>only</w:t>
                  </w:r>
                  <w:r w:rsidRPr="00A2434A">
                    <w:rPr>
                      <w:b/>
                      <w:color w:val="3B6C70"/>
                      <w:spacing w:val="-20"/>
                      <w:sz w:val="17"/>
                    </w:rPr>
                    <w:t xml:space="preserve"> </w:t>
                  </w:r>
                  <w:r w:rsidRPr="00A2434A">
                    <w:rPr>
                      <w:b/>
                      <w:color w:val="3B6C70"/>
                      <w:sz w:val="17"/>
                    </w:rPr>
                    <w:t xml:space="preserve">exists </w:t>
                  </w:r>
                  <w:r w:rsidRPr="00A2434A">
                    <w:rPr>
                      <w:b/>
                      <w:color w:val="3B6C70"/>
                      <w:spacing w:val="2"/>
                      <w:sz w:val="17"/>
                    </w:rPr>
                    <w:t xml:space="preserve">under oxygen-free </w:t>
                  </w:r>
                  <w:r w:rsidRPr="00A2434A">
                    <w:rPr>
                      <w:b/>
                      <w:color w:val="3B6C70"/>
                      <w:sz w:val="17"/>
                    </w:rPr>
                    <w:t xml:space="preserve">or </w:t>
                  </w:r>
                  <w:r w:rsidRPr="00A2434A">
                    <w:rPr>
                      <w:b/>
                      <w:color w:val="3B6C70"/>
                      <w:spacing w:val="2"/>
                      <w:sz w:val="17"/>
                    </w:rPr>
                    <w:t xml:space="preserve">waterlogged conditions. </w:t>
                  </w:r>
                  <w:r w:rsidRPr="00A2434A">
                    <w:rPr>
                      <w:b/>
                      <w:color w:val="3B6C70"/>
                      <w:sz w:val="17"/>
                    </w:rPr>
                    <w:t xml:space="preserve">If </w:t>
                  </w:r>
                  <w:r w:rsidRPr="00A2434A">
                    <w:rPr>
                      <w:b/>
                      <w:color w:val="3B6C70"/>
                      <w:spacing w:val="2"/>
                      <w:sz w:val="17"/>
                    </w:rPr>
                    <w:t xml:space="preserve">disturbed </w:t>
                  </w:r>
                  <w:r w:rsidRPr="00A2434A">
                    <w:rPr>
                      <w:b/>
                      <w:color w:val="3B6C70"/>
                      <w:sz w:val="17"/>
                    </w:rPr>
                    <w:t xml:space="preserve">and </w:t>
                  </w:r>
                  <w:r w:rsidRPr="00A2434A">
                    <w:rPr>
                      <w:b/>
                      <w:color w:val="3B6C70"/>
                      <w:spacing w:val="2"/>
                      <w:sz w:val="17"/>
                    </w:rPr>
                    <w:t xml:space="preserve">exposed </w:t>
                  </w:r>
                  <w:r w:rsidRPr="00A2434A">
                    <w:rPr>
                      <w:b/>
                      <w:color w:val="3B6C70"/>
                      <w:sz w:val="17"/>
                    </w:rPr>
                    <w:t xml:space="preserve">to air, it can </w:t>
                  </w:r>
                  <w:r w:rsidRPr="00A2434A">
                    <w:rPr>
                      <w:b/>
                      <w:color w:val="3B6C70"/>
                      <w:spacing w:val="2"/>
                      <w:sz w:val="17"/>
                    </w:rPr>
                    <w:t xml:space="preserve">produce </w:t>
                  </w:r>
                  <w:r w:rsidRPr="00A2434A">
                    <w:rPr>
                      <w:b/>
                      <w:color w:val="3B6C70"/>
                      <w:sz w:val="17"/>
                    </w:rPr>
                    <w:t>sulfuric acid causing the soil to become</w:t>
                  </w:r>
                  <w:r w:rsidRPr="00A2434A">
                    <w:rPr>
                      <w:b/>
                      <w:color w:val="3B6C70"/>
                      <w:spacing w:val="32"/>
                      <w:sz w:val="17"/>
                    </w:rPr>
                    <w:t xml:space="preserve"> </w:t>
                  </w:r>
                  <w:r w:rsidRPr="00A2434A">
                    <w:rPr>
                      <w:b/>
                      <w:color w:val="3B6C70"/>
                      <w:sz w:val="17"/>
                    </w:rPr>
                    <w:t>acidic.</w:t>
                  </w:r>
                </w:p>
                <w:p w:rsidR="00732945" w:rsidRPr="00A2434A" w:rsidRDefault="00732945">
                  <w:pPr>
                    <w:numPr>
                      <w:ilvl w:val="0"/>
                      <w:numId w:val="13"/>
                    </w:numPr>
                    <w:tabs>
                      <w:tab w:val="left" w:pos="511"/>
                    </w:tabs>
                    <w:spacing w:before="59" w:line="206" w:lineRule="auto"/>
                    <w:ind w:right="168"/>
                    <w:jc w:val="both"/>
                    <w:rPr>
                      <w:b/>
                      <w:sz w:val="17"/>
                    </w:rPr>
                  </w:pPr>
                  <w:r w:rsidRPr="00A2434A">
                    <w:rPr>
                      <w:b/>
                      <w:color w:val="3B6C70"/>
                      <w:spacing w:val="3"/>
                      <w:sz w:val="17"/>
                    </w:rPr>
                    <w:t xml:space="preserve">Actual </w:t>
                  </w:r>
                  <w:r w:rsidRPr="00A2434A">
                    <w:rPr>
                      <w:b/>
                      <w:color w:val="3B6C70"/>
                      <w:spacing w:val="2"/>
                      <w:sz w:val="17"/>
                    </w:rPr>
                    <w:t xml:space="preserve">Acid </w:t>
                  </w:r>
                  <w:r w:rsidRPr="00A2434A">
                    <w:rPr>
                      <w:b/>
                      <w:color w:val="3B6C70"/>
                      <w:spacing w:val="3"/>
                      <w:sz w:val="17"/>
                    </w:rPr>
                    <w:t xml:space="preserve">Sulfate Soils </w:t>
                  </w:r>
                  <w:r w:rsidRPr="00A2434A">
                    <w:rPr>
                      <w:b/>
                      <w:color w:val="3B6C70"/>
                      <w:spacing w:val="6"/>
                      <w:sz w:val="17"/>
                    </w:rPr>
                    <w:t xml:space="preserve">(AASS) </w:t>
                  </w:r>
                  <w:r w:rsidRPr="00A2434A">
                    <w:rPr>
                      <w:b/>
                      <w:color w:val="3B6C70"/>
                      <w:sz w:val="17"/>
                    </w:rPr>
                    <w:t xml:space="preserve">– </w:t>
                  </w:r>
                  <w:r w:rsidRPr="00A2434A">
                    <w:rPr>
                      <w:b/>
                      <w:color w:val="3B6C70"/>
                      <w:spacing w:val="2"/>
                      <w:sz w:val="17"/>
                    </w:rPr>
                    <w:t xml:space="preserve">soil that </w:t>
                  </w:r>
                  <w:r w:rsidRPr="00A2434A">
                    <w:rPr>
                      <w:b/>
                      <w:color w:val="3B6C70"/>
                      <w:sz w:val="17"/>
                    </w:rPr>
                    <w:t xml:space="preserve">has </w:t>
                  </w:r>
                  <w:r w:rsidRPr="00A2434A">
                    <w:rPr>
                      <w:b/>
                      <w:color w:val="3B6C70"/>
                      <w:spacing w:val="2"/>
                      <w:sz w:val="17"/>
                    </w:rPr>
                    <w:t xml:space="preserve">been exposed </w:t>
                  </w:r>
                  <w:r w:rsidRPr="00A2434A">
                    <w:rPr>
                      <w:b/>
                      <w:color w:val="3B6C70"/>
                      <w:sz w:val="17"/>
                    </w:rPr>
                    <w:t xml:space="preserve">to </w:t>
                  </w:r>
                  <w:r w:rsidRPr="00A2434A">
                    <w:rPr>
                      <w:b/>
                      <w:color w:val="3B6C70"/>
                      <w:spacing w:val="2"/>
                      <w:sz w:val="17"/>
                    </w:rPr>
                    <w:t xml:space="preserve">oxygen </w:t>
                  </w:r>
                  <w:r w:rsidRPr="00A2434A">
                    <w:rPr>
                      <w:b/>
                      <w:color w:val="3B6C70"/>
                      <w:sz w:val="17"/>
                    </w:rPr>
                    <w:t>and water and is already acidic.</w:t>
                  </w:r>
                </w:p>
              </w:txbxContent>
            </v:textbox>
            <w10:wrap anchorx="page"/>
          </v:shape>
        </w:pict>
      </w:r>
      <w:r w:rsidR="00732945">
        <w:rPr>
          <w:color w:val="4D4D4F"/>
        </w:rPr>
        <w:t>Desktop review</w:t>
      </w:r>
    </w:p>
    <w:p w:rsidR="00E70F67" w:rsidRDefault="00732945">
      <w:pPr>
        <w:pStyle w:val="BodyText"/>
        <w:spacing w:before="102" w:line="216" w:lineRule="auto"/>
        <w:ind w:left="147" w:right="5077"/>
        <w:jc w:val="both"/>
      </w:pPr>
      <w:r>
        <w:rPr>
          <w:color w:val="4D4D4F"/>
        </w:rPr>
        <w:t>The</w:t>
      </w:r>
      <w:r>
        <w:rPr>
          <w:color w:val="4D4D4F"/>
          <w:spacing w:val="-24"/>
        </w:rPr>
        <w:t xml:space="preserve"> </w:t>
      </w:r>
      <w:r>
        <w:rPr>
          <w:i/>
          <w:color w:val="4D4D4F"/>
        </w:rPr>
        <w:t>Australian</w:t>
      </w:r>
      <w:r>
        <w:rPr>
          <w:i/>
          <w:color w:val="4D4D4F"/>
          <w:spacing w:val="-24"/>
        </w:rPr>
        <w:t xml:space="preserve"> </w:t>
      </w:r>
      <w:r>
        <w:rPr>
          <w:i/>
          <w:color w:val="4D4D4F"/>
        </w:rPr>
        <w:t>Soil</w:t>
      </w:r>
      <w:r>
        <w:rPr>
          <w:i/>
          <w:color w:val="4D4D4F"/>
          <w:spacing w:val="-23"/>
        </w:rPr>
        <w:t xml:space="preserve"> </w:t>
      </w:r>
      <w:r>
        <w:rPr>
          <w:i/>
          <w:color w:val="4D4D4F"/>
        </w:rPr>
        <w:t>Resource</w:t>
      </w:r>
      <w:r>
        <w:rPr>
          <w:i/>
          <w:color w:val="4D4D4F"/>
          <w:spacing w:val="-24"/>
        </w:rPr>
        <w:t xml:space="preserve"> </w:t>
      </w:r>
      <w:r>
        <w:rPr>
          <w:i/>
          <w:color w:val="4D4D4F"/>
        </w:rPr>
        <w:t>Information</w:t>
      </w:r>
      <w:r>
        <w:rPr>
          <w:i/>
          <w:color w:val="4D4D4F"/>
          <w:spacing w:val="-24"/>
        </w:rPr>
        <w:t xml:space="preserve"> </w:t>
      </w:r>
      <w:r>
        <w:rPr>
          <w:i/>
          <w:color w:val="4D4D4F"/>
        </w:rPr>
        <w:t>System</w:t>
      </w:r>
      <w:r>
        <w:rPr>
          <w:i/>
          <w:color w:val="4D4D4F"/>
          <w:spacing w:val="-23"/>
        </w:rPr>
        <w:t xml:space="preserve"> </w:t>
      </w:r>
      <w:r>
        <w:rPr>
          <w:i/>
          <w:color w:val="4D4D4F"/>
        </w:rPr>
        <w:t>(</w:t>
      </w:r>
      <w:r>
        <w:rPr>
          <w:color w:val="4D4D4F"/>
        </w:rPr>
        <w:t xml:space="preserve">ASRIS) indicates that 16 </w:t>
      </w:r>
      <w:r>
        <w:rPr>
          <w:color w:val="4D4D4F"/>
          <w:spacing w:val="2"/>
        </w:rPr>
        <w:t xml:space="preserve">kilometres </w:t>
      </w:r>
      <w:r>
        <w:rPr>
          <w:color w:val="4D4D4F"/>
        </w:rPr>
        <w:t xml:space="preserve">of the pipeline alignment </w:t>
      </w:r>
      <w:r>
        <w:rPr>
          <w:color w:val="4D4D4F"/>
          <w:spacing w:val="2"/>
        </w:rPr>
        <w:t xml:space="preserve">intersects </w:t>
      </w:r>
      <w:r>
        <w:rPr>
          <w:color w:val="4D4D4F"/>
        </w:rPr>
        <w:t xml:space="preserve">an area with a high probability of occurrence of </w:t>
      </w:r>
      <w:r>
        <w:rPr>
          <w:color w:val="4D4D4F"/>
          <w:spacing w:val="3"/>
        </w:rPr>
        <w:t xml:space="preserve">ASS, </w:t>
      </w:r>
      <w:r>
        <w:rPr>
          <w:color w:val="4D4D4F"/>
        </w:rPr>
        <w:t>generally within the upper one metre of soil. A high</w:t>
      </w:r>
      <w:r>
        <w:rPr>
          <w:color w:val="4D4D4F"/>
          <w:spacing w:val="-13"/>
        </w:rPr>
        <w:t xml:space="preserve"> </w:t>
      </w:r>
      <w:r>
        <w:rPr>
          <w:color w:val="4D4D4F"/>
        </w:rPr>
        <w:t>probability</w:t>
      </w:r>
      <w:r>
        <w:rPr>
          <w:color w:val="4D4D4F"/>
          <w:spacing w:val="-13"/>
        </w:rPr>
        <w:t xml:space="preserve"> </w:t>
      </w:r>
      <w:r>
        <w:rPr>
          <w:color w:val="4D4D4F"/>
        </w:rPr>
        <w:t>refers</w:t>
      </w:r>
      <w:r>
        <w:rPr>
          <w:color w:val="4D4D4F"/>
          <w:spacing w:val="-13"/>
        </w:rPr>
        <w:t xml:space="preserve"> </w:t>
      </w:r>
      <w:r>
        <w:rPr>
          <w:color w:val="4D4D4F"/>
        </w:rPr>
        <w:t>to</w:t>
      </w:r>
      <w:r>
        <w:rPr>
          <w:color w:val="4D4D4F"/>
          <w:spacing w:val="-13"/>
        </w:rPr>
        <w:t xml:space="preserve"> </w:t>
      </w:r>
      <w:r>
        <w:rPr>
          <w:color w:val="4D4D4F"/>
        </w:rPr>
        <w:t>greater</w:t>
      </w:r>
      <w:r>
        <w:rPr>
          <w:color w:val="4D4D4F"/>
          <w:spacing w:val="-13"/>
        </w:rPr>
        <w:t xml:space="preserve"> </w:t>
      </w:r>
      <w:r>
        <w:rPr>
          <w:color w:val="4D4D4F"/>
        </w:rPr>
        <w:t>than</w:t>
      </w:r>
      <w:r>
        <w:rPr>
          <w:color w:val="4D4D4F"/>
          <w:spacing w:val="-12"/>
        </w:rPr>
        <w:t xml:space="preserve"> </w:t>
      </w:r>
      <w:r>
        <w:rPr>
          <w:color w:val="4D4D4F"/>
        </w:rPr>
        <w:t>70</w:t>
      </w:r>
      <w:r>
        <w:rPr>
          <w:color w:val="4D4D4F"/>
          <w:spacing w:val="-13"/>
        </w:rPr>
        <w:t xml:space="preserve"> </w:t>
      </w:r>
      <w:r>
        <w:rPr>
          <w:color w:val="4D4D4F"/>
        </w:rPr>
        <w:t>per</w:t>
      </w:r>
      <w:r>
        <w:rPr>
          <w:color w:val="4D4D4F"/>
          <w:spacing w:val="-13"/>
        </w:rPr>
        <w:t xml:space="preserve"> </w:t>
      </w:r>
      <w:r>
        <w:rPr>
          <w:color w:val="4D4D4F"/>
        </w:rPr>
        <w:t>cent</w:t>
      </w:r>
      <w:r>
        <w:rPr>
          <w:color w:val="4D4D4F"/>
          <w:spacing w:val="-13"/>
        </w:rPr>
        <w:t xml:space="preserve"> </w:t>
      </w:r>
      <w:r>
        <w:rPr>
          <w:color w:val="4D4D4F"/>
        </w:rPr>
        <w:t xml:space="preserve">chance of </w:t>
      </w:r>
      <w:r>
        <w:rPr>
          <w:color w:val="4D4D4F"/>
          <w:spacing w:val="2"/>
        </w:rPr>
        <w:t xml:space="preserve">ASS </w:t>
      </w:r>
      <w:r>
        <w:rPr>
          <w:color w:val="4D4D4F"/>
        </w:rPr>
        <w:t xml:space="preserve">occurrence (see </w:t>
      </w:r>
      <w:hyperlink w:anchor="_bookmark6" w:history="1">
        <w:r>
          <w:rPr>
            <w:b/>
            <w:color w:val="4D4D4F"/>
          </w:rPr>
          <w:t>Figure</w:t>
        </w:r>
        <w:r>
          <w:rPr>
            <w:b/>
            <w:color w:val="4D4D4F"/>
            <w:spacing w:val="1"/>
          </w:rPr>
          <w:t xml:space="preserve"> </w:t>
        </w:r>
        <w:r>
          <w:rPr>
            <w:b/>
            <w:color w:val="4D4D4F"/>
            <w:spacing w:val="2"/>
          </w:rPr>
          <w:t>10-6</w:t>
        </w:r>
      </w:hyperlink>
      <w:r>
        <w:rPr>
          <w:color w:val="4D4D4F"/>
          <w:spacing w:val="2"/>
        </w:rPr>
        <w:t>).</w:t>
      </w:r>
    </w:p>
    <w:p w:rsidR="00E70F67" w:rsidRDefault="00732945">
      <w:pPr>
        <w:pStyle w:val="BodyText"/>
        <w:spacing w:before="164" w:line="216" w:lineRule="auto"/>
        <w:ind w:left="147" w:right="5077"/>
        <w:jc w:val="both"/>
      </w:pPr>
      <w:r>
        <w:rPr>
          <w:color w:val="4D4D4F"/>
        </w:rPr>
        <w:t xml:space="preserve">Previous investigations were undertaken for the Project by Monarc in August 2018 and </w:t>
      </w:r>
      <w:r>
        <w:rPr>
          <w:color w:val="4D4D4F"/>
          <w:spacing w:val="2"/>
        </w:rPr>
        <w:t xml:space="preserve">Construction </w:t>
      </w:r>
      <w:r>
        <w:rPr>
          <w:color w:val="4D4D4F"/>
        </w:rPr>
        <w:t xml:space="preserve">Science in January 2019. Monarc identified the presence of </w:t>
      </w:r>
      <w:r>
        <w:rPr>
          <w:color w:val="4D4D4F"/>
          <w:spacing w:val="4"/>
        </w:rPr>
        <w:t xml:space="preserve">AASS </w:t>
      </w:r>
      <w:r>
        <w:rPr>
          <w:color w:val="4D4D4F"/>
        </w:rPr>
        <w:t xml:space="preserve">and PASS soils at two out of 10 sampling locations at Woolleys Road in Crib Point. </w:t>
      </w:r>
      <w:r>
        <w:rPr>
          <w:color w:val="4D4D4F"/>
          <w:spacing w:val="2"/>
        </w:rPr>
        <w:t xml:space="preserve">Construction </w:t>
      </w:r>
      <w:r>
        <w:rPr>
          <w:color w:val="4D4D4F"/>
        </w:rPr>
        <w:t>Science also identified</w:t>
      </w:r>
      <w:r>
        <w:rPr>
          <w:color w:val="4D4D4F"/>
          <w:spacing w:val="-12"/>
        </w:rPr>
        <w:t xml:space="preserve"> </w:t>
      </w:r>
      <w:r>
        <w:rPr>
          <w:color w:val="4D4D4F"/>
        </w:rPr>
        <w:t>the</w:t>
      </w:r>
      <w:r>
        <w:rPr>
          <w:color w:val="4D4D4F"/>
          <w:spacing w:val="-11"/>
        </w:rPr>
        <w:t xml:space="preserve"> </w:t>
      </w:r>
      <w:r>
        <w:rPr>
          <w:color w:val="4D4D4F"/>
        </w:rPr>
        <w:t>presence</w:t>
      </w:r>
      <w:r>
        <w:rPr>
          <w:color w:val="4D4D4F"/>
          <w:spacing w:val="-11"/>
        </w:rPr>
        <w:t xml:space="preserve"> </w:t>
      </w:r>
      <w:r>
        <w:rPr>
          <w:color w:val="4D4D4F"/>
        </w:rPr>
        <w:t>of</w:t>
      </w:r>
      <w:r>
        <w:rPr>
          <w:color w:val="4D4D4F"/>
          <w:spacing w:val="-12"/>
        </w:rPr>
        <w:t xml:space="preserve"> </w:t>
      </w:r>
      <w:r>
        <w:rPr>
          <w:color w:val="4D4D4F"/>
          <w:spacing w:val="2"/>
        </w:rPr>
        <w:t>ASS</w:t>
      </w:r>
      <w:r>
        <w:rPr>
          <w:color w:val="4D4D4F"/>
          <w:spacing w:val="-11"/>
        </w:rPr>
        <w:t xml:space="preserve"> </w:t>
      </w:r>
      <w:r>
        <w:rPr>
          <w:color w:val="4D4D4F"/>
        </w:rPr>
        <w:t>(four</w:t>
      </w:r>
      <w:r>
        <w:rPr>
          <w:color w:val="4D4D4F"/>
          <w:spacing w:val="-11"/>
        </w:rPr>
        <w:t xml:space="preserve"> </w:t>
      </w:r>
      <w:r>
        <w:rPr>
          <w:color w:val="4D4D4F"/>
        </w:rPr>
        <w:t>locations)</w:t>
      </w:r>
      <w:r>
        <w:rPr>
          <w:color w:val="4D4D4F"/>
          <w:spacing w:val="-11"/>
        </w:rPr>
        <w:t xml:space="preserve"> </w:t>
      </w:r>
      <w:r>
        <w:rPr>
          <w:color w:val="4D4D4F"/>
        </w:rPr>
        <w:t>and</w:t>
      </w:r>
      <w:r>
        <w:rPr>
          <w:color w:val="4D4D4F"/>
          <w:spacing w:val="-12"/>
        </w:rPr>
        <w:t xml:space="preserve"> </w:t>
      </w:r>
      <w:r>
        <w:rPr>
          <w:color w:val="4D4D4F"/>
        </w:rPr>
        <w:t>PASS (one location) soils at the Crib Point Receiving</w:t>
      </w:r>
      <w:r>
        <w:rPr>
          <w:color w:val="4D4D4F"/>
          <w:spacing w:val="32"/>
        </w:rPr>
        <w:t xml:space="preserve"> </w:t>
      </w:r>
      <w:r>
        <w:rPr>
          <w:color w:val="4D4D4F"/>
        </w:rPr>
        <w:t>Facility.</w:t>
      </w:r>
    </w:p>
    <w:p w:rsidR="00E70F67" w:rsidRDefault="00E70F67">
      <w:pPr>
        <w:pStyle w:val="BodyText"/>
        <w:spacing w:before="13"/>
        <w:rPr>
          <w:sz w:val="28"/>
        </w:rPr>
      </w:pPr>
    </w:p>
    <w:p w:rsidR="00E70F67" w:rsidRDefault="00732945">
      <w:pPr>
        <w:pStyle w:val="Heading3"/>
        <w:spacing w:before="0"/>
        <w:ind w:left="118"/>
      </w:pPr>
      <w:r>
        <w:rPr>
          <w:color w:val="4D4D4F"/>
        </w:rPr>
        <w:t>Field investigation</w:t>
      </w:r>
    </w:p>
    <w:p w:rsidR="00E70F67" w:rsidRDefault="00732945">
      <w:pPr>
        <w:pStyle w:val="BodyText"/>
        <w:spacing w:before="102" w:line="216" w:lineRule="auto"/>
        <w:ind w:left="118" w:right="5103"/>
        <w:jc w:val="both"/>
      </w:pPr>
      <w:r>
        <w:rPr>
          <w:color w:val="4D4D4F"/>
        </w:rPr>
        <w:t>The ASS investigation was undertaken in conjunction with the contaminated soil investigation between 29 November 2018 and 26 April 2019, where a total of 180 soil samples were collected and analysed. The investigation concluded there is a presence of ASS throughout the proposed pipeline alignment, including areas adjacent to 44 watercourse crossings. Of these, trenchless construction methods are proposed for 17 of the watercourse crossings and open trench method for the remaining 27 watercourses.</w:t>
      </w:r>
    </w:p>
    <w:p w:rsidR="00E70F67" w:rsidRDefault="00732945">
      <w:pPr>
        <w:pStyle w:val="BodyText"/>
        <w:spacing w:before="160" w:line="216" w:lineRule="auto"/>
        <w:ind w:left="118" w:right="5105"/>
        <w:jc w:val="both"/>
      </w:pPr>
      <w:r>
        <w:rPr>
          <w:color w:val="4D4D4F"/>
        </w:rPr>
        <w:t>It</w:t>
      </w:r>
      <w:r>
        <w:rPr>
          <w:color w:val="4D4D4F"/>
          <w:spacing w:val="-17"/>
        </w:rPr>
        <w:t xml:space="preserve"> </w:t>
      </w:r>
      <w:r>
        <w:rPr>
          <w:color w:val="4D4D4F"/>
        </w:rPr>
        <w:t>is</w:t>
      </w:r>
      <w:r>
        <w:rPr>
          <w:color w:val="4D4D4F"/>
          <w:spacing w:val="-17"/>
        </w:rPr>
        <w:t xml:space="preserve"> </w:t>
      </w:r>
      <w:r>
        <w:rPr>
          <w:color w:val="4D4D4F"/>
        </w:rPr>
        <w:t>estimated</w:t>
      </w:r>
      <w:r>
        <w:rPr>
          <w:color w:val="4D4D4F"/>
          <w:spacing w:val="-16"/>
        </w:rPr>
        <w:t xml:space="preserve"> </w:t>
      </w:r>
      <w:r>
        <w:rPr>
          <w:color w:val="4D4D4F"/>
        </w:rPr>
        <w:t>the</w:t>
      </w:r>
      <w:r>
        <w:rPr>
          <w:color w:val="4D4D4F"/>
          <w:spacing w:val="-17"/>
        </w:rPr>
        <w:t xml:space="preserve"> </w:t>
      </w:r>
      <w:r>
        <w:rPr>
          <w:color w:val="4D4D4F"/>
        </w:rPr>
        <w:t>open</w:t>
      </w:r>
      <w:r>
        <w:rPr>
          <w:color w:val="4D4D4F"/>
          <w:spacing w:val="-16"/>
        </w:rPr>
        <w:t xml:space="preserve"> </w:t>
      </w:r>
      <w:r>
        <w:rPr>
          <w:color w:val="4D4D4F"/>
        </w:rPr>
        <w:t>cut</w:t>
      </w:r>
      <w:r>
        <w:rPr>
          <w:color w:val="4D4D4F"/>
          <w:spacing w:val="-17"/>
        </w:rPr>
        <w:t xml:space="preserve"> </w:t>
      </w:r>
      <w:r>
        <w:rPr>
          <w:color w:val="4D4D4F"/>
        </w:rPr>
        <w:t>trench</w:t>
      </w:r>
      <w:r>
        <w:rPr>
          <w:color w:val="4D4D4F"/>
          <w:spacing w:val="-16"/>
        </w:rPr>
        <w:t xml:space="preserve"> </w:t>
      </w:r>
      <w:r>
        <w:rPr>
          <w:color w:val="4D4D4F"/>
        </w:rPr>
        <w:t>sections</w:t>
      </w:r>
      <w:r>
        <w:rPr>
          <w:color w:val="4D4D4F"/>
          <w:spacing w:val="-17"/>
        </w:rPr>
        <w:t xml:space="preserve"> </w:t>
      </w:r>
      <w:r>
        <w:rPr>
          <w:color w:val="4D4D4F"/>
        </w:rPr>
        <w:t>of</w:t>
      </w:r>
      <w:r>
        <w:rPr>
          <w:color w:val="4D4D4F"/>
          <w:spacing w:val="-16"/>
        </w:rPr>
        <w:t xml:space="preserve"> </w:t>
      </w:r>
      <w:r>
        <w:rPr>
          <w:color w:val="4D4D4F"/>
        </w:rPr>
        <w:t>the</w:t>
      </w:r>
      <w:r>
        <w:rPr>
          <w:color w:val="4D4D4F"/>
          <w:spacing w:val="-17"/>
        </w:rPr>
        <w:t xml:space="preserve"> </w:t>
      </w:r>
      <w:r>
        <w:rPr>
          <w:color w:val="4D4D4F"/>
        </w:rPr>
        <w:t xml:space="preserve">Pipeline Works and the Gas </w:t>
      </w:r>
      <w:r>
        <w:rPr>
          <w:color w:val="4D4D4F"/>
          <w:spacing w:val="2"/>
        </w:rPr>
        <w:t xml:space="preserve">Import </w:t>
      </w:r>
      <w:r>
        <w:rPr>
          <w:color w:val="4D4D4F"/>
          <w:spacing w:val="3"/>
        </w:rPr>
        <w:t xml:space="preserve">Jetty </w:t>
      </w:r>
      <w:r>
        <w:rPr>
          <w:color w:val="4D4D4F"/>
        </w:rPr>
        <w:t>Works would disturb approximately 91,500 m</w:t>
      </w:r>
      <w:r>
        <w:rPr>
          <w:color w:val="4D4D4F"/>
          <w:position w:val="6"/>
          <w:sz w:val="10"/>
        </w:rPr>
        <w:t xml:space="preserve">3 </w:t>
      </w:r>
      <w:r>
        <w:rPr>
          <w:color w:val="4D4D4F"/>
        </w:rPr>
        <w:t xml:space="preserve">and </w:t>
      </w:r>
      <w:r>
        <w:rPr>
          <w:color w:val="4D4D4F"/>
          <w:spacing w:val="2"/>
        </w:rPr>
        <w:t xml:space="preserve">2,500 </w:t>
      </w:r>
      <w:r>
        <w:rPr>
          <w:color w:val="4D4D4F"/>
        </w:rPr>
        <w:t>m</w:t>
      </w:r>
      <w:r>
        <w:rPr>
          <w:color w:val="4D4D4F"/>
          <w:position w:val="6"/>
          <w:sz w:val="10"/>
        </w:rPr>
        <w:t xml:space="preserve">3 </w:t>
      </w:r>
      <w:r>
        <w:rPr>
          <w:color w:val="4D4D4F"/>
        </w:rPr>
        <w:t>of soil (in-situ) respectively. Both sets of works are therefore classified as</w:t>
      </w:r>
      <w:r>
        <w:rPr>
          <w:color w:val="4D4D4F"/>
          <w:spacing w:val="-14"/>
        </w:rPr>
        <w:t xml:space="preserve"> </w:t>
      </w:r>
      <w:r>
        <w:rPr>
          <w:color w:val="4D4D4F"/>
        </w:rPr>
        <w:t>having</w:t>
      </w:r>
      <w:r>
        <w:rPr>
          <w:color w:val="4D4D4F"/>
          <w:spacing w:val="-14"/>
        </w:rPr>
        <w:t xml:space="preserve"> </w:t>
      </w:r>
      <w:r>
        <w:rPr>
          <w:color w:val="4D4D4F"/>
        </w:rPr>
        <w:t>high</w:t>
      </w:r>
      <w:r>
        <w:rPr>
          <w:color w:val="4D4D4F"/>
          <w:spacing w:val="-13"/>
        </w:rPr>
        <w:t xml:space="preserve"> </w:t>
      </w:r>
      <w:r>
        <w:rPr>
          <w:color w:val="4D4D4F"/>
        </w:rPr>
        <w:t>hazard</w:t>
      </w:r>
      <w:r>
        <w:rPr>
          <w:color w:val="4D4D4F"/>
          <w:spacing w:val="-14"/>
        </w:rPr>
        <w:t xml:space="preserve"> </w:t>
      </w:r>
      <w:r>
        <w:rPr>
          <w:color w:val="4D4D4F"/>
        </w:rPr>
        <w:t>under</w:t>
      </w:r>
      <w:r>
        <w:rPr>
          <w:color w:val="4D4D4F"/>
          <w:spacing w:val="-14"/>
        </w:rPr>
        <w:t xml:space="preserve"> </w:t>
      </w:r>
      <w:r>
        <w:rPr>
          <w:color w:val="4D4D4F"/>
        </w:rPr>
        <w:t>the</w:t>
      </w:r>
      <w:r>
        <w:rPr>
          <w:color w:val="4D4D4F"/>
          <w:spacing w:val="-14"/>
        </w:rPr>
        <w:t xml:space="preserve"> </w:t>
      </w:r>
      <w:r>
        <w:rPr>
          <w:i/>
          <w:color w:val="4D4D4F"/>
        </w:rPr>
        <w:t>Best</w:t>
      </w:r>
      <w:r>
        <w:rPr>
          <w:i/>
          <w:color w:val="4D4D4F"/>
          <w:spacing w:val="-14"/>
        </w:rPr>
        <w:t xml:space="preserve"> </w:t>
      </w:r>
      <w:r>
        <w:rPr>
          <w:i/>
          <w:color w:val="4D4D4F"/>
        </w:rPr>
        <w:t>Practice</w:t>
      </w:r>
      <w:r>
        <w:rPr>
          <w:i/>
          <w:color w:val="4D4D4F"/>
          <w:spacing w:val="-13"/>
        </w:rPr>
        <w:t xml:space="preserve"> </w:t>
      </w:r>
      <w:r>
        <w:rPr>
          <w:i/>
          <w:color w:val="4D4D4F"/>
        </w:rPr>
        <w:t xml:space="preserve">Guidelines for Assessing and Managing Coastal Acid Sulfate Soils </w:t>
      </w:r>
      <w:r>
        <w:rPr>
          <w:color w:val="4D4D4F"/>
          <w:spacing w:val="2"/>
        </w:rPr>
        <w:t xml:space="preserve">(CASS BPMG, </w:t>
      </w:r>
      <w:r>
        <w:rPr>
          <w:color w:val="4D4D4F"/>
        </w:rPr>
        <w:t>2010) which may only proceed with an approved environmental management</w:t>
      </w:r>
      <w:r>
        <w:rPr>
          <w:color w:val="4D4D4F"/>
          <w:spacing w:val="4"/>
        </w:rPr>
        <w:t xml:space="preserve"> </w:t>
      </w:r>
      <w:r>
        <w:rPr>
          <w:color w:val="4D4D4F"/>
        </w:rPr>
        <w:t>plan.</w:t>
      </w:r>
    </w:p>
    <w:p w:rsidR="00E70F67" w:rsidRDefault="00E70F67">
      <w:pPr>
        <w:spacing w:line="216" w:lineRule="auto"/>
        <w:jc w:val="both"/>
        <w:sectPr w:rsidR="00E70F67">
          <w:pgSz w:w="11910" w:h="16840"/>
          <w:pgMar w:top="1240" w:right="1100" w:bottom="280" w:left="1100" w:header="748" w:footer="0" w:gutter="0"/>
          <w:cols w:space="720"/>
        </w:sectPr>
      </w:pPr>
    </w:p>
    <w:p w:rsidR="00E70F67" w:rsidRDefault="00FF265B">
      <w:pPr>
        <w:pStyle w:val="BodyText"/>
        <w:rPr>
          <w:sz w:val="20"/>
        </w:rPr>
      </w:pPr>
      <w:r>
        <w:lastRenderedPageBreak/>
        <w:pict>
          <v:rect id="_x0000_s1102" style="position:absolute;margin-left:581.1pt;margin-top:124.5pt;width:14.15pt;height:39.7pt;z-index:251688960;mso-position-horizontal-relative:page;mso-position-vertical-relative:page" fillcolor="#0e5d61" stroked="f">
            <w10:wrap anchorx="page" anchory="page"/>
          </v:rect>
        </w:pict>
      </w: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9"/>
        <w:rPr>
          <w:sz w:val="10"/>
        </w:rPr>
      </w:pPr>
    </w:p>
    <w:p w:rsidR="00E70F67" w:rsidRDefault="00732945">
      <w:pPr>
        <w:pStyle w:val="BodyText"/>
        <w:ind w:left="147"/>
        <w:rPr>
          <w:sz w:val="20"/>
        </w:rPr>
      </w:pPr>
      <w:r>
        <w:rPr>
          <w:noProof/>
          <w:sz w:val="20"/>
        </w:rPr>
        <w:drawing>
          <wp:inline distT="0" distB="0" distL="0" distR="0">
            <wp:extent cx="5977704" cy="7818120"/>
            <wp:effectExtent l="0" t="0" r="0" b="0"/>
            <wp:docPr id="11" name="image7.jpeg" descr="A map of the study area indicating the probability of acid sulfate soils based on the national acid sulfate soils atl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15" cstate="print"/>
                    <a:stretch>
                      <a:fillRect/>
                    </a:stretch>
                  </pic:blipFill>
                  <pic:spPr>
                    <a:xfrm>
                      <a:off x="0" y="0"/>
                      <a:ext cx="5977704" cy="7818120"/>
                    </a:xfrm>
                    <a:prstGeom prst="rect">
                      <a:avLst/>
                    </a:prstGeom>
                  </pic:spPr>
                </pic:pic>
              </a:graphicData>
            </a:graphic>
          </wp:inline>
        </w:drawing>
      </w:r>
    </w:p>
    <w:p w:rsidR="00E70F67" w:rsidRDefault="00E70F67">
      <w:pPr>
        <w:pStyle w:val="BodyText"/>
        <w:spacing w:before="9"/>
        <w:rPr>
          <w:sz w:val="6"/>
        </w:rPr>
      </w:pPr>
    </w:p>
    <w:p w:rsidR="00E70F67" w:rsidRDefault="00FF265B">
      <w:pPr>
        <w:pStyle w:val="BodyText"/>
        <w:spacing w:line="85" w:lineRule="exact"/>
        <w:ind w:left="355"/>
        <w:rPr>
          <w:sz w:val="8"/>
        </w:rPr>
      </w:pPr>
      <w:r>
        <w:rPr>
          <w:position w:val="-1"/>
          <w:sz w:val="8"/>
        </w:rPr>
      </w:r>
      <w:r>
        <w:rPr>
          <w:position w:val="-1"/>
          <w:sz w:val="8"/>
        </w:rPr>
        <w:pict>
          <v:group id="_x0000_s1100" style="width:7.1pt;height:4.3pt;mso-position-horizontal-relative:char;mso-position-vertical-relative:line" coordsize="142,86">
            <v:shape id="_x0000_s1101" style="position:absolute;width:142;height:86" coordsize="142,86" path="m71,l,85r142,l71,xe" fillcolor="#4d4d4f" stroked="f">
              <v:path arrowok="t"/>
            </v:shape>
            <w10:anchorlock/>
          </v:group>
        </w:pict>
      </w:r>
    </w:p>
    <w:p w:rsidR="00E70F67" w:rsidRDefault="00732945">
      <w:pPr>
        <w:spacing w:before="59"/>
        <w:ind w:left="355"/>
        <w:rPr>
          <w:sz w:val="16"/>
        </w:rPr>
      </w:pPr>
      <w:r>
        <w:rPr>
          <w:b/>
          <w:color w:val="4D4D4F"/>
          <w:sz w:val="18"/>
        </w:rPr>
        <w:t xml:space="preserve">Figure 10-6: </w:t>
      </w:r>
      <w:r>
        <w:rPr>
          <w:color w:val="4D4D4F"/>
          <w:sz w:val="16"/>
        </w:rPr>
        <w:t>Acid sulfate soi</w:t>
      </w:r>
      <w:bookmarkStart w:id="9" w:name="_bookmark6"/>
      <w:bookmarkEnd w:id="9"/>
      <w:r>
        <w:rPr>
          <w:color w:val="4D4D4F"/>
          <w:sz w:val="16"/>
        </w:rPr>
        <w:t>l classification</w:t>
      </w:r>
    </w:p>
    <w:p w:rsidR="00E70F67" w:rsidRDefault="00E70F67">
      <w:pPr>
        <w:rPr>
          <w:sz w:val="16"/>
        </w:rPr>
        <w:sectPr w:rsidR="00E70F67">
          <w:pgSz w:w="11910" w:h="16840"/>
          <w:pgMar w:top="1240" w:right="1100" w:bottom="280" w:left="1100" w:header="748" w:footer="0" w:gutter="0"/>
          <w:cols w:space="720"/>
        </w:sect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5"/>
        <w:rPr>
          <w:sz w:val="23"/>
        </w:rPr>
      </w:pPr>
    </w:p>
    <w:p w:rsidR="00E70F67" w:rsidRDefault="00E70F67">
      <w:pPr>
        <w:rPr>
          <w:sz w:val="23"/>
        </w:rPr>
        <w:sectPr w:rsidR="00E70F67">
          <w:pgSz w:w="11910" w:h="16840"/>
          <w:pgMar w:top="1240" w:right="1100" w:bottom="280" w:left="1100" w:header="748" w:footer="0" w:gutter="0"/>
          <w:cols w:space="720"/>
        </w:sectPr>
      </w:pPr>
    </w:p>
    <w:p w:rsidR="00E70F67" w:rsidRDefault="00FF265B">
      <w:pPr>
        <w:pStyle w:val="Heading2"/>
        <w:numPr>
          <w:ilvl w:val="2"/>
          <w:numId w:val="16"/>
        </w:numPr>
        <w:tabs>
          <w:tab w:val="left" w:pos="998"/>
        </w:tabs>
        <w:jc w:val="both"/>
        <w:rPr>
          <w:b/>
        </w:rPr>
      </w:pPr>
      <w:r>
        <w:pict>
          <v:rect id="_x0000_s1099" style="position:absolute;left:0;text-align:left;margin-left:0;margin-top:124.5pt;width:14.15pt;height:39.7pt;z-index:251689984;mso-position-horizontal-relative:page;mso-position-vertical-relative:page" fillcolor="#0e5d61" stroked="f">
            <w10:wrap anchorx="page" anchory="page"/>
          </v:rect>
        </w:pict>
      </w:r>
      <w:r w:rsidR="00732945">
        <w:rPr>
          <w:b/>
          <w:color w:val="4D4D4F"/>
        </w:rPr>
        <w:t>Contaminated marine</w:t>
      </w:r>
      <w:r w:rsidR="00732945">
        <w:rPr>
          <w:b/>
          <w:color w:val="4D4D4F"/>
          <w:spacing w:val="-2"/>
        </w:rPr>
        <w:t xml:space="preserve"> </w:t>
      </w:r>
      <w:r w:rsidR="00732945">
        <w:rPr>
          <w:b/>
          <w:color w:val="4D4D4F"/>
        </w:rPr>
        <w:t>sediments</w:t>
      </w:r>
    </w:p>
    <w:p w:rsidR="00E70F67" w:rsidRDefault="00732945">
      <w:pPr>
        <w:pStyle w:val="Heading3"/>
        <w:spacing w:before="240"/>
      </w:pPr>
      <w:r>
        <w:rPr>
          <w:color w:val="4D4D4F"/>
        </w:rPr>
        <w:t>Desktop review</w:t>
      </w:r>
    </w:p>
    <w:p w:rsidR="00E70F67" w:rsidRDefault="00732945">
      <w:pPr>
        <w:pStyle w:val="BodyText"/>
        <w:spacing w:before="102" w:line="216" w:lineRule="auto"/>
        <w:ind w:left="147" w:right="40"/>
        <w:jc w:val="both"/>
      </w:pPr>
      <w:r>
        <w:rPr>
          <w:color w:val="4D4D4F"/>
        </w:rPr>
        <w:t>The Crib Point Jetty was established in 1965 to provide berthing facilities for import of crude oil to the former Western Port BP refinery. The jetty has two berths (Berth 1 and 2) located in the northern and southern portion of the jetty. Berth 1 is currently in operation for the import of refined petroleum products. Berth 2 was decommissioned when the Western Port BP refinery was closed in the 1980s.</w:t>
      </w:r>
    </w:p>
    <w:p w:rsidR="00E70F67" w:rsidRDefault="00732945">
      <w:pPr>
        <w:pStyle w:val="BodyText"/>
        <w:spacing w:before="162" w:line="216" w:lineRule="auto"/>
        <w:ind w:left="147" w:right="39"/>
        <w:jc w:val="both"/>
      </w:pPr>
      <w:r>
        <w:rPr>
          <w:color w:val="4D4D4F"/>
        </w:rPr>
        <w:t>Jacobs</w:t>
      </w:r>
      <w:r>
        <w:rPr>
          <w:color w:val="4D4D4F"/>
          <w:spacing w:val="-32"/>
        </w:rPr>
        <w:t xml:space="preserve"> </w:t>
      </w:r>
      <w:r>
        <w:rPr>
          <w:color w:val="4D4D4F"/>
        </w:rPr>
        <w:t>undertook</w:t>
      </w:r>
      <w:r>
        <w:rPr>
          <w:color w:val="4D4D4F"/>
          <w:spacing w:val="-32"/>
        </w:rPr>
        <w:t xml:space="preserve"> </w:t>
      </w:r>
      <w:r>
        <w:rPr>
          <w:color w:val="4D4D4F"/>
        </w:rPr>
        <w:t>a</w:t>
      </w:r>
      <w:r>
        <w:rPr>
          <w:color w:val="4D4D4F"/>
          <w:spacing w:val="-32"/>
        </w:rPr>
        <w:t xml:space="preserve"> </w:t>
      </w:r>
      <w:r>
        <w:rPr>
          <w:color w:val="4D4D4F"/>
        </w:rPr>
        <w:t>baseline</w:t>
      </w:r>
      <w:r>
        <w:rPr>
          <w:color w:val="4D4D4F"/>
          <w:spacing w:val="-32"/>
        </w:rPr>
        <w:t xml:space="preserve"> </w:t>
      </w:r>
      <w:r>
        <w:rPr>
          <w:color w:val="4D4D4F"/>
        </w:rPr>
        <w:t>environmental</w:t>
      </w:r>
      <w:r>
        <w:rPr>
          <w:color w:val="4D4D4F"/>
          <w:spacing w:val="-31"/>
        </w:rPr>
        <w:t xml:space="preserve"> </w:t>
      </w:r>
      <w:r>
        <w:rPr>
          <w:color w:val="4D4D4F"/>
        </w:rPr>
        <w:t>contamination investigation</w:t>
      </w:r>
      <w:r>
        <w:rPr>
          <w:color w:val="4D4D4F"/>
          <w:spacing w:val="-17"/>
        </w:rPr>
        <w:t xml:space="preserve"> </w:t>
      </w:r>
      <w:r>
        <w:rPr>
          <w:color w:val="4D4D4F"/>
        </w:rPr>
        <w:t>of</w:t>
      </w:r>
      <w:r>
        <w:rPr>
          <w:color w:val="4D4D4F"/>
          <w:spacing w:val="-16"/>
        </w:rPr>
        <w:t xml:space="preserve"> </w:t>
      </w:r>
      <w:r>
        <w:rPr>
          <w:color w:val="4D4D4F"/>
        </w:rPr>
        <w:t>the</w:t>
      </w:r>
      <w:r>
        <w:rPr>
          <w:color w:val="4D4D4F"/>
          <w:spacing w:val="-16"/>
        </w:rPr>
        <w:t xml:space="preserve"> </w:t>
      </w:r>
      <w:r>
        <w:rPr>
          <w:color w:val="4D4D4F"/>
        </w:rPr>
        <w:t>Crib</w:t>
      </w:r>
      <w:r>
        <w:rPr>
          <w:color w:val="4D4D4F"/>
          <w:spacing w:val="-16"/>
        </w:rPr>
        <w:t xml:space="preserve"> </w:t>
      </w:r>
      <w:r>
        <w:rPr>
          <w:color w:val="4D4D4F"/>
        </w:rPr>
        <w:t>Point</w:t>
      </w:r>
      <w:r>
        <w:rPr>
          <w:color w:val="4D4D4F"/>
          <w:spacing w:val="-16"/>
        </w:rPr>
        <w:t xml:space="preserve"> </w:t>
      </w:r>
      <w:r>
        <w:rPr>
          <w:color w:val="4D4D4F"/>
          <w:spacing w:val="3"/>
        </w:rPr>
        <w:t>Jetty</w:t>
      </w:r>
      <w:r>
        <w:rPr>
          <w:color w:val="4D4D4F"/>
          <w:spacing w:val="-17"/>
        </w:rPr>
        <w:t xml:space="preserve"> </w:t>
      </w:r>
      <w:r>
        <w:rPr>
          <w:color w:val="4D4D4F"/>
        </w:rPr>
        <w:t>in</w:t>
      </w:r>
      <w:r>
        <w:rPr>
          <w:color w:val="4D4D4F"/>
          <w:spacing w:val="-16"/>
        </w:rPr>
        <w:t xml:space="preserve"> </w:t>
      </w:r>
      <w:r>
        <w:rPr>
          <w:color w:val="4D4D4F"/>
          <w:spacing w:val="-3"/>
        </w:rPr>
        <w:t>2018</w:t>
      </w:r>
      <w:r>
        <w:rPr>
          <w:color w:val="4D4D4F"/>
          <w:spacing w:val="-16"/>
        </w:rPr>
        <w:t xml:space="preserve"> </w:t>
      </w:r>
      <w:r>
        <w:rPr>
          <w:color w:val="4D4D4F"/>
        </w:rPr>
        <w:t>for</w:t>
      </w:r>
      <w:r>
        <w:rPr>
          <w:color w:val="4D4D4F"/>
          <w:spacing w:val="-16"/>
        </w:rPr>
        <w:t xml:space="preserve"> </w:t>
      </w:r>
      <w:r>
        <w:rPr>
          <w:color w:val="4D4D4F"/>
        </w:rPr>
        <w:t>the</w:t>
      </w:r>
      <w:r>
        <w:rPr>
          <w:color w:val="4D4D4F"/>
          <w:spacing w:val="-16"/>
        </w:rPr>
        <w:t xml:space="preserve"> </w:t>
      </w:r>
      <w:r>
        <w:rPr>
          <w:color w:val="4D4D4F"/>
        </w:rPr>
        <w:t>Port</w:t>
      </w:r>
      <w:r>
        <w:rPr>
          <w:color w:val="4D4D4F"/>
          <w:spacing w:val="-16"/>
        </w:rPr>
        <w:t xml:space="preserve"> </w:t>
      </w:r>
      <w:r>
        <w:rPr>
          <w:color w:val="4D4D4F"/>
        </w:rPr>
        <w:t xml:space="preserve">of Hastings Development Authority (PoHDA). Six different contaminants were identified in marine sediment below the Crib Point </w:t>
      </w:r>
      <w:r>
        <w:rPr>
          <w:color w:val="4D4D4F"/>
          <w:spacing w:val="2"/>
        </w:rPr>
        <w:t xml:space="preserve">Jetty. </w:t>
      </w:r>
      <w:r>
        <w:rPr>
          <w:color w:val="4D4D4F"/>
        </w:rPr>
        <w:t xml:space="preserve">Concentrations of arsenic, benz(a) </w:t>
      </w:r>
      <w:r>
        <w:rPr>
          <w:color w:val="4D4D4F"/>
          <w:spacing w:val="6"/>
        </w:rPr>
        <w:t xml:space="preserve">anthracene, fluoranthene, </w:t>
      </w:r>
      <w:r>
        <w:rPr>
          <w:color w:val="4D4D4F"/>
          <w:spacing w:val="5"/>
        </w:rPr>
        <w:t xml:space="preserve">phenanthrene, pyrene </w:t>
      </w:r>
      <w:r>
        <w:rPr>
          <w:color w:val="4D4D4F"/>
        </w:rPr>
        <w:t xml:space="preserve">and </w:t>
      </w:r>
      <w:r>
        <w:rPr>
          <w:color w:val="4D4D4F"/>
          <w:spacing w:val="2"/>
        </w:rPr>
        <w:t xml:space="preserve">Tributyltin </w:t>
      </w:r>
      <w:r>
        <w:rPr>
          <w:color w:val="4D4D4F"/>
          <w:spacing w:val="5"/>
        </w:rPr>
        <w:t xml:space="preserve">(TBT) </w:t>
      </w:r>
      <w:r>
        <w:rPr>
          <w:color w:val="4D4D4F"/>
        </w:rPr>
        <w:t xml:space="preserve">all exceeded </w:t>
      </w:r>
      <w:r>
        <w:rPr>
          <w:color w:val="4D4D4F"/>
          <w:spacing w:val="2"/>
        </w:rPr>
        <w:t xml:space="preserve">the ANZECC </w:t>
      </w:r>
      <w:r>
        <w:rPr>
          <w:color w:val="4D4D4F"/>
        </w:rPr>
        <w:t>and ARMCANZ</w:t>
      </w:r>
      <w:r>
        <w:rPr>
          <w:color w:val="4D4D4F"/>
          <w:spacing w:val="-19"/>
        </w:rPr>
        <w:t xml:space="preserve"> </w:t>
      </w:r>
      <w:r>
        <w:rPr>
          <w:color w:val="4D4D4F"/>
        </w:rPr>
        <w:t>(2000)</w:t>
      </w:r>
      <w:r>
        <w:rPr>
          <w:color w:val="4D4D4F"/>
          <w:spacing w:val="-18"/>
        </w:rPr>
        <w:t xml:space="preserve"> </w:t>
      </w:r>
      <w:r>
        <w:rPr>
          <w:color w:val="4D4D4F"/>
        </w:rPr>
        <w:t>ISQG</w:t>
      </w:r>
      <w:r>
        <w:rPr>
          <w:color w:val="4D4D4F"/>
          <w:spacing w:val="-19"/>
        </w:rPr>
        <w:t xml:space="preserve"> </w:t>
      </w:r>
      <w:r>
        <w:rPr>
          <w:color w:val="4D4D4F"/>
        </w:rPr>
        <w:t>trigger</w:t>
      </w:r>
      <w:r>
        <w:rPr>
          <w:color w:val="4D4D4F"/>
          <w:spacing w:val="-18"/>
        </w:rPr>
        <w:t xml:space="preserve"> </w:t>
      </w:r>
      <w:r>
        <w:rPr>
          <w:color w:val="4D4D4F"/>
        </w:rPr>
        <w:t>values.</w:t>
      </w:r>
      <w:r>
        <w:rPr>
          <w:color w:val="4D4D4F"/>
          <w:spacing w:val="-18"/>
        </w:rPr>
        <w:t xml:space="preserve"> </w:t>
      </w:r>
      <w:r>
        <w:rPr>
          <w:color w:val="4D4D4F"/>
        </w:rPr>
        <w:t>The</w:t>
      </w:r>
      <w:r>
        <w:rPr>
          <w:color w:val="4D4D4F"/>
          <w:spacing w:val="-19"/>
        </w:rPr>
        <w:t xml:space="preserve"> </w:t>
      </w:r>
      <w:r>
        <w:rPr>
          <w:color w:val="4D4D4F"/>
        </w:rPr>
        <w:t xml:space="preserve">exceedances were considered generally low and may be considered acceptable for current use of the Crib Point </w:t>
      </w:r>
      <w:r>
        <w:rPr>
          <w:color w:val="4D4D4F"/>
          <w:spacing w:val="2"/>
        </w:rPr>
        <w:t xml:space="preserve">Jetty. </w:t>
      </w:r>
      <w:r>
        <w:rPr>
          <w:color w:val="4D4D4F"/>
        </w:rPr>
        <w:t xml:space="preserve">No sampling was undertaken from </w:t>
      </w:r>
      <w:r>
        <w:rPr>
          <w:color w:val="4D4D4F"/>
          <w:spacing w:val="3"/>
        </w:rPr>
        <w:t>Berth</w:t>
      </w:r>
      <w:r>
        <w:rPr>
          <w:color w:val="4D4D4F"/>
          <w:spacing w:val="5"/>
        </w:rPr>
        <w:t xml:space="preserve"> </w:t>
      </w:r>
      <w:r>
        <w:rPr>
          <w:color w:val="4D4D4F"/>
        </w:rPr>
        <w:t>2.</w:t>
      </w:r>
    </w:p>
    <w:p w:rsidR="00E70F67" w:rsidRDefault="00732945">
      <w:pPr>
        <w:pStyle w:val="Heading3"/>
        <w:spacing w:before="138"/>
      </w:pPr>
      <w:r>
        <w:rPr>
          <w:color w:val="4D4D4F"/>
        </w:rPr>
        <w:t>Field investigation</w:t>
      </w:r>
    </w:p>
    <w:p w:rsidR="00E70F67" w:rsidRDefault="00732945">
      <w:pPr>
        <w:pStyle w:val="BodyText"/>
        <w:spacing w:before="102" w:line="216" w:lineRule="auto"/>
        <w:ind w:left="147" w:right="40"/>
        <w:jc w:val="both"/>
      </w:pPr>
      <w:r>
        <w:rPr>
          <w:color w:val="4D4D4F"/>
        </w:rPr>
        <w:t xml:space="preserve">A total of 20 marine sediment samples including four </w:t>
      </w:r>
      <w:r>
        <w:rPr>
          <w:color w:val="4D4D4F"/>
          <w:spacing w:val="2"/>
        </w:rPr>
        <w:t xml:space="preserve">samples from reference sites located approximately 500 </w:t>
      </w:r>
      <w:r>
        <w:rPr>
          <w:color w:val="4D4D4F"/>
        </w:rPr>
        <w:t xml:space="preserve">metres </w:t>
      </w:r>
      <w:r>
        <w:rPr>
          <w:color w:val="4D4D4F"/>
          <w:spacing w:val="2"/>
        </w:rPr>
        <w:t xml:space="preserve">north </w:t>
      </w:r>
      <w:r>
        <w:rPr>
          <w:color w:val="4D4D4F"/>
        </w:rPr>
        <w:t xml:space="preserve">of </w:t>
      </w:r>
      <w:r>
        <w:rPr>
          <w:color w:val="4D4D4F"/>
          <w:spacing w:val="3"/>
        </w:rPr>
        <w:t xml:space="preserve">Berth </w:t>
      </w:r>
      <w:r>
        <w:rPr>
          <w:color w:val="4D4D4F"/>
        </w:rPr>
        <w:t xml:space="preserve">1 and south of </w:t>
      </w:r>
      <w:r>
        <w:rPr>
          <w:color w:val="4D4D4F"/>
          <w:spacing w:val="3"/>
        </w:rPr>
        <w:t xml:space="preserve">Berth </w:t>
      </w:r>
      <w:r>
        <w:rPr>
          <w:color w:val="4D4D4F"/>
        </w:rPr>
        <w:t>2 were collected during the two rounds of sampling</w:t>
      </w:r>
      <w:r>
        <w:rPr>
          <w:color w:val="4D4D4F"/>
          <w:spacing w:val="-27"/>
        </w:rPr>
        <w:t xml:space="preserve"> </w:t>
      </w:r>
      <w:r>
        <w:rPr>
          <w:color w:val="4D4D4F"/>
        </w:rPr>
        <w:t>undertaken by CEE on 1 March 2019 and 18 July</w:t>
      </w:r>
      <w:r>
        <w:rPr>
          <w:color w:val="4D4D4F"/>
          <w:spacing w:val="1"/>
        </w:rPr>
        <w:t xml:space="preserve"> </w:t>
      </w:r>
      <w:r>
        <w:rPr>
          <w:color w:val="4D4D4F"/>
        </w:rPr>
        <w:t>2019.</w:t>
      </w:r>
    </w:p>
    <w:p w:rsidR="00E70F67" w:rsidRDefault="00732945">
      <w:pPr>
        <w:pStyle w:val="BodyText"/>
        <w:spacing w:before="165" w:line="216" w:lineRule="auto"/>
        <w:ind w:left="147" w:right="39"/>
        <w:jc w:val="both"/>
      </w:pPr>
      <w:r>
        <w:rPr>
          <w:color w:val="4D4D4F"/>
        </w:rPr>
        <w:t xml:space="preserve">Field investigation indicated that contamination </w:t>
      </w:r>
      <w:r>
        <w:rPr>
          <w:color w:val="4D4D4F"/>
          <w:spacing w:val="2"/>
        </w:rPr>
        <w:t xml:space="preserve">from historical and/or existing </w:t>
      </w:r>
      <w:r>
        <w:rPr>
          <w:color w:val="4D4D4F"/>
          <w:spacing w:val="3"/>
        </w:rPr>
        <w:t xml:space="preserve">activities </w:t>
      </w:r>
      <w:r>
        <w:rPr>
          <w:color w:val="4D4D4F"/>
        </w:rPr>
        <w:t xml:space="preserve">at </w:t>
      </w:r>
      <w:r>
        <w:rPr>
          <w:color w:val="4D4D4F"/>
          <w:spacing w:val="2"/>
        </w:rPr>
        <w:t xml:space="preserve">the Crib </w:t>
      </w:r>
      <w:r>
        <w:rPr>
          <w:color w:val="4D4D4F"/>
        </w:rPr>
        <w:t xml:space="preserve">Point </w:t>
      </w:r>
      <w:r>
        <w:rPr>
          <w:color w:val="4D4D4F"/>
          <w:spacing w:val="3"/>
        </w:rPr>
        <w:t xml:space="preserve">Jetty </w:t>
      </w:r>
      <w:r>
        <w:rPr>
          <w:color w:val="4D4D4F"/>
        </w:rPr>
        <w:t xml:space="preserve">is limited to </w:t>
      </w:r>
      <w:r>
        <w:rPr>
          <w:color w:val="4D4D4F"/>
          <w:spacing w:val="3"/>
        </w:rPr>
        <w:t xml:space="preserve">Berth </w:t>
      </w:r>
      <w:r>
        <w:rPr>
          <w:color w:val="4D4D4F"/>
        </w:rPr>
        <w:t xml:space="preserve">1, where concentrations of </w:t>
      </w:r>
      <w:r>
        <w:rPr>
          <w:color w:val="4D4D4F"/>
          <w:spacing w:val="2"/>
        </w:rPr>
        <w:t xml:space="preserve">TBT </w:t>
      </w:r>
      <w:r>
        <w:rPr>
          <w:color w:val="4D4D4F"/>
        </w:rPr>
        <w:t>exceeded</w:t>
      </w:r>
      <w:r>
        <w:rPr>
          <w:color w:val="4D4D4F"/>
          <w:spacing w:val="-10"/>
        </w:rPr>
        <w:t xml:space="preserve"> </w:t>
      </w:r>
      <w:r>
        <w:rPr>
          <w:color w:val="4D4D4F"/>
        </w:rPr>
        <w:t>the</w:t>
      </w:r>
      <w:r>
        <w:rPr>
          <w:color w:val="4D4D4F"/>
          <w:spacing w:val="-9"/>
        </w:rPr>
        <w:t xml:space="preserve"> </w:t>
      </w:r>
      <w:r>
        <w:rPr>
          <w:color w:val="4D4D4F"/>
        </w:rPr>
        <w:t>Sediment</w:t>
      </w:r>
      <w:r>
        <w:rPr>
          <w:color w:val="4D4D4F"/>
          <w:spacing w:val="-9"/>
        </w:rPr>
        <w:t xml:space="preserve"> </w:t>
      </w:r>
      <w:r>
        <w:rPr>
          <w:color w:val="4D4D4F"/>
        </w:rPr>
        <w:t>Quality</w:t>
      </w:r>
      <w:r>
        <w:rPr>
          <w:color w:val="4D4D4F"/>
          <w:spacing w:val="-10"/>
        </w:rPr>
        <w:t xml:space="preserve"> </w:t>
      </w:r>
      <w:r>
        <w:rPr>
          <w:color w:val="4D4D4F"/>
        </w:rPr>
        <w:t>Guideline</w:t>
      </w:r>
      <w:r>
        <w:rPr>
          <w:color w:val="4D4D4F"/>
          <w:spacing w:val="-9"/>
        </w:rPr>
        <w:t xml:space="preserve"> </w:t>
      </w:r>
      <w:r>
        <w:rPr>
          <w:color w:val="4D4D4F"/>
        </w:rPr>
        <w:t>Value</w:t>
      </w:r>
      <w:r>
        <w:rPr>
          <w:color w:val="4D4D4F"/>
          <w:spacing w:val="-9"/>
        </w:rPr>
        <w:t xml:space="preserve"> </w:t>
      </w:r>
      <w:r>
        <w:rPr>
          <w:color w:val="4D4D4F"/>
        </w:rPr>
        <w:t xml:space="preserve">(SQGV). Note that </w:t>
      </w:r>
      <w:r>
        <w:rPr>
          <w:color w:val="4D4D4F"/>
          <w:spacing w:val="3"/>
        </w:rPr>
        <w:t xml:space="preserve">Berth </w:t>
      </w:r>
      <w:r>
        <w:rPr>
          <w:color w:val="4D4D4F"/>
        </w:rPr>
        <w:t>1 is located outside of the Project Area and</w:t>
      </w:r>
      <w:r>
        <w:rPr>
          <w:color w:val="4D4D4F"/>
          <w:spacing w:val="-8"/>
        </w:rPr>
        <w:t xml:space="preserve"> </w:t>
      </w:r>
      <w:r>
        <w:rPr>
          <w:color w:val="4D4D4F"/>
        </w:rPr>
        <w:t>is</w:t>
      </w:r>
      <w:r>
        <w:rPr>
          <w:color w:val="4D4D4F"/>
          <w:spacing w:val="-8"/>
        </w:rPr>
        <w:t xml:space="preserve"> </w:t>
      </w:r>
      <w:r>
        <w:rPr>
          <w:color w:val="4D4D4F"/>
        </w:rPr>
        <w:t>not</w:t>
      </w:r>
      <w:r>
        <w:rPr>
          <w:color w:val="4D4D4F"/>
          <w:spacing w:val="-8"/>
        </w:rPr>
        <w:t xml:space="preserve"> </w:t>
      </w:r>
      <w:r>
        <w:rPr>
          <w:color w:val="4D4D4F"/>
        </w:rPr>
        <w:t>impacted</w:t>
      </w:r>
      <w:r>
        <w:rPr>
          <w:color w:val="4D4D4F"/>
          <w:spacing w:val="-8"/>
        </w:rPr>
        <w:t xml:space="preserve"> </w:t>
      </w:r>
      <w:r>
        <w:rPr>
          <w:color w:val="4D4D4F"/>
        </w:rPr>
        <w:t>by</w:t>
      </w:r>
      <w:r>
        <w:rPr>
          <w:color w:val="4D4D4F"/>
          <w:spacing w:val="-7"/>
        </w:rPr>
        <w:t xml:space="preserve"> </w:t>
      </w:r>
      <w:r>
        <w:rPr>
          <w:color w:val="4D4D4F"/>
        </w:rPr>
        <w:t>the</w:t>
      </w:r>
      <w:r>
        <w:rPr>
          <w:color w:val="4D4D4F"/>
          <w:spacing w:val="-8"/>
        </w:rPr>
        <w:t xml:space="preserve"> </w:t>
      </w:r>
      <w:r>
        <w:rPr>
          <w:color w:val="4D4D4F"/>
        </w:rPr>
        <w:t>proposed</w:t>
      </w:r>
      <w:r>
        <w:rPr>
          <w:color w:val="4D4D4F"/>
          <w:spacing w:val="-8"/>
        </w:rPr>
        <w:t xml:space="preserve"> </w:t>
      </w:r>
      <w:r>
        <w:rPr>
          <w:color w:val="4D4D4F"/>
        </w:rPr>
        <w:t>Project</w:t>
      </w:r>
      <w:r>
        <w:rPr>
          <w:color w:val="4D4D4F"/>
          <w:spacing w:val="-8"/>
        </w:rPr>
        <w:t xml:space="preserve"> </w:t>
      </w:r>
      <w:r>
        <w:rPr>
          <w:color w:val="4D4D4F"/>
          <w:spacing w:val="3"/>
        </w:rPr>
        <w:t>activity</w:t>
      </w:r>
      <w:r>
        <w:rPr>
          <w:color w:val="4D4D4F"/>
          <w:spacing w:val="-8"/>
        </w:rPr>
        <w:t xml:space="preserve"> </w:t>
      </w:r>
      <w:r>
        <w:rPr>
          <w:color w:val="4D4D4F"/>
        </w:rPr>
        <w:t xml:space="preserve">and that no </w:t>
      </w:r>
      <w:r>
        <w:rPr>
          <w:color w:val="4D4D4F"/>
          <w:spacing w:val="2"/>
        </w:rPr>
        <w:t xml:space="preserve">construction </w:t>
      </w:r>
      <w:r>
        <w:rPr>
          <w:color w:val="4D4D4F"/>
        </w:rPr>
        <w:t xml:space="preserve">works are proposed beneath the </w:t>
      </w:r>
      <w:r>
        <w:rPr>
          <w:color w:val="4D4D4F"/>
          <w:spacing w:val="3"/>
        </w:rPr>
        <w:t xml:space="preserve">jetty </w:t>
      </w:r>
      <w:r>
        <w:rPr>
          <w:color w:val="4D4D4F"/>
        </w:rPr>
        <w:t xml:space="preserve">as </w:t>
      </w:r>
      <w:r>
        <w:rPr>
          <w:color w:val="4D4D4F"/>
          <w:spacing w:val="2"/>
        </w:rPr>
        <w:t xml:space="preserve">part </w:t>
      </w:r>
      <w:r>
        <w:rPr>
          <w:color w:val="4D4D4F"/>
        </w:rPr>
        <w:t xml:space="preserve">of the Gas </w:t>
      </w:r>
      <w:r>
        <w:rPr>
          <w:color w:val="4D4D4F"/>
          <w:spacing w:val="2"/>
        </w:rPr>
        <w:t xml:space="preserve">Import </w:t>
      </w:r>
      <w:r>
        <w:rPr>
          <w:color w:val="4D4D4F"/>
          <w:spacing w:val="3"/>
        </w:rPr>
        <w:t>Jetty</w:t>
      </w:r>
      <w:r>
        <w:rPr>
          <w:color w:val="4D4D4F"/>
          <w:spacing w:val="-1"/>
        </w:rPr>
        <w:t xml:space="preserve"> </w:t>
      </w:r>
      <w:r>
        <w:rPr>
          <w:color w:val="4D4D4F"/>
        </w:rPr>
        <w:t>Works.</w:t>
      </w:r>
    </w:p>
    <w:p w:rsidR="00E70F67" w:rsidRDefault="00732945">
      <w:pPr>
        <w:pStyle w:val="BodyText"/>
        <w:spacing w:before="143" w:line="233" w:lineRule="exact"/>
        <w:ind w:left="147"/>
        <w:jc w:val="both"/>
      </w:pPr>
      <w:r>
        <w:rPr>
          <w:color w:val="4D4D4F"/>
        </w:rPr>
        <w:t>PFAS</w:t>
      </w:r>
      <w:r>
        <w:rPr>
          <w:color w:val="4D4D4F"/>
          <w:spacing w:val="18"/>
        </w:rPr>
        <w:t xml:space="preserve"> </w:t>
      </w:r>
      <w:r>
        <w:rPr>
          <w:color w:val="4D4D4F"/>
        </w:rPr>
        <w:t>compounds</w:t>
      </w:r>
      <w:r>
        <w:rPr>
          <w:color w:val="4D4D4F"/>
          <w:spacing w:val="19"/>
        </w:rPr>
        <w:t xml:space="preserve"> </w:t>
      </w:r>
      <w:r>
        <w:rPr>
          <w:color w:val="4D4D4F"/>
        </w:rPr>
        <w:t>were</w:t>
      </w:r>
      <w:r>
        <w:rPr>
          <w:color w:val="4D4D4F"/>
          <w:spacing w:val="19"/>
        </w:rPr>
        <w:t xml:space="preserve"> </w:t>
      </w:r>
      <w:r>
        <w:rPr>
          <w:color w:val="4D4D4F"/>
        </w:rPr>
        <w:t>detected</w:t>
      </w:r>
      <w:r>
        <w:rPr>
          <w:color w:val="4D4D4F"/>
          <w:spacing w:val="18"/>
        </w:rPr>
        <w:t xml:space="preserve"> </w:t>
      </w:r>
      <w:r>
        <w:rPr>
          <w:color w:val="4D4D4F"/>
        </w:rPr>
        <w:t>above</w:t>
      </w:r>
      <w:r>
        <w:rPr>
          <w:color w:val="4D4D4F"/>
          <w:spacing w:val="19"/>
        </w:rPr>
        <w:t xml:space="preserve"> </w:t>
      </w:r>
      <w:r>
        <w:rPr>
          <w:color w:val="4D4D4F"/>
        </w:rPr>
        <w:t>the</w:t>
      </w:r>
      <w:r>
        <w:rPr>
          <w:color w:val="4D4D4F"/>
          <w:spacing w:val="19"/>
        </w:rPr>
        <w:t xml:space="preserve"> </w:t>
      </w:r>
      <w:r>
        <w:rPr>
          <w:color w:val="4D4D4F"/>
        </w:rPr>
        <w:t>laboratory</w:t>
      </w:r>
    </w:p>
    <w:p w:rsidR="00E70F67" w:rsidRDefault="00732945">
      <w:pPr>
        <w:pStyle w:val="BodyText"/>
        <w:spacing w:line="220" w:lineRule="exact"/>
        <w:ind w:left="147"/>
        <w:jc w:val="both"/>
      </w:pPr>
      <w:r>
        <w:rPr>
          <w:color w:val="4D4D4F"/>
        </w:rPr>
        <w:t>limit</w:t>
      </w:r>
      <w:r>
        <w:rPr>
          <w:color w:val="4D4D4F"/>
          <w:spacing w:val="14"/>
        </w:rPr>
        <w:t xml:space="preserve"> </w:t>
      </w:r>
      <w:r>
        <w:rPr>
          <w:color w:val="4D4D4F"/>
        </w:rPr>
        <w:t>of</w:t>
      </w:r>
      <w:r>
        <w:rPr>
          <w:color w:val="4D4D4F"/>
          <w:spacing w:val="15"/>
        </w:rPr>
        <w:t xml:space="preserve"> </w:t>
      </w:r>
      <w:r>
        <w:rPr>
          <w:color w:val="4D4D4F"/>
          <w:spacing w:val="2"/>
        </w:rPr>
        <w:t>reporting</w:t>
      </w:r>
      <w:r>
        <w:rPr>
          <w:color w:val="4D4D4F"/>
          <w:spacing w:val="14"/>
        </w:rPr>
        <w:t xml:space="preserve"> </w:t>
      </w:r>
      <w:r>
        <w:rPr>
          <w:color w:val="4D4D4F"/>
        </w:rPr>
        <w:t>(LOR)</w:t>
      </w:r>
      <w:r>
        <w:rPr>
          <w:color w:val="4D4D4F"/>
          <w:spacing w:val="15"/>
        </w:rPr>
        <w:t xml:space="preserve"> </w:t>
      </w:r>
      <w:r>
        <w:rPr>
          <w:color w:val="4D4D4F"/>
        </w:rPr>
        <w:t>at</w:t>
      </w:r>
      <w:r>
        <w:rPr>
          <w:color w:val="4D4D4F"/>
          <w:spacing w:val="14"/>
        </w:rPr>
        <w:t xml:space="preserve"> </w:t>
      </w:r>
      <w:r>
        <w:rPr>
          <w:color w:val="4D4D4F"/>
        </w:rPr>
        <w:t>three</w:t>
      </w:r>
      <w:r>
        <w:rPr>
          <w:color w:val="4D4D4F"/>
          <w:spacing w:val="15"/>
        </w:rPr>
        <w:t xml:space="preserve"> </w:t>
      </w:r>
      <w:r>
        <w:rPr>
          <w:color w:val="4D4D4F"/>
        </w:rPr>
        <w:t>locations</w:t>
      </w:r>
      <w:r>
        <w:rPr>
          <w:color w:val="4D4D4F"/>
          <w:spacing w:val="14"/>
        </w:rPr>
        <w:t xml:space="preserve"> </w:t>
      </w:r>
      <w:r>
        <w:rPr>
          <w:color w:val="4D4D4F"/>
        </w:rPr>
        <w:t>within</w:t>
      </w:r>
      <w:r>
        <w:rPr>
          <w:color w:val="4D4D4F"/>
          <w:spacing w:val="15"/>
        </w:rPr>
        <w:t xml:space="preserve"> </w:t>
      </w:r>
      <w:r>
        <w:rPr>
          <w:color w:val="4D4D4F"/>
          <w:spacing w:val="3"/>
        </w:rPr>
        <w:t>Berth</w:t>
      </w:r>
    </w:p>
    <w:p w:rsidR="00E70F67" w:rsidRDefault="00732945">
      <w:pPr>
        <w:pStyle w:val="BodyText"/>
        <w:spacing w:before="7" w:line="216" w:lineRule="auto"/>
        <w:ind w:left="147" w:right="38"/>
        <w:jc w:val="both"/>
      </w:pPr>
      <w:r>
        <w:rPr>
          <w:color w:val="4D4D4F"/>
        </w:rPr>
        <w:t>2. However, Australian guideline values for maintaining ecosystem health for PFAS in marine sediments is currently not available. Therefore, in the absence of guideline values for PFAS in marine sediments, it is considered that based on low concentrations of PFAS (that is, within the same magnitude of the LOR) the existing beneficial use of protecting water dependent ecosystems and species is protected.</w:t>
      </w:r>
    </w:p>
    <w:p w:rsidR="00E70F67" w:rsidRDefault="00732945">
      <w:pPr>
        <w:pStyle w:val="BodyText"/>
        <w:spacing w:before="162" w:line="216" w:lineRule="auto"/>
        <w:ind w:left="147" w:right="38"/>
        <w:jc w:val="both"/>
      </w:pPr>
      <w:r>
        <w:rPr>
          <w:color w:val="4D4D4F"/>
          <w:spacing w:val="2"/>
        </w:rPr>
        <w:t xml:space="preserve">The </w:t>
      </w:r>
      <w:r>
        <w:rPr>
          <w:color w:val="4D4D4F"/>
        </w:rPr>
        <w:t>marine sediment investigation concluded that no contamination exceeding the adopted guideline values has</w:t>
      </w:r>
      <w:r>
        <w:rPr>
          <w:color w:val="4D4D4F"/>
          <w:spacing w:val="-7"/>
        </w:rPr>
        <w:t xml:space="preserve"> </w:t>
      </w:r>
      <w:r>
        <w:rPr>
          <w:color w:val="4D4D4F"/>
        </w:rPr>
        <w:t>been</w:t>
      </w:r>
      <w:r>
        <w:rPr>
          <w:color w:val="4D4D4F"/>
          <w:spacing w:val="-7"/>
        </w:rPr>
        <w:t xml:space="preserve"> </w:t>
      </w:r>
      <w:r>
        <w:rPr>
          <w:color w:val="4D4D4F"/>
        </w:rPr>
        <w:t>identified</w:t>
      </w:r>
      <w:r>
        <w:rPr>
          <w:color w:val="4D4D4F"/>
          <w:spacing w:val="-7"/>
        </w:rPr>
        <w:t xml:space="preserve"> </w:t>
      </w:r>
      <w:r>
        <w:rPr>
          <w:color w:val="4D4D4F"/>
        </w:rPr>
        <w:t>at</w:t>
      </w:r>
      <w:r>
        <w:rPr>
          <w:color w:val="4D4D4F"/>
          <w:spacing w:val="-6"/>
        </w:rPr>
        <w:t xml:space="preserve"> </w:t>
      </w:r>
      <w:r>
        <w:rPr>
          <w:color w:val="4D4D4F"/>
          <w:spacing w:val="3"/>
        </w:rPr>
        <w:t>Berth</w:t>
      </w:r>
      <w:r>
        <w:rPr>
          <w:color w:val="4D4D4F"/>
          <w:spacing w:val="-7"/>
        </w:rPr>
        <w:t xml:space="preserve"> </w:t>
      </w:r>
      <w:r>
        <w:rPr>
          <w:color w:val="4D4D4F"/>
        </w:rPr>
        <w:t>2</w:t>
      </w:r>
      <w:r>
        <w:rPr>
          <w:color w:val="4D4D4F"/>
          <w:spacing w:val="-7"/>
        </w:rPr>
        <w:t xml:space="preserve"> </w:t>
      </w:r>
      <w:r>
        <w:rPr>
          <w:color w:val="4D4D4F"/>
        </w:rPr>
        <w:t>and</w:t>
      </w:r>
      <w:r>
        <w:rPr>
          <w:color w:val="4D4D4F"/>
          <w:spacing w:val="-7"/>
        </w:rPr>
        <w:t xml:space="preserve"> </w:t>
      </w:r>
      <w:r>
        <w:rPr>
          <w:color w:val="4D4D4F"/>
        </w:rPr>
        <w:t>the</w:t>
      </w:r>
      <w:r>
        <w:rPr>
          <w:color w:val="4D4D4F"/>
          <w:spacing w:val="-6"/>
        </w:rPr>
        <w:t xml:space="preserve"> </w:t>
      </w:r>
      <w:r>
        <w:rPr>
          <w:color w:val="4D4D4F"/>
        </w:rPr>
        <w:t>existing</w:t>
      </w:r>
      <w:r>
        <w:rPr>
          <w:color w:val="4D4D4F"/>
          <w:spacing w:val="-7"/>
        </w:rPr>
        <w:t xml:space="preserve"> </w:t>
      </w:r>
      <w:r>
        <w:rPr>
          <w:color w:val="4D4D4F"/>
        </w:rPr>
        <w:t xml:space="preserve">beneficial use of </w:t>
      </w:r>
      <w:r>
        <w:rPr>
          <w:color w:val="4D4D4F"/>
          <w:spacing w:val="3"/>
        </w:rPr>
        <w:t xml:space="preserve">protecting </w:t>
      </w:r>
      <w:r>
        <w:rPr>
          <w:color w:val="4D4D4F"/>
        </w:rPr>
        <w:t xml:space="preserve">water </w:t>
      </w:r>
      <w:r>
        <w:rPr>
          <w:color w:val="4D4D4F"/>
          <w:spacing w:val="2"/>
        </w:rPr>
        <w:t xml:space="preserve">dependent ecosystems </w:t>
      </w:r>
      <w:r>
        <w:rPr>
          <w:color w:val="4D4D4F"/>
        </w:rPr>
        <w:t xml:space="preserve">and species at </w:t>
      </w:r>
      <w:r>
        <w:rPr>
          <w:color w:val="4D4D4F"/>
          <w:spacing w:val="3"/>
        </w:rPr>
        <w:t xml:space="preserve">Berth </w:t>
      </w:r>
      <w:r>
        <w:rPr>
          <w:color w:val="4D4D4F"/>
        </w:rPr>
        <w:t>2 is protected, and contamination from historical</w:t>
      </w:r>
      <w:r>
        <w:rPr>
          <w:color w:val="4D4D4F"/>
          <w:spacing w:val="-8"/>
        </w:rPr>
        <w:t xml:space="preserve"> </w:t>
      </w:r>
      <w:r>
        <w:rPr>
          <w:color w:val="4D4D4F"/>
        </w:rPr>
        <w:t>and/or</w:t>
      </w:r>
      <w:r>
        <w:rPr>
          <w:color w:val="4D4D4F"/>
          <w:spacing w:val="-7"/>
        </w:rPr>
        <w:t xml:space="preserve"> </w:t>
      </w:r>
      <w:r>
        <w:rPr>
          <w:color w:val="4D4D4F"/>
        </w:rPr>
        <w:t>existing</w:t>
      </w:r>
      <w:r>
        <w:rPr>
          <w:color w:val="4D4D4F"/>
          <w:spacing w:val="-7"/>
        </w:rPr>
        <w:t xml:space="preserve"> </w:t>
      </w:r>
      <w:r>
        <w:rPr>
          <w:color w:val="4D4D4F"/>
          <w:spacing w:val="2"/>
        </w:rPr>
        <w:t>activities</w:t>
      </w:r>
      <w:r>
        <w:rPr>
          <w:color w:val="4D4D4F"/>
          <w:spacing w:val="-7"/>
        </w:rPr>
        <w:t xml:space="preserve"> </w:t>
      </w:r>
      <w:r>
        <w:rPr>
          <w:color w:val="4D4D4F"/>
        </w:rPr>
        <w:t>at</w:t>
      </w:r>
      <w:r>
        <w:rPr>
          <w:color w:val="4D4D4F"/>
          <w:spacing w:val="-7"/>
        </w:rPr>
        <w:t xml:space="preserve"> </w:t>
      </w:r>
      <w:r>
        <w:rPr>
          <w:color w:val="4D4D4F"/>
        </w:rPr>
        <w:t>the</w:t>
      </w:r>
      <w:r>
        <w:rPr>
          <w:color w:val="4D4D4F"/>
          <w:spacing w:val="-7"/>
        </w:rPr>
        <w:t xml:space="preserve"> </w:t>
      </w:r>
      <w:r>
        <w:rPr>
          <w:color w:val="4D4D4F"/>
        </w:rPr>
        <w:t>Crib</w:t>
      </w:r>
      <w:r>
        <w:rPr>
          <w:color w:val="4D4D4F"/>
          <w:spacing w:val="-7"/>
        </w:rPr>
        <w:t xml:space="preserve"> </w:t>
      </w:r>
      <w:r>
        <w:rPr>
          <w:color w:val="4D4D4F"/>
        </w:rPr>
        <w:t>Point</w:t>
      </w:r>
      <w:r>
        <w:rPr>
          <w:color w:val="4D4D4F"/>
          <w:spacing w:val="-7"/>
        </w:rPr>
        <w:t xml:space="preserve"> </w:t>
      </w:r>
      <w:r>
        <w:rPr>
          <w:color w:val="4D4D4F"/>
          <w:spacing w:val="3"/>
        </w:rPr>
        <w:t xml:space="preserve">Jetty </w:t>
      </w:r>
      <w:r>
        <w:rPr>
          <w:color w:val="4D4D4F"/>
        </w:rPr>
        <w:t xml:space="preserve">is limited to </w:t>
      </w:r>
      <w:r>
        <w:rPr>
          <w:color w:val="4D4D4F"/>
          <w:spacing w:val="3"/>
        </w:rPr>
        <w:t xml:space="preserve">Berth </w:t>
      </w:r>
      <w:r>
        <w:rPr>
          <w:color w:val="4D4D4F"/>
        </w:rPr>
        <w:t xml:space="preserve">1 only. </w:t>
      </w:r>
      <w:r>
        <w:rPr>
          <w:color w:val="4D4D4F"/>
          <w:spacing w:val="2"/>
        </w:rPr>
        <w:t xml:space="preserve">Impacts </w:t>
      </w:r>
      <w:r>
        <w:rPr>
          <w:color w:val="4D4D4F"/>
        </w:rPr>
        <w:t xml:space="preserve">from contaminated marine sediments are therefore not addressed </w:t>
      </w:r>
      <w:r>
        <w:rPr>
          <w:color w:val="4D4D4F"/>
          <w:spacing w:val="2"/>
        </w:rPr>
        <w:t xml:space="preserve">further </w:t>
      </w:r>
      <w:r>
        <w:rPr>
          <w:color w:val="4D4D4F"/>
        </w:rPr>
        <w:t>in this risk</w:t>
      </w:r>
      <w:r>
        <w:rPr>
          <w:color w:val="4D4D4F"/>
          <w:spacing w:val="1"/>
        </w:rPr>
        <w:t xml:space="preserve"> </w:t>
      </w:r>
      <w:r>
        <w:rPr>
          <w:color w:val="4D4D4F"/>
        </w:rPr>
        <w:t>assessment.</w:t>
      </w:r>
    </w:p>
    <w:p w:rsidR="00E70F67" w:rsidRDefault="00732945">
      <w:pPr>
        <w:pStyle w:val="Heading2"/>
        <w:numPr>
          <w:ilvl w:val="2"/>
          <w:numId w:val="16"/>
        </w:numPr>
        <w:tabs>
          <w:tab w:val="left" w:pos="998"/>
        </w:tabs>
        <w:rPr>
          <w:b/>
        </w:rPr>
      </w:pPr>
      <w:r>
        <w:rPr>
          <w:b/>
          <w:color w:val="4D4D4F"/>
          <w:spacing w:val="-3"/>
        </w:rPr>
        <w:br w:type="column"/>
      </w:r>
      <w:r>
        <w:rPr>
          <w:b/>
          <w:color w:val="4D4D4F"/>
        </w:rPr>
        <w:t>Conceptual site models</w:t>
      </w:r>
      <w:r>
        <w:rPr>
          <w:b/>
          <w:color w:val="4D4D4F"/>
          <w:spacing w:val="-3"/>
        </w:rPr>
        <w:t xml:space="preserve"> </w:t>
      </w:r>
      <w:r>
        <w:rPr>
          <w:b/>
          <w:color w:val="4D4D4F"/>
        </w:rPr>
        <w:t>(CSMs)</w:t>
      </w:r>
    </w:p>
    <w:p w:rsidR="00E70F67" w:rsidRDefault="00732945">
      <w:pPr>
        <w:pStyle w:val="BodyText"/>
        <w:spacing w:before="91" w:line="216" w:lineRule="auto"/>
        <w:ind w:left="147" w:right="144"/>
        <w:jc w:val="both"/>
      </w:pPr>
      <w:r>
        <w:rPr>
          <w:color w:val="4D4D4F"/>
        </w:rPr>
        <w:t xml:space="preserve">Conceptual site models are a representation of project- related information regarding contamination sources, receptors and exposure pathways between those sources and receptors. </w:t>
      </w:r>
      <w:hyperlink w:anchor="_bookmark7" w:history="1">
        <w:r>
          <w:rPr>
            <w:b/>
            <w:color w:val="4D4D4F"/>
          </w:rPr>
          <w:t>Table 10-2</w:t>
        </w:r>
      </w:hyperlink>
      <w:r>
        <w:rPr>
          <w:b/>
          <w:color w:val="4D4D4F"/>
        </w:rPr>
        <w:t xml:space="preserve"> </w:t>
      </w:r>
      <w:r>
        <w:rPr>
          <w:color w:val="4D4D4F"/>
        </w:rPr>
        <w:t>summarises the potential human and ecological receptors and transport pathways.</w:t>
      </w:r>
    </w:p>
    <w:p w:rsidR="00E70F67" w:rsidRDefault="00E70F67">
      <w:pPr>
        <w:spacing w:line="216" w:lineRule="auto"/>
        <w:jc w:val="both"/>
        <w:sectPr w:rsidR="00E70F67">
          <w:type w:val="continuous"/>
          <w:pgSz w:w="11910" w:h="16840"/>
          <w:pgMar w:top="0" w:right="1100" w:bottom="280" w:left="1100" w:header="720" w:footer="720" w:gutter="0"/>
          <w:cols w:num="2" w:space="720" w:equalWidth="0">
            <w:col w:w="4669" w:space="263"/>
            <w:col w:w="4778"/>
          </w:cols>
        </w:sect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5"/>
        <w:rPr>
          <w:sz w:val="23"/>
        </w:rPr>
      </w:pPr>
    </w:p>
    <w:p w:rsidR="00E70F67" w:rsidRDefault="00FF265B">
      <w:pPr>
        <w:spacing w:before="87"/>
        <w:ind w:left="147"/>
        <w:rPr>
          <w:sz w:val="16"/>
        </w:rPr>
      </w:pPr>
      <w:r>
        <w:pict>
          <v:shape id="_x0000_s1098" type="#_x0000_t202" style="position:absolute;left:0;text-align:left;margin-left:62.35pt;margin-top:16.1pt;width:470.6pt;height:19.65pt;z-index:-251625472;mso-wrap-distance-left:0;mso-wrap-distance-right:0;mso-position-horizontal-relative:page" fillcolor="#0e5d61" stroked="f">
            <v:textbox inset="0,0,0,0">
              <w:txbxContent>
                <w:p w:rsidR="00732945" w:rsidRDefault="00732945">
                  <w:pPr>
                    <w:pStyle w:val="BodyText"/>
                    <w:tabs>
                      <w:tab w:val="left" w:pos="1700"/>
                      <w:tab w:val="left" w:pos="6746"/>
                    </w:tabs>
                    <w:spacing w:before="62"/>
                    <w:ind w:left="56"/>
                    <w:rPr>
                      <w:rFonts w:ascii="Nunito Sans SemiBold"/>
                      <w:b/>
                    </w:rPr>
                  </w:pPr>
                  <w:r>
                    <w:rPr>
                      <w:rFonts w:ascii="Nunito Sans SemiBold"/>
                      <w:b/>
                      <w:color w:val="FFFFFF"/>
                    </w:rPr>
                    <w:t>Source</w:t>
                  </w:r>
                  <w:r>
                    <w:rPr>
                      <w:rFonts w:ascii="Nunito Sans SemiBold"/>
                      <w:b/>
                      <w:color w:val="FFFFFF"/>
                    </w:rPr>
                    <w:tab/>
                    <w:t xml:space="preserve">Potential </w:t>
                  </w:r>
                  <w:r>
                    <w:rPr>
                      <w:rFonts w:ascii="Nunito Sans SemiBold"/>
                      <w:b/>
                      <w:color w:val="FFFFFF"/>
                      <w:spacing w:val="2"/>
                    </w:rPr>
                    <w:t>transport</w:t>
                  </w:r>
                  <w:r>
                    <w:rPr>
                      <w:rFonts w:ascii="Nunito Sans SemiBold"/>
                      <w:b/>
                      <w:color w:val="FFFFFF"/>
                      <w:spacing w:val="5"/>
                    </w:rPr>
                    <w:t xml:space="preserve"> </w:t>
                  </w:r>
                  <w:r>
                    <w:rPr>
                      <w:rFonts w:ascii="Nunito Sans SemiBold"/>
                      <w:b/>
                      <w:color w:val="FFFFFF"/>
                    </w:rPr>
                    <w:t xml:space="preserve">pathway  </w:t>
                  </w:r>
                  <w:r>
                    <w:rPr>
                      <w:rFonts w:ascii="Nunito Sans SemiBold"/>
                      <w:b/>
                      <w:color w:val="FFFFFF"/>
                      <w:spacing w:val="32"/>
                    </w:rPr>
                    <w:t xml:space="preserve"> </w:t>
                  </w:r>
                  <w:r>
                    <w:rPr>
                      <w:rFonts w:ascii="Nunito Sans SemiBold"/>
                      <w:b/>
                      <w:color w:val="FFFFFF"/>
                    </w:rPr>
                    <w:t>Receptors</w:t>
                  </w:r>
                  <w:r>
                    <w:rPr>
                      <w:rFonts w:ascii="Nunito Sans SemiBold"/>
                      <w:b/>
                      <w:color w:val="FFFFFF"/>
                    </w:rPr>
                    <w:tab/>
                    <w:t>Comment</w:t>
                  </w:r>
                </w:p>
              </w:txbxContent>
            </v:textbox>
            <w10:wrap type="topAndBottom" anchorx="page"/>
          </v:shape>
        </w:pict>
      </w:r>
      <w:r w:rsidR="00732945">
        <w:rPr>
          <w:b/>
          <w:color w:val="4D4D4F"/>
          <w:sz w:val="16"/>
        </w:rPr>
        <w:t xml:space="preserve">Table 10-2: </w:t>
      </w:r>
      <w:r w:rsidR="00732945">
        <w:rPr>
          <w:color w:val="4D4D4F"/>
          <w:sz w:val="16"/>
        </w:rPr>
        <w:t>Potential co</w:t>
      </w:r>
      <w:bookmarkStart w:id="10" w:name="_bookmark7"/>
      <w:bookmarkEnd w:id="10"/>
      <w:r w:rsidR="00732945">
        <w:rPr>
          <w:color w:val="4D4D4F"/>
          <w:sz w:val="16"/>
        </w:rPr>
        <w:t>ntaminant transport pathways and receptors</w:t>
      </w:r>
    </w:p>
    <w:p w:rsidR="00E70F67" w:rsidRDefault="00732945">
      <w:pPr>
        <w:tabs>
          <w:tab w:val="left" w:pos="1847"/>
          <w:tab w:val="left" w:pos="4342"/>
        </w:tabs>
        <w:spacing w:before="29" w:line="212" w:lineRule="exact"/>
        <w:ind w:left="203"/>
        <w:rPr>
          <w:sz w:val="16"/>
        </w:rPr>
      </w:pPr>
      <w:r>
        <w:rPr>
          <w:color w:val="4D4D4F"/>
          <w:sz w:val="16"/>
        </w:rPr>
        <w:t>Contaminated</w:t>
      </w:r>
      <w:r>
        <w:rPr>
          <w:color w:val="4D4D4F"/>
          <w:spacing w:val="6"/>
          <w:sz w:val="16"/>
        </w:rPr>
        <w:t xml:space="preserve"> </w:t>
      </w:r>
      <w:r>
        <w:rPr>
          <w:color w:val="4D4D4F"/>
          <w:sz w:val="16"/>
        </w:rPr>
        <w:t>soil</w:t>
      </w:r>
      <w:r>
        <w:rPr>
          <w:color w:val="4D4D4F"/>
          <w:sz w:val="16"/>
        </w:rPr>
        <w:tab/>
        <w:t>Stockpiles of</w:t>
      </w:r>
      <w:r>
        <w:rPr>
          <w:color w:val="4D4D4F"/>
          <w:spacing w:val="15"/>
          <w:sz w:val="16"/>
        </w:rPr>
        <w:t xml:space="preserve"> </w:t>
      </w:r>
      <w:r>
        <w:rPr>
          <w:color w:val="4D4D4F"/>
          <w:sz w:val="16"/>
        </w:rPr>
        <w:t>contaminated</w:t>
      </w:r>
      <w:r>
        <w:rPr>
          <w:color w:val="4D4D4F"/>
          <w:spacing w:val="7"/>
          <w:sz w:val="16"/>
        </w:rPr>
        <w:t xml:space="preserve"> </w:t>
      </w:r>
      <w:r>
        <w:rPr>
          <w:color w:val="4D4D4F"/>
          <w:sz w:val="16"/>
        </w:rPr>
        <w:t>soil</w:t>
      </w:r>
      <w:r>
        <w:rPr>
          <w:color w:val="4D4D4F"/>
          <w:sz w:val="16"/>
        </w:rPr>
        <w:tab/>
        <w:t xml:space="preserve">On-site workers via </w:t>
      </w:r>
      <w:r>
        <w:rPr>
          <w:color w:val="4D4D4F"/>
          <w:spacing w:val="2"/>
          <w:sz w:val="16"/>
        </w:rPr>
        <w:t xml:space="preserve">direct contact. Surface </w:t>
      </w:r>
      <w:r>
        <w:rPr>
          <w:color w:val="4D4D4F"/>
          <w:sz w:val="16"/>
        </w:rPr>
        <w:t>soils at the</w:t>
      </w:r>
      <w:r>
        <w:rPr>
          <w:color w:val="4D4D4F"/>
          <w:spacing w:val="-11"/>
          <w:sz w:val="16"/>
        </w:rPr>
        <w:t xml:space="preserve"> </w:t>
      </w:r>
      <w:r>
        <w:rPr>
          <w:color w:val="4D4D4F"/>
          <w:sz w:val="16"/>
        </w:rPr>
        <w:t>proposed</w:t>
      </w:r>
    </w:p>
    <w:p w:rsidR="00E70F67" w:rsidRDefault="00E70F67">
      <w:pPr>
        <w:spacing w:line="212" w:lineRule="exact"/>
        <w:rPr>
          <w:sz w:val="16"/>
        </w:rPr>
        <w:sectPr w:rsidR="00E70F67">
          <w:pgSz w:w="11910" w:h="16840"/>
          <w:pgMar w:top="1240" w:right="1100" w:bottom="280" w:left="1100" w:header="748" w:footer="0" w:gutter="0"/>
          <w:cols w:space="720"/>
        </w:sectPr>
      </w:pPr>
    </w:p>
    <w:p w:rsidR="00E70F67" w:rsidRDefault="00732945">
      <w:pPr>
        <w:spacing w:before="1" w:line="220" w:lineRule="auto"/>
        <w:ind w:left="203"/>
        <w:rPr>
          <w:sz w:val="16"/>
        </w:rPr>
      </w:pPr>
      <w:r>
        <w:rPr>
          <w:color w:val="4D4D4F"/>
          <w:sz w:val="16"/>
        </w:rPr>
        <w:t>from historical industrial activity: fuel storage, landfill, farming</w:t>
      </w:r>
    </w:p>
    <w:p w:rsidR="00E70F67" w:rsidRDefault="00E70F67">
      <w:pPr>
        <w:pStyle w:val="BodyText"/>
        <w:rPr>
          <w:sz w:val="22"/>
        </w:rPr>
      </w:pPr>
    </w:p>
    <w:p w:rsidR="00E70F67" w:rsidRDefault="00E70F67">
      <w:pPr>
        <w:pStyle w:val="BodyText"/>
        <w:rPr>
          <w:sz w:val="22"/>
        </w:rPr>
      </w:pPr>
    </w:p>
    <w:p w:rsidR="00E70F67" w:rsidRDefault="00E70F67">
      <w:pPr>
        <w:pStyle w:val="BodyText"/>
        <w:rPr>
          <w:sz w:val="22"/>
        </w:rPr>
      </w:pPr>
    </w:p>
    <w:p w:rsidR="00E70F67" w:rsidRDefault="00E70F67">
      <w:pPr>
        <w:pStyle w:val="BodyText"/>
        <w:rPr>
          <w:sz w:val="22"/>
        </w:rPr>
      </w:pPr>
    </w:p>
    <w:p w:rsidR="00E70F67" w:rsidRDefault="00E70F67">
      <w:pPr>
        <w:pStyle w:val="BodyText"/>
        <w:spacing w:before="10"/>
        <w:rPr>
          <w:sz w:val="23"/>
        </w:rPr>
      </w:pPr>
    </w:p>
    <w:p w:rsidR="00E70F67" w:rsidRDefault="00FF265B">
      <w:pPr>
        <w:spacing w:before="1" w:line="220" w:lineRule="auto"/>
        <w:ind w:left="203"/>
        <w:rPr>
          <w:sz w:val="16"/>
        </w:rPr>
      </w:pPr>
      <w:r>
        <w:pict>
          <v:group id="_x0000_s1093" style="position:absolute;left:0;text-align:left;margin-left:62.35pt;margin-top:-3.85pt;width:470.6pt;height:2pt;z-index:251697152;mso-position-horizontal-relative:page" coordorigin="1247,-77" coordsize="9412,40">
            <v:line id="_x0000_s1097" style="position:absolute" from="1247,-57" to="2891,-57" strokecolor="#d7d6c7" strokeweight="2pt"/>
            <v:line id="_x0000_s1096" style="position:absolute" from="2891,-57" to="5386,-57" strokecolor="#d7d6c7" strokeweight="2pt"/>
            <v:line id="_x0000_s1095" style="position:absolute" from="5386,-57" to="7937,-57" strokecolor="#d7d6c7" strokeweight="2pt"/>
            <v:line id="_x0000_s1094" style="position:absolute" from="7937,-57" to="10658,-57" strokecolor="#d7d6c7" strokeweight="2pt"/>
            <w10:wrap anchorx="page"/>
          </v:group>
        </w:pict>
      </w:r>
      <w:r w:rsidR="00732945">
        <w:rPr>
          <w:color w:val="4D4D4F"/>
          <w:sz w:val="16"/>
        </w:rPr>
        <w:t>Contaminated groundwater</w:t>
      </w:r>
    </w:p>
    <w:p w:rsidR="00E70F67" w:rsidRDefault="00732945">
      <w:pPr>
        <w:spacing w:before="133" w:line="220" w:lineRule="auto"/>
        <w:ind w:left="126" w:right="32"/>
        <w:rPr>
          <w:sz w:val="16"/>
        </w:rPr>
      </w:pPr>
      <w:r>
        <w:br w:type="column"/>
      </w:r>
      <w:r>
        <w:rPr>
          <w:color w:val="4D4D4F"/>
          <w:sz w:val="16"/>
        </w:rPr>
        <w:t xml:space="preserve">Leaching of contaminants from soils and </w:t>
      </w:r>
      <w:r>
        <w:rPr>
          <w:color w:val="4D4D4F"/>
          <w:spacing w:val="2"/>
          <w:sz w:val="16"/>
        </w:rPr>
        <w:t xml:space="preserve">transport </w:t>
      </w:r>
      <w:r>
        <w:rPr>
          <w:color w:val="4D4D4F"/>
          <w:sz w:val="16"/>
        </w:rPr>
        <w:t>within groundwater</w:t>
      </w:r>
    </w:p>
    <w:p w:rsidR="00E70F67" w:rsidRDefault="00E70F67">
      <w:pPr>
        <w:pStyle w:val="BodyText"/>
        <w:spacing w:before="2"/>
        <w:rPr>
          <w:sz w:val="24"/>
        </w:rPr>
      </w:pPr>
    </w:p>
    <w:p w:rsidR="00E70F67" w:rsidRDefault="00732945">
      <w:pPr>
        <w:spacing w:line="220" w:lineRule="auto"/>
        <w:ind w:left="126"/>
        <w:rPr>
          <w:sz w:val="16"/>
        </w:rPr>
      </w:pPr>
      <w:r>
        <w:rPr>
          <w:color w:val="4D4D4F"/>
          <w:sz w:val="16"/>
        </w:rPr>
        <w:t>Runoff from contaminated stockpile flowing into receiving waters</w:t>
      </w:r>
    </w:p>
    <w:p w:rsidR="00E70F67" w:rsidRDefault="00732945">
      <w:pPr>
        <w:spacing w:before="130" w:line="220" w:lineRule="auto"/>
        <w:ind w:left="126"/>
        <w:rPr>
          <w:sz w:val="16"/>
        </w:rPr>
      </w:pPr>
      <w:r>
        <w:rPr>
          <w:color w:val="4D4D4F"/>
          <w:sz w:val="16"/>
        </w:rPr>
        <w:t>Windblown dust from contaminated soil or stockpile</w:t>
      </w:r>
    </w:p>
    <w:p w:rsidR="00E70F67" w:rsidRDefault="00732945">
      <w:pPr>
        <w:spacing w:before="130" w:line="220" w:lineRule="auto"/>
        <w:ind w:left="126" w:right="187"/>
        <w:jc w:val="both"/>
        <w:rPr>
          <w:sz w:val="16"/>
        </w:rPr>
      </w:pPr>
      <w:r>
        <w:rPr>
          <w:color w:val="4D4D4F"/>
          <w:sz w:val="16"/>
        </w:rPr>
        <w:t>Abstraction of groundwater, discharge to land or surface water body</w:t>
      </w:r>
    </w:p>
    <w:p w:rsidR="00E70F67" w:rsidRDefault="00732945">
      <w:pPr>
        <w:spacing w:before="133" w:line="220" w:lineRule="auto"/>
        <w:ind w:left="192" w:right="4"/>
        <w:jc w:val="both"/>
        <w:rPr>
          <w:sz w:val="16"/>
        </w:rPr>
      </w:pPr>
      <w:r>
        <w:br w:type="column"/>
      </w:r>
      <w:r>
        <w:rPr>
          <w:color w:val="4D4D4F"/>
          <w:sz w:val="16"/>
        </w:rPr>
        <w:t>Terrestrial ecosystem if water is discharged to land, and aquatic ecosystem if water is discharged to surface waters.</w:t>
      </w:r>
    </w:p>
    <w:p w:rsidR="00E70F67" w:rsidRDefault="00732945">
      <w:pPr>
        <w:spacing w:before="129" w:line="220" w:lineRule="auto"/>
        <w:ind w:left="192"/>
        <w:jc w:val="both"/>
        <w:rPr>
          <w:sz w:val="16"/>
        </w:rPr>
      </w:pPr>
      <w:r>
        <w:rPr>
          <w:color w:val="4D4D4F"/>
          <w:spacing w:val="6"/>
          <w:sz w:val="16"/>
        </w:rPr>
        <w:t xml:space="preserve">Receiving waters </w:t>
      </w:r>
      <w:r>
        <w:rPr>
          <w:color w:val="4D4D4F"/>
          <w:spacing w:val="5"/>
          <w:sz w:val="16"/>
        </w:rPr>
        <w:t xml:space="preserve">leading </w:t>
      </w:r>
      <w:r>
        <w:rPr>
          <w:color w:val="4D4D4F"/>
          <w:spacing w:val="7"/>
          <w:sz w:val="16"/>
        </w:rPr>
        <w:t xml:space="preserve">to </w:t>
      </w:r>
      <w:r>
        <w:rPr>
          <w:color w:val="4D4D4F"/>
          <w:sz w:val="16"/>
        </w:rPr>
        <w:t xml:space="preserve">Western </w:t>
      </w:r>
      <w:r>
        <w:rPr>
          <w:color w:val="4D4D4F"/>
          <w:spacing w:val="3"/>
          <w:sz w:val="16"/>
        </w:rPr>
        <w:t>Port.</w:t>
      </w:r>
    </w:p>
    <w:p w:rsidR="00E70F67" w:rsidRDefault="00E70F67">
      <w:pPr>
        <w:pStyle w:val="BodyText"/>
        <w:spacing w:before="3"/>
        <w:rPr>
          <w:sz w:val="24"/>
        </w:rPr>
      </w:pPr>
    </w:p>
    <w:p w:rsidR="00E70F67" w:rsidRDefault="00732945">
      <w:pPr>
        <w:spacing w:line="220" w:lineRule="auto"/>
        <w:ind w:left="192" w:right="4"/>
        <w:jc w:val="both"/>
        <w:rPr>
          <w:sz w:val="16"/>
        </w:rPr>
      </w:pPr>
      <w:r>
        <w:rPr>
          <w:color w:val="4D4D4F"/>
          <w:sz w:val="16"/>
        </w:rPr>
        <w:t xml:space="preserve">On-site workers via </w:t>
      </w:r>
      <w:r>
        <w:rPr>
          <w:color w:val="4D4D4F"/>
          <w:spacing w:val="2"/>
          <w:sz w:val="16"/>
        </w:rPr>
        <w:t xml:space="preserve">direct contact </w:t>
      </w:r>
      <w:r>
        <w:rPr>
          <w:color w:val="4D4D4F"/>
          <w:sz w:val="16"/>
        </w:rPr>
        <w:t>and inhalation.</w:t>
      </w:r>
    </w:p>
    <w:p w:rsidR="00E70F67" w:rsidRDefault="00732945">
      <w:pPr>
        <w:spacing w:before="130" w:line="220" w:lineRule="auto"/>
        <w:ind w:left="192"/>
        <w:rPr>
          <w:sz w:val="16"/>
        </w:rPr>
      </w:pPr>
      <w:r>
        <w:rPr>
          <w:color w:val="4D4D4F"/>
          <w:sz w:val="16"/>
        </w:rPr>
        <w:t>Human health via direct or secondary contact.</w:t>
      </w:r>
    </w:p>
    <w:p w:rsidR="00E70F67" w:rsidRDefault="00732945">
      <w:pPr>
        <w:spacing w:before="116"/>
        <w:ind w:left="192"/>
        <w:rPr>
          <w:sz w:val="16"/>
        </w:rPr>
      </w:pPr>
      <w:r>
        <w:rPr>
          <w:color w:val="4D4D4F"/>
          <w:sz w:val="16"/>
        </w:rPr>
        <w:t>Aquatic ecosystems</w:t>
      </w:r>
    </w:p>
    <w:p w:rsidR="00E70F67" w:rsidRDefault="00732945">
      <w:pPr>
        <w:spacing w:before="114"/>
        <w:ind w:left="192"/>
        <w:rPr>
          <w:sz w:val="16"/>
        </w:rPr>
      </w:pPr>
      <w:r>
        <w:rPr>
          <w:color w:val="4D4D4F"/>
          <w:sz w:val="16"/>
        </w:rPr>
        <w:t>Stock (where suitable for reuse).</w:t>
      </w:r>
    </w:p>
    <w:p w:rsidR="00E70F67" w:rsidRDefault="00732945">
      <w:pPr>
        <w:spacing w:before="1" w:line="220" w:lineRule="auto"/>
        <w:ind w:left="66" w:right="131"/>
        <w:rPr>
          <w:sz w:val="16"/>
        </w:rPr>
      </w:pPr>
      <w:r>
        <w:br w:type="column"/>
      </w:r>
      <w:r>
        <w:rPr>
          <w:color w:val="4D4D4F"/>
          <w:sz w:val="16"/>
        </w:rPr>
        <w:t>Crib Point Receiving Facility are impacted by zinc and benzo(a) pyrene.</w:t>
      </w:r>
    </w:p>
    <w:p w:rsidR="00E70F67" w:rsidRDefault="00E70F67">
      <w:pPr>
        <w:pStyle w:val="BodyText"/>
        <w:spacing w:before="7"/>
        <w:rPr>
          <w:sz w:val="14"/>
        </w:rPr>
      </w:pPr>
    </w:p>
    <w:p w:rsidR="00E70F67" w:rsidRDefault="00FF265B">
      <w:pPr>
        <w:spacing w:line="220" w:lineRule="auto"/>
        <w:ind w:left="66" w:right="196"/>
        <w:jc w:val="both"/>
        <w:rPr>
          <w:sz w:val="16"/>
        </w:rPr>
      </w:pPr>
      <w:r>
        <w:pict>
          <v:group id="_x0000_s1090" style="position:absolute;left:0;text-align:left;margin-left:144.55pt;margin-top:-37.3pt;width:252.3pt;height:2pt;z-index:251694080;mso-position-horizontal-relative:page" coordorigin="2891,-746" coordsize="5046,40">
            <v:line id="_x0000_s1092" style="position:absolute" from="2891,-726" to="5386,-726" strokecolor="#d7d6c7" strokeweight="2pt"/>
            <v:line id="_x0000_s1091" style="position:absolute" from="5386,-726" to="7937,-726" strokecolor="#d7d6c7" strokeweight="2pt"/>
            <w10:wrap anchorx="page"/>
          </v:group>
        </w:pict>
      </w:r>
      <w:r>
        <w:pict>
          <v:group id="_x0000_s1087" style="position:absolute;left:0;text-align:left;margin-left:144.55pt;margin-top:9.3pt;width:252.3pt;height:2pt;z-index:251695104;mso-position-horizontal-relative:page" coordorigin="2891,186" coordsize="5046,40">
            <v:line id="_x0000_s1089" style="position:absolute" from="2891,206" to="5386,206" strokecolor="#d7d6c7" strokeweight="2pt"/>
            <v:line id="_x0000_s1088" style="position:absolute" from="5386,206" to="7937,206" strokecolor="#d7d6c7" strokeweight="2pt"/>
            <w10:wrap anchorx="page"/>
          </v:group>
        </w:pict>
      </w:r>
      <w:r>
        <w:pict>
          <v:group id="_x0000_s1084" style="position:absolute;left:0;text-align:left;margin-left:144.55pt;margin-top:45.85pt;width:252.3pt;height:2pt;z-index:251696128;mso-position-horizontal-relative:page" coordorigin="2891,917" coordsize="5046,40">
            <v:line id="_x0000_s1086" style="position:absolute" from="2891,937" to="5386,937" strokecolor="#d7d6c7" strokeweight="2pt"/>
            <v:line id="_x0000_s1085" style="position:absolute" from="5386,937" to="7937,937" strokecolor="#d7d6c7" strokeweight="2pt"/>
            <w10:wrap anchorx="page"/>
          </v:group>
        </w:pict>
      </w:r>
      <w:r w:rsidR="00732945">
        <w:rPr>
          <w:color w:val="4D4D4F"/>
          <w:spacing w:val="6"/>
          <w:sz w:val="16"/>
        </w:rPr>
        <w:t xml:space="preserve">Surface </w:t>
      </w:r>
      <w:r w:rsidR="00732945">
        <w:rPr>
          <w:color w:val="4D4D4F"/>
          <w:spacing w:val="4"/>
          <w:sz w:val="16"/>
        </w:rPr>
        <w:t xml:space="preserve">soils </w:t>
      </w:r>
      <w:r w:rsidR="00732945">
        <w:rPr>
          <w:color w:val="4D4D4F"/>
          <w:spacing w:val="3"/>
          <w:sz w:val="16"/>
        </w:rPr>
        <w:t>at</w:t>
      </w:r>
      <w:r w:rsidR="00732945">
        <w:rPr>
          <w:color w:val="4D4D4F"/>
          <w:spacing w:val="47"/>
          <w:sz w:val="16"/>
        </w:rPr>
        <w:t xml:space="preserve"> </w:t>
      </w:r>
      <w:r w:rsidR="00732945">
        <w:rPr>
          <w:color w:val="4D4D4F"/>
          <w:spacing w:val="5"/>
          <w:sz w:val="16"/>
        </w:rPr>
        <w:t xml:space="preserve">location </w:t>
      </w:r>
      <w:r w:rsidR="00732945">
        <w:rPr>
          <w:color w:val="4D4D4F"/>
          <w:spacing w:val="4"/>
          <w:sz w:val="16"/>
        </w:rPr>
        <w:t xml:space="preserve">along the Esplanade </w:t>
      </w:r>
      <w:r w:rsidR="00732945">
        <w:rPr>
          <w:color w:val="4D4D4F"/>
          <w:spacing w:val="3"/>
          <w:sz w:val="16"/>
        </w:rPr>
        <w:t>and</w:t>
      </w:r>
      <w:r w:rsidR="00732945">
        <w:rPr>
          <w:color w:val="4D4D4F"/>
          <w:spacing w:val="47"/>
          <w:sz w:val="16"/>
        </w:rPr>
        <w:t xml:space="preserve"> </w:t>
      </w:r>
      <w:r w:rsidR="00732945">
        <w:rPr>
          <w:color w:val="4D4D4F"/>
          <w:spacing w:val="4"/>
          <w:sz w:val="16"/>
        </w:rPr>
        <w:t xml:space="preserve">rail </w:t>
      </w:r>
      <w:r w:rsidR="00732945">
        <w:rPr>
          <w:color w:val="4D4D4F"/>
          <w:spacing w:val="5"/>
          <w:sz w:val="16"/>
        </w:rPr>
        <w:t xml:space="preserve">corridor </w:t>
      </w:r>
      <w:r w:rsidR="00732945">
        <w:rPr>
          <w:color w:val="4D4D4F"/>
          <w:sz w:val="16"/>
        </w:rPr>
        <w:t xml:space="preserve">in </w:t>
      </w:r>
      <w:r w:rsidR="00732945">
        <w:rPr>
          <w:color w:val="4D4D4F"/>
          <w:spacing w:val="3"/>
          <w:sz w:val="16"/>
        </w:rPr>
        <w:t xml:space="preserve">Hastings </w:t>
      </w:r>
      <w:r w:rsidR="00732945">
        <w:rPr>
          <w:color w:val="4D4D4F"/>
          <w:spacing w:val="5"/>
          <w:sz w:val="16"/>
        </w:rPr>
        <w:t xml:space="preserve">(KP5.9 </w:t>
      </w:r>
      <w:r w:rsidR="00732945">
        <w:rPr>
          <w:color w:val="4D4D4F"/>
          <w:sz w:val="16"/>
        </w:rPr>
        <w:t xml:space="preserve">– </w:t>
      </w:r>
      <w:r w:rsidR="00732945">
        <w:rPr>
          <w:color w:val="4D4D4F"/>
          <w:spacing w:val="5"/>
          <w:sz w:val="16"/>
        </w:rPr>
        <w:t xml:space="preserve">KP6.8) </w:t>
      </w:r>
      <w:r w:rsidR="00732945">
        <w:rPr>
          <w:color w:val="4D4D4F"/>
          <w:spacing w:val="2"/>
          <w:sz w:val="16"/>
        </w:rPr>
        <w:t xml:space="preserve">are impacted </w:t>
      </w:r>
      <w:r w:rsidR="00732945">
        <w:rPr>
          <w:color w:val="4D4D4F"/>
          <w:sz w:val="16"/>
        </w:rPr>
        <w:t>by benzo(a)pyrene.</w:t>
      </w:r>
    </w:p>
    <w:p w:rsidR="00E70F67" w:rsidRDefault="00E70F67">
      <w:pPr>
        <w:pStyle w:val="BodyText"/>
        <w:rPr>
          <w:sz w:val="22"/>
        </w:rPr>
      </w:pPr>
    </w:p>
    <w:p w:rsidR="00E70F67" w:rsidRDefault="00E70F67">
      <w:pPr>
        <w:pStyle w:val="BodyText"/>
        <w:spacing w:before="1"/>
        <w:rPr>
          <w:sz w:val="31"/>
        </w:rPr>
      </w:pPr>
    </w:p>
    <w:p w:rsidR="00E70F67" w:rsidRDefault="00FF265B">
      <w:pPr>
        <w:spacing w:line="220" w:lineRule="auto"/>
        <w:ind w:left="66" w:right="201"/>
        <w:jc w:val="both"/>
        <w:rPr>
          <w:sz w:val="16"/>
        </w:rPr>
      </w:pPr>
      <w:r>
        <w:pict>
          <v:line id="_x0000_s1083" style="position:absolute;left:0;text-align:left;z-index:251698176;mso-position-horizontal-relative:page" from="269.3pt,23.7pt" to="396.85pt,23.7pt" strokecolor="#d7d6c7" strokeweight="2pt">
            <w10:wrap anchorx="page"/>
          </v:line>
        </w:pict>
      </w:r>
      <w:r>
        <w:pict>
          <v:line id="_x0000_s1082" style="position:absolute;left:0;text-align:left;z-index:251699200;mso-position-horizontal-relative:page" from="269.3pt,40.3pt" to="396.85pt,40.3pt" strokecolor="#d7d6c7" strokeweight="2pt">
            <w10:wrap anchorx="page"/>
          </v:line>
        </w:pict>
      </w:r>
      <w:r>
        <w:pict>
          <v:group id="_x0000_s1077" style="position:absolute;left:0;text-align:left;margin-left:62.35pt;margin-top:82.7pt;width:470.6pt;height:2pt;z-index:251700224;mso-position-horizontal-relative:page" coordorigin="1247,1654" coordsize="9412,40">
            <v:line id="_x0000_s1081" style="position:absolute" from="1247,1674" to="2891,1674" strokecolor="#d7d6c7" strokeweight="2pt"/>
            <v:line id="_x0000_s1080" style="position:absolute" from="2891,1674" to="5386,1674" strokecolor="#d7d6c7" strokeweight="2pt"/>
            <v:line id="_x0000_s1079" style="position:absolute" from="5386,1674" to="7937,1674" strokecolor="#d7d6c7" strokeweight="2pt"/>
            <v:line id="_x0000_s1078" style="position:absolute" from="7937,1674" to="10658,1674" strokecolor="#d7d6c7" strokeweight="2pt"/>
            <w10:wrap anchorx="page"/>
          </v:group>
        </w:pict>
      </w:r>
      <w:r w:rsidR="00732945">
        <w:rPr>
          <w:color w:val="4D4D4F"/>
          <w:sz w:val="16"/>
        </w:rPr>
        <w:t xml:space="preserve">Groundwater near the </w:t>
      </w:r>
      <w:r w:rsidR="00732945">
        <w:rPr>
          <w:color w:val="4D4D4F"/>
          <w:spacing w:val="2"/>
          <w:sz w:val="16"/>
        </w:rPr>
        <w:t xml:space="preserve">former </w:t>
      </w:r>
      <w:r w:rsidR="00732945">
        <w:rPr>
          <w:color w:val="4D4D4F"/>
          <w:sz w:val="16"/>
        </w:rPr>
        <w:t xml:space="preserve">Tyabb landfill is contaminated </w:t>
      </w:r>
      <w:r w:rsidR="00732945">
        <w:rPr>
          <w:color w:val="4D4D4F"/>
          <w:spacing w:val="2"/>
          <w:sz w:val="16"/>
        </w:rPr>
        <w:t xml:space="preserve">with </w:t>
      </w:r>
      <w:r w:rsidR="00732945">
        <w:rPr>
          <w:color w:val="4D4D4F"/>
          <w:sz w:val="16"/>
        </w:rPr>
        <w:t xml:space="preserve">PFAS and </w:t>
      </w:r>
      <w:r w:rsidR="00732945">
        <w:rPr>
          <w:color w:val="4D4D4F"/>
          <w:spacing w:val="2"/>
          <w:sz w:val="16"/>
        </w:rPr>
        <w:t xml:space="preserve">groundwater beneath the rail </w:t>
      </w:r>
      <w:r w:rsidR="00732945">
        <w:rPr>
          <w:color w:val="4D4D4F"/>
          <w:spacing w:val="4"/>
          <w:sz w:val="16"/>
        </w:rPr>
        <w:t xml:space="preserve">corridor </w:t>
      </w:r>
      <w:r w:rsidR="00732945">
        <w:rPr>
          <w:color w:val="4D4D4F"/>
          <w:sz w:val="16"/>
        </w:rPr>
        <w:t xml:space="preserve">in </w:t>
      </w:r>
      <w:r w:rsidR="00732945">
        <w:rPr>
          <w:color w:val="4D4D4F"/>
          <w:spacing w:val="4"/>
          <w:sz w:val="16"/>
        </w:rPr>
        <w:t xml:space="preserve">Hastings adjacent </w:t>
      </w:r>
      <w:r w:rsidR="00732945">
        <w:rPr>
          <w:color w:val="4D4D4F"/>
          <w:spacing w:val="2"/>
          <w:sz w:val="16"/>
        </w:rPr>
        <w:t xml:space="preserve">to </w:t>
      </w:r>
      <w:r w:rsidR="00732945">
        <w:rPr>
          <w:color w:val="4D4D4F"/>
          <w:sz w:val="16"/>
        </w:rPr>
        <w:t xml:space="preserve">the metal recycling yard potentially </w:t>
      </w:r>
      <w:r w:rsidR="00732945">
        <w:rPr>
          <w:color w:val="4D4D4F"/>
          <w:spacing w:val="2"/>
          <w:sz w:val="16"/>
        </w:rPr>
        <w:t xml:space="preserve">impacted </w:t>
      </w:r>
      <w:r w:rsidR="00732945">
        <w:rPr>
          <w:color w:val="4D4D4F"/>
          <w:sz w:val="16"/>
        </w:rPr>
        <w:t xml:space="preserve">by </w:t>
      </w:r>
      <w:r w:rsidR="00732945">
        <w:rPr>
          <w:color w:val="4D4D4F"/>
          <w:spacing w:val="2"/>
          <w:sz w:val="16"/>
        </w:rPr>
        <w:t xml:space="preserve">historical </w:t>
      </w:r>
      <w:r w:rsidR="00732945">
        <w:rPr>
          <w:color w:val="4D4D4F"/>
          <w:sz w:val="16"/>
        </w:rPr>
        <w:t xml:space="preserve">and </w:t>
      </w:r>
      <w:r w:rsidR="00732945">
        <w:rPr>
          <w:color w:val="4D4D4F"/>
          <w:spacing w:val="2"/>
          <w:sz w:val="16"/>
        </w:rPr>
        <w:t xml:space="preserve">existing land </w:t>
      </w:r>
      <w:r w:rsidR="00732945">
        <w:rPr>
          <w:color w:val="4D4D4F"/>
          <w:spacing w:val="3"/>
          <w:sz w:val="16"/>
        </w:rPr>
        <w:t xml:space="preserve">uses </w:t>
      </w:r>
      <w:r w:rsidR="00732945">
        <w:rPr>
          <w:color w:val="4D4D4F"/>
          <w:spacing w:val="4"/>
          <w:sz w:val="16"/>
        </w:rPr>
        <w:t xml:space="preserve">(subject </w:t>
      </w:r>
      <w:r w:rsidR="00732945">
        <w:rPr>
          <w:color w:val="4D4D4F"/>
          <w:sz w:val="16"/>
        </w:rPr>
        <w:t xml:space="preserve">to </w:t>
      </w:r>
      <w:r w:rsidR="00732945">
        <w:rPr>
          <w:color w:val="4D4D4F"/>
          <w:spacing w:val="4"/>
          <w:sz w:val="16"/>
        </w:rPr>
        <w:t xml:space="preserve">instructive </w:t>
      </w:r>
      <w:r w:rsidR="00732945">
        <w:rPr>
          <w:color w:val="4D4D4F"/>
          <w:sz w:val="16"/>
        </w:rPr>
        <w:t>investigation).</w:t>
      </w:r>
    </w:p>
    <w:p w:rsidR="00E70F67" w:rsidRDefault="00E70F67">
      <w:pPr>
        <w:spacing w:line="220" w:lineRule="auto"/>
        <w:jc w:val="both"/>
        <w:rPr>
          <w:sz w:val="16"/>
        </w:rPr>
        <w:sectPr w:rsidR="00E70F67">
          <w:type w:val="continuous"/>
          <w:pgSz w:w="11910" w:h="16840"/>
          <w:pgMar w:top="0" w:right="1100" w:bottom="280" w:left="1100" w:header="720" w:footer="720" w:gutter="0"/>
          <w:cols w:num="4" w:space="720" w:equalWidth="0">
            <w:col w:w="1682" w:space="40"/>
            <w:col w:w="2389" w:space="39"/>
            <w:col w:w="2638" w:space="39"/>
            <w:col w:w="2883"/>
          </w:cols>
        </w:sectPr>
      </w:pPr>
    </w:p>
    <w:p w:rsidR="00E70F67" w:rsidRDefault="00732945">
      <w:pPr>
        <w:tabs>
          <w:tab w:val="left" w:pos="1847"/>
        </w:tabs>
        <w:spacing w:before="112" w:line="209" w:lineRule="exact"/>
        <w:ind w:left="203"/>
        <w:rPr>
          <w:sz w:val="16"/>
        </w:rPr>
      </w:pPr>
      <w:r>
        <w:rPr>
          <w:color w:val="4D4D4F"/>
          <w:sz w:val="16"/>
        </w:rPr>
        <w:t>Acid</w:t>
      </w:r>
      <w:r>
        <w:rPr>
          <w:color w:val="4D4D4F"/>
          <w:spacing w:val="3"/>
          <w:sz w:val="16"/>
        </w:rPr>
        <w:t xml:space="preserve"> </w:t>
      </w:r>
      <w:r>
        <w:rPr>
          <w:color w:val="4D4D4F"/>
          <w:sz w:val="16"/>
        </w:rPr>
        <w:t>sulfate</w:t>
      </w:r>
      <w:r>
        <w:rPr>
          <w:color w:val="4D4D4F"/>
          <w:spacing w:val="5"/>
          <w:sz w:val="16"/>
        </w:rPr>
        <w:t xml:space="preserve"> </w:t>
      </w:r>
      <w:r>
        <w:rPr>
          <w:color w:val="4D4D4F"/>
          <w:sz w:val="16"/>
        </w:rPr>
        <w:t>soils</w:t>
      </w:r>
      <w:r>
        <w:rPr>
          <w:color w:val="4D4D4F"/>
          <w:sz w:val="16"/>
        </w:rPr>
        <w:tab/>
      </w:r>
      <w:r>
        <w:rPr>
          <w:color w:val="4D4D4F"/>
          <w:spacing w:val="6"/>
          <w:sz w:val="16"/>
        </w:rPr>
        <w:t xml:space="preserve">Generation </w:t>
      </w:r>
      <w:r>
        <w:rPr>
          <w:color w:val="4D4D4F"/>
          <w:spacing w:val="3"/>
          <w:sz w:val="16"/>
        </w:rPr>
        <w:t xml:space="preserve">of </w:t>
      </w:r>
      <w:r>
        <w:rPr>
          <w:color w:val="4D4D4F"/>
          <w:spacing w:val="5"/>
          <w:sz w:val="16"/>
        </w:rPr>
        <w:t>acid</w:t>
      </w:r>
      <w:r>
        <w:rPr>
          <w:color w:val="4D4D4F"/>
          <w:spacing w:val="23"/>
          <w:sz w:val="16"/>
        </w:rPr>
        <w:t xml:space="preserve"> </w:t>
      </w:r>
      <w:r>
        <w:rPr>
          <w:color w:val="4D4D4F"/>
          <w:spacing w:val="3"/>
          <w:sz w:val="16"/>
        </w:rPr>
        <w:t>leachate</w:t>
      </w:r>
    </w:p>
    <w:p w:rsidR="00E70F67" w:rsidRDefault="00732945">
      <w:pPr>
        <w:spacing w:before="5" w:line="220" w:lineRule="auto"/>
        <w:ind w:left="1848"/>
        <w:rPr>
          <w:sz w:val="16"/>
        </w:rPr>
      </w:pPr>
      <w:r>
        <w:rPr>
          <w:color w:val="4D4D4F"/>
          <w:sz w:val="16"/>
        </w:rPr>
        <w:t>through oxidation of previously submerged soils</w:t>
      </w:r>
    </w:p>
    <w:p w:rsidR="00E70F67" w:rsidRDefault="00E70F67">
      <w:pPr>
        <w:pStyle w:val="BodyText"/>
        <w:rPr>
          <w:sz w:val="22"/>
        </w:rPr>
      </w:pPr>
    </w:p>
    <w:p w:rsidR="00E70F67" w:rsidRDefault="00E70F67">
      <w:pPr>
        <w:pStyle w:val="BodyText"/>
        <w:spacing w:before="7"/>
        <w:rPr>
          <w:sz w:val="30"/>
        </w:rPr>
      </w:pPr>
    </w:p>
    <w:p w:rsidR="00E70F67" w:rsidRDefault="00FF265B">
      <w:pPr>
        <w:spacing w:line="209" w:lineRule="exact"/>
        <w:ind w:left="1848"/>
        <w:rPr>
          <w:sz w:val="16"/>
        </w:rPr>
      </w:pPr>
      <w:r>
        <w:pict>
          <v:group id="_x0000_s1074" style="position:absolute;left:0;text-align:left;margin-left:144.55pt;margin-top:-3.2pt;width:252.3pt;height:2pt;z-index:251701248;mso-position-horizontal-relative:page" coordorigin="2891,-64" coordsize="5046,40">
            <v:line id="_x0000_s1076" style="position:absolute" from="2891,-44" to="5386,-44" strokecolor="#d7d6c7" strokeweight="2pt"/>
            <v:line id="_x0000_s1075" style="position:absolute" from="5386,-44" to="7937,-44" strokecolor="#d7d6c7" strokeweight="2pt"/>
            <w10:wrap anchorx="page"/>
          </v:group>
        </w:pict>
      </w:r>
      <w:r w:rsidR="00732945">
        <w:rPr>
          <w:color w:val="4D4D4F"/>
          <w:sz w:val="16"/>
        </w:rPr>
        <w:t>Runoff from ASS or stockpile</w:t>
      </w:r>
    </w:p>
    <w:p w:rsidR="00E70F67" w:rsidRDefault="00732945">
      <w:pPr>
        <w:spacing w:line="209" w:lineRule="exact"/>
        <w:ind w:left="1848"/>
        <w:rPr>
          <w:sz w:val="16"/>
        </w:rPr>
      </w:pPr>
      <w:r>
        <w:rPr>
          <w:color w:val="4D4D4F"/>
          <w:sz w:val="16"/>
        </w:rPr>
        <w:t>flowing into receiving waters</w:t>
      </w:r>
    </w:p>
    <w:p w:rsidR="00E70F67" w:rsidRDefault="00732945">
      <w:pPr>
        <w:spacing w:before="126" w:line="220" w:lineRule="auto"/>
        <w:ind w:left="73"/>
        <w:jc w:val="both"/>
        <w:rPr>
          <w:sz w:val="16"/>
        </w:rPr>
      </w:pPr>
      <w:r>
        <w:br w:type="column"/>
      </w:r>
      <w:r>
        <w:rPr>
          <w:color w:val="4D4D4F"/>
          <w:sz w:val="16"/>
        </w:rPr>
        <w:t>Terrestrial ecosystem if water is discharged to land, and aquatic ecosystem if water is discharged to surface waters.</w:t>
      </w:r>
    </w:p>
    <w:p w:rsidR="00E70F67" w:rsidRDefault="00732945">
      <w:pPr>
        <w:spacing w:line="220" w:lineRule="auto"/>
        <w:ind w:left="73"/>
        <w:jc w:val="both"/>
        <w:rPr>
          <w:sz w:val="16"/>
        </w:rPr>
      </w:pPr>
      <w:r>
        <w:rPr>
          <w:color w:val="4D4D4F"/>
          <w:sz w:val="16"/>
        </w:rPr>
        <w:t>Human health via direct or secondary contact.</w:t>
      </w:r>
    </w:p>
    <w:p w:rsidR="00E70F67" w:rsidRDefault="00732945">
      <w:pPr>
        <w:spacing w:before="127" w:line="220" w:lineRule="auto"/>
        <w:ind w:left="73"/>
        <w:jc w:val="both"/>
        <w:rPr>
          <w:sz w:val="16"/>
        </w:rPr>
      </w:pPr>
      <w:r>
        <w:rPr>
          <w:color w:val="4D4D4F"/>
          <w:sz w:val="16"/>
        </w:rPr>
        <w:t>Terrestrial ecosystem if water is discharged to land, and aquatic ecosystem if water is discharged to surface waters.</w:t>
      </w:r>
    </w:p>
    <w:p w:rsidR="00E70F67" w:rsidRDefault="00732945">
      <w:pPr>
        <w:spacing w:line="220" w:lineRule="auto"/>
        <w:ind w:left="73"/>
        <w:jc w:val="both"/>
        <w:rPr>
          <w:sz w:val="16"/>
        </w:rPr>
      </w:pPr>
      <w:r>
        <w:rPr>
          <w:color w:val="4D4D4F"/>
          <w:sz w:val="16"/>
        </w:rPr>
        <w:t>Human health via direct or secondary contact.</w:t>
      </w:r>
    </w:p>
    <w:p w:rsidR="00E70F67" w:rsidRDefault="00732945">
      <w:pPr>
        <w:spacing w:before="126" w:line="220" w:lineRule="auto"/>
        <w:ind w:left="73" w:right="201"/>
        <w:jc w:val="both"/>
        <w:rPr>
          <w:sz w:val="16"/>
        </w:rPr>
      </w:pPr>
      <w:r>
        <w:br w:type="column"/>
      </w:r>
      <w:r>
        <w:rPr>
          <w:color w:val="4D4D4F"/>
          <w:sz w:val="16"/>
        </w:rPr>
        <w:t>AASS was identified in soil samples from throughout the study area, although PASS was identified at MW09 (KP17.8), MW10 (KP19.4), BH207 (KP32.4), BH209 (KP32.6)</w:t>
      </w:r>
    </w:p>
    <w:p w:rsidR="00E70F67" w:rsidRDefault="00732945">
      <w:pPr>
        <w:spacing w:line="220" w:lineRule="auto"/>
        <w:ind w:left="73" w:right="202"/>
        <w:jc w:val="both"/>
        <w:rPr>
          <w:sz w:val="16"/>
        </w:rPr>
      </w:pPr>
      <w:r>
        <w:rPr>
          <w:color w:val="4D4D4F"/>
          <w:sz w:val="16"/>
        </w:rPr>
        <w:t>and</w:t>
      </w:r>
      <w:r>
        <w:rPr>
          <w:color w:val="4D4D4F"/>
          <w:spacing w:val="-15"/>
          <w:sz w:val="16"/>
        </w:rPr>
        <w:t xml:space="preserve"> </w:t>
      </w:r>
      <w:r>
        <w:rPr>
          <w:color w:val="4D4D4F"/>
          <w:sz w:val="16"/>
        </w:rPr>
        <w:t>BH34</w:t>
      </w:r>
      <w:r>
        <w:rPr>
          <w:color w:val="4D4D4F"/>
          <w:spacing w:val="-14"/>
          <w:sz w:val="16"/>
        </w:rPr>
        <w:t xml:space="preserve"> </w:t>
      </w:r>
      <w:r>
        <w:rPr>
          <w:color w:val="4D4D4F"/>
          <w:sz w:val="16"/>
        </w:rPr>
        <w:t>(KP35.4),</w:t>
      </w:r>
      <w:r>
        <w:rPr>
          <w:color w:val="4D4D4F"/>
          <w:spacing w:val="-14"/>
          <w:sz w:val="16"/>
        </w:rPr>
        <w:t xml:space="preserve"> </w:t>
      </w:r>
      <w:r>
        <w:rPr>
          <w:color w:val="4D4D4F"/>
          <w:sz w:val="16"/>
        </w:rPr>
        <w:t>and</w:t>
      </w:r>
      <w:r>
        <w:rPr>
          <w:color w:val="4D4D4F"/>
          <w:spacing w:val="-14"/>
          <w:sz w:val="16"/>
        </w:rPr>
        <w:t xml:space="preserve"> </w:t>
      </w:r>
      <w:r>
        <w:rPr>
          <w:color w:val="4D4D4F"/>
          <w:sz w:val="16"/>
        </w:rPr>
        <w:t>at</w:t>
      </w:r>
      <w:r>
        <w:rPr>
          <w:color w:val="4D4D4F"/>
          <w:spacing w:val="-14"/>
          <w:sz w:val="16"/>
        </w:rPr>
        <w:t xml:space="preserve"> </w:t>
      </w:r>
      <w:r>
        <w:rPr>
          <w:color w:val="4D4D4F"/>
          <w:sz w:val="16"/>
        </w:rPr>
        <w:t>Crib</w:t>
      </w:r>
      <w:r>
        <w:rPr>
          <w:color w:val="4D4D4F"/>
          <w:spacing w:val="-14"/>
          <w:sz w:val="16"/>
        </w:rPr>
        <w:t xml:space="preserve"> </w:t>
      </w:r>
      <w:r>
        <w:rPr>
          <w:color w:val="4D4D4F"/>
          <w:sz w:val="16"/>
        </w:rPr>
        <w:t xml:space="preserve">Point (assessed by </w:t>
      </w:r>
      <w:r>
        <w:rPr>
          <w:color w:val="4D4D4F"/>
          <w:spacing w:val="2"/>
          <w:sz w:val="16"/>
        </w:rPr>
        <w:t xml:space="preserve">Construction </w:t>
      </w:r>
      <w:r>
        <w:rPr>
          <w:color w:val="4D4D4F"/>
          <w:sz w:val="16"/>
        </w:rPr>
        <w:t xml:space="preserve">Sciences (2019), </w:t>
      </w:r>
      <w:r>
        <w:rPr>
          <w:color w:val="4D4D4F"/>
          <w:spacing w:val="2"/>
          <w:sz w:val="16"/>
        </w:rPr>
        <w:t xml:space="preserve">see </w:t>
      </w:r>
      <w:r>
        <w:rPr>
          <w:color w:val="4D4D4F"/>
          <w:spacing w:val="3"/>
          <w:sz w:val="16"/>
        </w:rPr>
        <w:t xml:space="preserve">Section 10.5.2 </w:t>
      </w:r>
      <w:r>
        <w:rPr>
          <w:color w:val="4D4D4F"/>
          <w:sz w:val="16"/>
        </w:rPr>
        <w:t>of this chapter).</w:t>
      </w:r>
    </w:p>
    <w:p w:rsidR="00E70F67" w:rsidRDefault="00732945">
      <w:pPr>
        <w:spacing w:before="193" w:line="220" w:lineRule="auto"/>
        <w:ind w:left="73" w:right="201"/>
        <w:jc w:val="both"/>
        <w:rPr>
          <w:sz w:val="16"/>
        </w:rPr>
      </w:pPr>
      <w:r>
        <w:rPr>
          <w:color w:val="4D4D4F"/>
          <w:spacing w:val="3"/>
          <w:sz w:val="16"/>
        </w:rPr>
        <w:t xml:space="preserve">The </w:t>
      </w:r>
      <w:r>
        <w:rPr>
          <w:color w:val="4D4D4F"/>
          <w:spacing w:val="4"/>
          <w:sz w:val="16"/>
        </w:rPr>
        <w:t xml:space="preserve">ASS </w:t>
      </w:r>
      <w:r>
        <w:rPr>
          <w:color w:val="4D4D4F"/>
          <w:spacing w:val="3"/>
          <w:sz w:val="16"/>
        </w:rPr>
        <w:t xml:space="preserve">sampling </w:t>
      </w:r>
      <w:r>
        <w:rPr>
          <w:color w:val="4D4D4F"/>
          <w:spacing w:val="4"/>
          <w:sz w:val="16"/>
        </w:rPr>
        <w:t xml:space="preserve">density </w:t>
      </w:r>
      <w:r>
        <w:rPr>
          <w:color w:val="4D4D4F"/>
          <w:spacing w:val="3"/>
          <w:sz w:val="16"/>
        </w:rPr>
        <w:t xml:space="preserve">does </w:t>
      </w:r>
      <w:r>
        <w:rPr>
          <w:color w:val="4D4D4F"/>
          <w:sz w:val="16"/>
        </w:rPr>
        <w:t xml:space="preserve">not </w:t>
      </w:r>
      <w:r>
        <w:rPr>
          <w:color w:val="4D4D4F"/>
          <w:spacing w:val="2"/>
          <w:sz w:val="16"/>
        </w:rPr>
        <w:t xml:space="preserve">comply </w:t>
      </w:r>
      <w:r>
        <w:rPr>
          <w:color w:val="4D4D4F"/>
          <w:spacing w:val="3"/>
          <w:sz w:val="16"/>
        </w:rPr>
        <w:t xml:space="preserve">with </w:t>
      </w:r>
      <w:r>
        <w:rPr>
          <w:color w:val="4D4D4F"/>
          <w:spacing w:val="2"/>
          <w:sz w:val="16"/>
        </w:rPr>
        <w:t xml:space="preserve">the </w:t>
      </w:r>
      <w:r>
        <w:rPr>
          <w:color w:val="4D4D4F"/>
          <w:sz w:val="16"/>
        </w:rPr>
        <w:t xml:space="preserve">EPA </w:t>
      </w:r>
      <w:r>
        <w:rPr>
          <w:color w:val="4D4D4F"/>
          <w:spacing w:val="3"/>
          <w:sz w:val="16"/>
        </w:rPr>
        <w:t xml:space="preserve">Victoria </w:t>
      </w:r>
      <w:r>
        <w:rPr>
          <w:color w:val="4D4D4F"/>
          <w:spacing w:val="2"/>
          <w:sz w:val="16"/>
        </w:rPr>
        <w:t xml:space="preserve">Publication IWRG655.1, </w:t>
      </w:r>
      <w:r>
        <w:rPr>
          <w:color w:val="4D4D4F"/>
          <w:sz w:val="16"/>
        </w:rPr>
        <w:t xml:space="preserve">however, the </w:t>
      </w:r>
      <w:r>
        <w:rPr>
          <w:color w:val="4D4D4F"/>
          <w:spacing w:val="2"/>
          <w:sz w:val="16"/>
        </w:rPr>
        <w:t xml:space="preserve">distribution </w:t>
      </w:r>
      <w:r>
        <w:rPr>
          <w:color w:val="4D4D4F"/>
          <w:sz w:val="16"/>
        </w:rPr>
        <w:t xml:space="preserve">of </w:t>
      </w:r>
      <w:r>
        <w:rPr>
          <w:color w:val="4D4D4F"/>
          <w:spacing w:val="3"/>
          <w:sz w:val="16"/>
        </w:rPr>
        <w:t xml:space="preserve">ASS </w:t>
      </w:r>
      <w:r>
        <w:rPr>
          <w:color w:val="4D4D4F"/>
          <w:spacing w:val="2"/>
          <w:sz w:val="16"/>
        </w:rPr>
        <w:t xml:space="preserve">throughout the </w:t>
      </w:r>
      <w:r>
        <w:rPr>
          <w:color w:val="4D4D4F"/>
          <w:spacing w:val="3"/>
          <w:sz w:val="16"/>
        </w:rPr>
        <w:t xml:space="preserve">study </w:t>
      </w:r>
      <w:r>
        <w:rPr>
          <w:color w:val="4D4D4F"/>
          <w:sz w:val="16"/>
        </w:rPr>
        <w:t xml:space="preserve">area would </w:t>
      </w:r>
      <w:r>
        <w:rPr>
          <w:color w:val="4D4D4F"/>
          <w:spacing w:val="2"/>
          <w:sz w:val="16"/>
        </w:rPr>
        <w:t xml:space="preserve">suggest </w:t>
      </w:r>
      <w:r>
        <w:rPr>
          <w:color w:val="4D4D4F"/>
          <w:sz w:val="16"/>
        </w:rPr>
        <w:t xml:space="preserve">that </w:t>
      </w:r>
      <w:r>
        <w:rPr>
          <w:color w:val="4D4D4F"/>
          <w:spacing w:val="2"/>
          <w:sz w:val="16"/>
        </w:rPr>
        <w:t xml:space="preserve">this </w:t>
      </w:r>
      <w:r>
        <w:rPr>
          <w:color w:val="4D4D4F"/>
          <w:sz w:val="16"/>
        </w:rPr>
        <w:t xml:space="preserve">is not </w:t>
      </w:r>
      <w:r>
        <w:rPr>
          <w:color w:val="4D4D4F"/>
          <w:spacing w:val="3"/>
          <w:sz w:val="16"/>
        </w:rPr>
        <w:t xml:space="preserve">required, other </w:t>
      </w:r>
      <w:r>
        <w:rPr>
          <w:color w:val="4D4D4F"/>
          <w:spacing w:val="2"/>
          <w:sz w:val="16"/>
        </w:rPr>
        <w:t xml:space="preserve">than </w:t>
      </w:r>
      <w:r>
        <w:rPr>
          <w:color w:val="4D4D4F"/>
          <w:sz w:val="16"/>
        </w:rPr>
        <w:t xml:space="preserve">to </w:t>
      </w:r>
      <w:r>
        <w:rPr>
          <w:color w:val="4D4D4F"/>
          <w:spacing w:val="4"/>
          <w:sz w:val="16"/>
        </w:rPr>
        <w:t xml:space="preserve">calculate </w:t>
      </w:r>
      <w:r>
        <w:rPr>
          <w:color w:val="4D4D4F"/>
          <w:spacing w:val="2"/>
          <w:sz w:val="16"/>
        </w:rPr>
        <w:t xml:space="preserve">or </w:t>
      </w:r>
      <w:r>
        <w:rPr>
          <w:color w:val="4D4D4F"/>
          <w:spacing w:val="5"/>
          <w:sz w:val="16"/>
        </w:rPr>
        <w:t xml:space="preserve">refine </w:t>
      </w:r>
      <w:r>
        <w:rPr>
          <w:color w:val="4D4D4F"/>
          <w:spacing w:val="4"/>
          <w:sz w:val="16"/>
        </w:rPr>
        <w:t xml:space="preserve">liming </w:t>
      </w:r>
      <w:r>
        <w:rPr>
          <w:color w:val="4D4D4F"/>
          <w:spacing w:val="5"/>
          <w:sz w:val="16"/>
        </w:rPr>
        <w:t xml:space="preserve">rates, </w:t>
      </w:r>
      <w:r>
        <w:rPr>
          <w:color w:val="4D4D4F"/>
          <w:spacing w:val="2"/>
          <w:sz w:val="16"/>
        </w:rPr>
        <w:t xml:space="preserve">and </w:t>
      </w:r>
      <w:r>
        <w:rPr>
          <w:color w:val="4D4D4F"/>
          <w:spacing w:val="3"/>
          <w:sz w:val="16"/>
        </w:rPr>
        <w:t xml:space="preserve">that </w:t>
      </w:r>
      <w:r>
        <w:rPr>
          <w:color w:val="4D4D4F"/>
          <w:spacing w:val="2"/>
          <w:sz w:val="16"/>
        </w:rPr>
        <w:t xml:space="preserve">all </w:t>
      </w:r>
      <w:r>
        <w:rPr>
          <w:color w:val="4D4D4F"/>
          <w:spacing w:val="3"/>
          <w:sz w:val="16"/>
        </w:rPr>
        <w:t xml:space="preserve">soils  would  need  </w:t>
      </w:r>
      <w:r>
        <w:rPr>
          <w:color w:val="4D4D4F"/>
          <w:sz w:val="16"/>
        </w:rPr>
        <w:t xml:space="preserve">to be </w:t>
      </w:r>
      <w:r>
        <w:rPr>
          <w:color w:val="4D4D4F"/>
          <w:spacing w:val="2"/>
          <w:sz w:val="16"/>
        </w:rPr>
        <w:t xml:space="preserve">managed </w:t>
      </w:r>
      <w:r>
        <w:rPr>
          <w:color w:val="4D4D4F"/>
          <w:sz w:val="16"/>
        </w:rPr>
        <w:t xml:space="preserve">as </w:t>
      </w:r>
      <w:r>
        <w:rPr>
          <w:color w:val="4D4D4F"/>
          <w:spacing w:val="5"/>
          <w:sz w:val="16"/>
        </w:rPr>
        <w:t xml:space="preserve">AASS </w:t>
      </w:r>
      <w:r>
        <w:rPr>
          <w:color w:val="4D4D4F"/>
          <w:sz w:val="16"/>
        </w:rPr>
        <w:t xml:space="preserve">or PASS in accordance with </w:t>
      </w:r>
      <w:r>
        <w:rPr>
          <w:color w:val="4D4D4F"/>
          <w:spacing w:val="3"/>
          <w:sz w:val="16"/>
        </w:rPr>
        <w:t xml:space="preserve">CASS </w:t>
      </w:r>
      <w:r>
        <w:rPr>
          <w:color w:val="4D4D4F"/>
          <w:sz w:val="16"/>
        </w:rPr>
        <w:t>BPMG</w:t>
      </w:r>
      <w:r>
        <w:rPr>
          <w:color w:val="4D4D4F"/>
          <w:spacing w:val="-30"/>
          <w:sz w:val="16"/>
        </w:rPr>
        <w:t xml:space="preserve"> </w:t>
      </w:r>
      <w:r>
        <w:rPr>
          <w:color w:val="4D4D4F"/>
          <w:sz w:val="16"/>
        </w:rPr>
        <w:t>(2010</w:t>
      </w:r>
    </w:p>
    <w:p w:rsidR="00E70F67" w:rsidRDefault="00E70F67">
      <w:pPr>
        <w:spacing w:line="220" w:lineRule="auto"/>
        <w:jc w:val="both"/>
        <w:rPr>
          <w:sz w:val="16"/>
        </w:rPr>
        <w:sectPr w:rsidR="00E70F67">
          <w:type w:val="continuous"/>
          <w:pgSz w:w="11910" w:h="16840"/>
          <w:pgMar w:top="0" w:right="1100" w:bottom="280" w:left="1100" w:header="720" w:footer="720" w:gutter="0"/>
          <w:cols w:num="3" w:space="720" w:equalWidth="0">
            <w:col w:w="4230" w:space="40"/>
            <w:col w:w="2512" w:space="39"/>
            <w:col w:w="2889"/>
          </w:cols>
        </w:sectPr>
      </w:pPr>
    </w:p>
    <w:p w:rsidR="00E70F67" w:rsidRDefault="00E70F67">
      <w:pPr>
        <w:pStyle w:val="BodyText"/>
        <w:spacing w:before="5"/>
        <w:rPr>
          <w:sz w:val="3"/>
        </w:rPr>
      </w:pPr>
    </w:p>
    <w:p w:rsidR="00E70F67" w:rsidRDefault="00FF265B">
      <w:pPr>
        <w:pStyle w:val="BodyText"/>
        <w:spacing w:line="40" w:lineRule="exact"/>
        <w:ind w:left="127"/>
        <w:rPr>
          <w:sz w:val="4"/>
        </w:rPr>
      </w:pPr>
      <w:r>
        <w:rPr>
          <w:sz w:val="4"/>
        </w:rPr>
      </w:r>
      <w:r>
        <w:rPr>
          <w:sz w:val="4"/>
        </w:rPr>
        <w:pict>
          <v:group id="_x0000_s1069" style="width:470.6pt;height:2pt;mso-position-horizontal-relative:char;mso-position-vertical-relative:line" coordsize="9412,40">
            <v:line id="_x0000_s1073" style="position:absolute" from="0,20" to="1644,20" strokecolor="#d7d6c7" strokeweight="2pt"/>
            <v:line id="_x0000_s1072" style="position:absolute" from="1644,20" to="4139,20" strokecolor="#d7d6c7" strokeweight="2pt"/>
            <v:line id="_x0000_s1071" style="position:absolute" from="4139,20" to="6690,20" strokecolor="#d7d6c7" strokeweight="2pt"/>
            <v:line id="_x0000_s1070" style="position:absolute" from="6690,20" to="9411,20" strokecolor="#d7d6c7" strokeweight="2pt"/>
            <w10:anchorlock/>
          </v:group>
        </w:pict>
      </w: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3"/>
        <w:rPr>
          <w:sz w:val="25"/>
        </w:rPr>
      </w:pPr>
    </w:p>
    <w:p w:rsidR="00E70F67" w:rsidRDefault="00E70F67">
      <w:pPr>
        <w:rPr>
          <w:sz w:val="25"/>
        </w:rPr>
        <w:sectPr w:rsidR="00E70F67">
          <w:type w:val="continuous"/>
          <w:pgSz w:w="11910" w:h="16840"/>
          <w:pgMar w:top="0" w:right="1100" w:bottom="280" w:left="1100" w:header="720" w:footer="720" w:gutter="0"/>
          <w:cols w:space="720"/>
        </w:sectPr>
      </w:pPr>
    </w:p>
    <w:p w:rsidR="00E70F67" w:rsidRDefault="00FF265B">
      <w:pPr>
        <w:pStyle w:val="Heading1"/>
        <w:numPr>
          <w:ilvl w:val="1"/>
          <w:numId w:val="16"/>
        </w:numPr>
        <w:tabs>
          <w:tab w:val="left" w:pos="997"/>
          <w:tab w:val="left" w:pos="998"/>
        </w:tabs>
        <w:spacing w:before="79"/>
        <w:jc w:val="left"/>
        <w:rPr>
          <w:b/>
        </w:rPr>
      </w:pPr>
      <w:r>
        <w:pict>
          <v:rect id="_x0000_s1068" style="position:absolute;left:0;text-align:left;margin-left:581.1pt;margin-top:124.5pt;width:14.15pt;height:39.7pt;z-index:251693056;mso-position-horizontal-relative:page;mso-position-vertical-relative:page" fillcolor="#0e5d61" stroked="f">
            <w10:wrap anchorx="page" anchory="page"/>
          </v:rect>
        </w:pict>
      </w:r>
      <w:r w:rsidR="00732945">
        <w:rPr>
          <w:b/>
          <w:color w:val="4D4D4F"/>
        </w:rPr>
        <w:t xml:space="preserve">Risk </w:t>
      </w:r>
      <w:bookmarkStart w:id="11" w:name="_bookmark8"/>
      <w:bookmarkEnd w:id="11"/>
      <w:r w:rsidR="00732945">
        <w:rPr>
          <w:b/>
          <w:color w:val="4D4D4F"/>
        </w:rPr>
        <w:t>assessment</w:t>
      </w:r>
    </w:p>
    <w:p w:rsidR="00E70F67" w:rsidRDefault="00732945">
      <w:pPr>
        <w:pStyle w:val="BodyText"/>
        <w:spacing w:before="80" w:line="216" w:lineRule="auto"/>
        <w:ind w:left="147" w:right="38"/>
        <w:jc w:val="both"/>
      </w:pPr>
      <w:r>
        <w:rPr>
          <w:color w:val="4D4D4F"/>
        </w:rPr>
        <w:t xml:space="preserve">The risk assessment identified the risks associated with contamination and </w:t>
      </w:r>
      <w:r>
        <w:rPr>
          <w:color w:val="4D4D4F"/>
          <w:spacing w:val="2"/>
        </w:rPr>
        <w:t xml:space="preserve">ASS </w:t>
      </w:r>
      <w:r>
        <w:rPr>
          <w:color w:val="4D4D4F"/>
        </w:rPr>
        <w:t xml:space="preserve">as a result of the </w:t>
      </w:r>
      <w:r>
        <w:rPr>
          <w:color w:val="4D4D4F"/>
          <w:spacing w:val="2"/>
        </w:rPr>
        <w:t xml:space="preserve">construction </w:t>
      </w:r>
      <w:r>
        <w:rPr>
          <w:color w:val="4D4D4F"/>
        </w:rPr>
        <w:t>and</w:t>
      </w:r>
      <w:r>
        <w:rPr>
          <w:color w:val="4D4D4F"/>
          <w:spacing w:val="-10"/>
        </w:rPr>
        <w:t xml:space="preserve"> </w:t>
      </w:r>
      <w:r>
        <w:rPr>
          <w:color w:val="4D4D4F"/>
        </w:rPr>
        <w:t>operation</w:t>
      </w:r>
      <w:r>
        <w:rPr>
          <w:color w:val="4D4D4F"/>
          <w:spacing w:val="-10"/>
        </w:rPr>
        <w:t xml:space="preserve"> </w:t>
      </w:r>
      <w:r>
        <w:rPr>
          <w:color w:val="4D4D4F"/>
        </w:rPr>
        <w:t>of</w:t>
      </w:r>
      <w:r>
        <w:rPr>
          <w:color w:val="4D4D4F"/>
          <w:spacing w:val="-10"/>
        </w:rPr>
        <w:t xml:space="preserve"> </w:t>
      </w:r>
      <w:r>
        <w:rPr>
          <w:color w:val="4D4D4F"/>
        </w:rPr>
        <w:t>the</w:t>
      </w:r>
      <w:r>
        <w:rPr>
          <w:color w:val="4D4D4F"/>
          <w:spacing w:val="-10"/>
        </w:rPr>
        <w:t xml:space="preserve"> </w:t>
      </w:r>
      <w:r>
        <w:rPr>
          <w:color w:val="4D4D4F"/>
          <w:spacing w:val="2"/>
        </w:rPr>
        <w:t>Project.</w:t>
      </w:r>
      <w:r>
        <w:rPr>
          <w:color w:val="4D4D4F"/>
          <w:spacing w:val="-10"/>
        </w:rPr>
        <w:t xml:space="preserve"> </w:t>
      </w:r>
      <w:r>
        <w:rPr>
          <w:color w:val="4D4D4F"/>
        </w:rPr>
        <w:t>This</w:t>
      </w:r>
      <w:r>
        <w:rPr>
          <w:color w:val="4D4D4F"/>
          <w:spacing w:val="-10"/>
        </w:rPr>
        <w:t xml:space="preserve"> </w:t>
      </w:r>
      <w:r>
        <w:rPr>
          <w:color w:val="4D4D4F"/>
        </w:rPr>
        <w:t>included</w:t>
      </w:r>
      <w:r>
        <w:rPr>
          <w:color w:val="4D4D4F"/>
          <w:spacing w:val="-10"/>
        </w:rPr>
        <w:t xml:space="preserve"> </w:t>
      </w:r>
      <w:r>
        <w:rPr>
          <w:color w:val="4D4D4F"/>
        </w:rPr>
        <w:t xml:space="preserve">consideration of the environmental, social, economic and health and </w:t>
      </w:r>
      <w:r>
        <w:rPr>
          <w:color w:val="4D4D4F"/>
          <w:spacing w:val="2"/>
        </w:rPr>
        <w:t xml:space="preserve">safety </w:t>
      </w:r>
      <w:r>
        <w:rPr>
          <w:color w:val="4D4D4F"/>
        </w:rPr>
        <w:t>consequences of each risk and their likelihood   of occurring.</w:t>
      </w:r>
    </w:p>
    <w:p w:rsidR="00E70F67" w:rsidRDefault="00732945">
      <w:pPr>
        <w:pStyle w:val="BodyText"/>
        <w:spacing w:before="164" w:line="216" w:lineRule="auto"/>
        <w:ind w:left="147" w:right="39"/>
        <w:jc w:val="both"/>
      </w:pPr>
      <w:r>
        <w:rPr>
          <w:color w:val="4D4D4F"/>
        </w:rPr>
        <w:t>Contamination and ASS risks identified during construction and operation of the Project are rated as low, with one exception rated very low (Risk ID C3).</w:t>
      </w:r>
    </w:p>
    <w:p w:rsidR="00E70F67" w:rsidRDefault="00732945">
      <w:pPr>
        <w:pStyle w:val="BodyText"/>
        <w:rPr>
          <w:sz w:val="24"/>
        </w:rPr>
      </w:pPr>
      <w:r>
        <w:br w:type="column"/>
      </w:r>
    </w:p>
    <w:p w:rsidR="00E70F67" w:rsidRDefault="00FF265B">
      <w:pPr>
        <w:pStyle w:val="BodyText"/>
        <w:spacing w:before="210" w:line="216" w:lineRule="auto"/>
        <w:ind w:left="147" w:right="140"/>
        <w:jc w:val="both"/>
        <w:rPr>
          <w:i/>
        </w:rPr>
      </w:pPr>
      <w:hyperlink w:anchor="_bookmark9" w:history="1">
        <w:r w:rsidR="00732945">
          <w:rPr>
            <w:b/>
            <w:color w:val="4D4D4F"/>
          </w:rPr>
          <w:t xml:space="preserve">Table 10-3 </w:t>
        </w:r>
      </w:hyperlink>
      <w:r w:rsidR="00732945">
        <w:rPr>
          <w:color w:val="4D4D4F"/>
        </w:rPr>
        <w:t xml:space="preserve">summarises </w:t>
      </w:r>
      <w:r w:rsidR="00732945">
        <w:rPr>
          <w:color w:val="4D4D4F"/>
          <w:spacing w:val="2"/>
        </w:rPr>
        <w:t xml:space="preserve">the contamination </w:t>
      </w:r>
      <w:r w:rsidR="00732945">
        <w:rPr>
          <w:color w:val="4D4D4F"/>
        </w:rPr>
        <w:t xml:space="preserve">and </w:t>
      </w:r>
      <w:r w:rsidR="00732945">
        <w:rPr>
          <w:color w:val="4D4D4F"/>
          <w:spacing w:val="3"/>
        </w:rPr>
        <w:t xml:space="preserve">ASS risks </w:t>
      </w:r>
      <w:r w:rsidR="00732945">
        <w:rPr>
          <w:color w:val="4D4D4F"/>
          <w:spacing w:val="4"/>
        </w:rPr>
        <w:t xml:space="preserve">identified. </w:t>
      </w:r>
      <w:r w:rsidR="00732945">
        <w:rPr>
          <w:color w:val="4D4D4F"/>
        </w:rPr>
        <w:t xml:space="preserve">A </w:t>
      </w:r>
      <w:r w:rsidR="00732945">
        <w:rPr>
          <w:color w:val="4D4D4F"/>
          <w:spacing w:val="3"/>
        </w:rPr>
        <w:t xml:space="preserve">complete risk </w:t>
      </w:r>
      <w:r w:rsidR="00732945">
        <w:rPr>
          <w:color w:val="4D4D4F"/>
          <w:spacing w:val="2"/>
        </w:rPr>
        <w:t xml:space="preserve">register, </w:t>
      </w:r>
      <w:r w:rsidR="00732945">
        <w:rPr>
          <w:color w:val="4D4D4F"/>
          <w:spacing w:val="3"/>
        </w:rPr>
        <w:t xml:space="preserve">including </w:t>
      </w:r>
      <w:r w:rsidR="00732945">
        <w:rPr>
          <w:color w:val="4D4D4F"/>
        </w:rPr>
        <w:t xml:space="preserve">the likelihood and consequence of each risk pathway, is </w:t>
      </w:r>
      <w:r w:rsidR="00732945">
        <w:rPr>
          <w:color w:val="4D4D4F"/>
          <w:spacing w:val="4"/>
        </w:rPr>
        <w:t xml:space="preserve">provided </w:t>
      </w:r>
      <w:r w:rsidR="00732945">
        <w:rPr>
          <w:color w:val="4D4D4F"/>
        </w:rPr>
        <w:t xml:space="preserve">in </w:t>
      </w:r>
      <w:r w:rsidR="00732945">
        <w:rPr>
          <w:color w:val="4D4D4F"/>
          <w:spacing w:val="4"/>
        </w:rPr>
        <w:t xml:space="preserve">EES Attachment III </w:t>
      </w:r>
      <w:r w:rsidR="00732945">
        <w:rPr>
          <w:i/>
          <w:color w:val="4D4D4F"/>
          <w:spacing w:val="4"/>
        </w:rPr>
        <w:t xml:space="preserve">Environmental </w:t>
      </w:r>
      <w:r w:rsidR="00732945">
        <w:rPr>
          <w:i/>
          <w:color w:val="4D4D4F"/>
        </w:rPr>
        <w:t xml:space="preserve">risk </w:t>
      </w:r>
      <w:r w:rsidR="00732945">
        <w:rPr>
          <w:i/>
          <w:color w:val="4D4D4F"/>
          <w:spacing w:val="3"/>
        </w:rPr>
        <w:t>report.</w:t>
      </w:r>
    </w:p>
    <w:p w:rsidR="00E70F67" w:rsidRDefault="00732945">
      <w:pPr>
        <w:spacing w:before="165" w:line="216" w:lineRule="auto"/>
        <w:ind w:left="147" w:right="141"/>
        <w:jc w:val="both"/>
        <w:rPr>
          <w:i/>
          <w:sz w:val="18"/>
        </w:rPr>
      </w:pPr>
      <w:r>
        <w:rPr>
          <w:color w:val="4D4D4F"/>
          <w:sz w:val="18"/>
        </w:rPr>
        <w:t xml:space="preserve">Mitigation measures for the identified contaminated soil, groundwater, marine sediments and ASS risks are presented in full in </w:t>
      </w:r>
      <w:r>
        <w:rPr>
          <w:b/>
          <w:color w:val="4D4D4F"/>
          <w:sz w:val="18"/>
        </w:rPr>
        <w:t xml:space="preserve">Section </w:t>
      </w:r>
      <w:hyperlink w:anchor="_bookmark10" w:history="1">
        <w:r>
          <w:rPr>
            <w:b/>
            <w:color w:val="4D4D4F"/>
            <w:sz w:val="18"/>
          </w:rPr>
          <w:t xml:space="preserve">10.9 </w:t>
        </w:r>
      </w:hyperlink>
      <w:r>
        <w:rPr>
          <w:color w:val="4D4D4F"/>
          <w:sz w:val="18"/>
        </w:rPr>
        <w:t xml:space="preserve">(Mitigation measures) of this chapter and in </w:t>
      </w:r>
      <w:r>
        <w:rPr>
          <w:b/>
          <w:color w:val="4D4D4F"/>
          <w:sz w:val="18"/>
        </w:rPr>
        <w:t xml:space="preserve">Chapter 25 </w:t>
      </w:r>
      <w:r>
        <w:rPr>
          <w:i/>
          <w:color w:val="4D4D4F"/>
          <w:sz w:val="18"/>
        </w:rPr>
        <w:t>Environmental Management Framework.</w:t>
      </w:r>
    </w:p>
    <w:p w:rsidR="00E70F67" w:rsidRDefault="00E70F67">
      <w:pPr>
        <w:spacing w:line="216" w:lineRule="auto"/>
        <w:jc w:val="both"/>
        <w:rPr>
          <w:sz w:val="18"/>
        </w:rPr>
        <w:sectPr w:rsidR="00E70F67">
          <w:type w:val="continuous"/>
          <w:pgSz w:w="11910" w:h="16840"/>
          <w:pgMar w:top="0" w:right="1100" w:bottom="280" w:left="1100" w:header="720" w:footer="720" w:gutter="0"/>
          <w:cols w:num="2" w:space="720" w:equalWidth="0">
            <w:col w:w="4668" w:space="264"/>
            <w:col w:w="4778"/>
          </w:cols>
        </w:sectPr>
      </w:pPr>
    </w:p>
    <w:p w:rsidR="00E70F67" w:rsidRDefault="00FF265B">
      <w:pPr>
        <w:pStyle w:val="BodyText"/>
        <w:rPr>
          <w:i/>
          <w:sz w:val="20"/>
        </w:rPr>
      </w:pPr>
      <w:r>
        <w:lastRenderedPageBreak/>
        <w:pict>
          <v:rect id="_x0000_s1067" style="position:absolute;margin-left:0;margin-top:124.5pt;width:14.15pt;height:39.7pt;z-index:251702272;mso-position-horizontal-relative:page;mso-position-vertical-relative:page" fillcolor="#0e5d61" stroked="f">
            <w10:wrap anchorx="page" anchory="page"/>
          </v:rect>
        </w:pict>
      </w:r>
    </w:p>
    <w:p w:rsidR="00E70F67" w:rsidRDefault="00E70F67">
      <w:pPr>
        <w:pStyle w:val="BodyText"/>
        <w:rPr>
          <w:i/>
          <w:sz w:val="20"/>
        </w:rPr>
      </w:pPr>
    </w:p>
    <w:p w:rsidR="00E70F67" w:rsidRDefault="00E70F67">
      <w:pPr>
        <w:pStyle w:val="BodyText"/>
        <w:rPr>
          <w:i/>
          <w:sz w:val="20"/>
        </w:rPr>
      </w:pPr>
    </w:p>
    <w:p w:rsidR="00E70F67" w:rsidRDefault="00E70F67">
      <w:pPr>
        <w:pStyle w:val="BodyText"/>
        <w:spacing w:before="5"/>
        <w:rPr>
          <w:i/>
          <w:sz w:val="23"/>
        </w:rPr>
      </w:pPr>
    </w:p>
    <w:p w:rsidR="00E70F67" w:rsidRDefault="00732945">
      <w:pPr>
        <w:spacing w:before="87" w:after="37"/>
        <w:ind w:left="147"/>
        <w:rPr>
          <w:sz w:val="16"/>
        </w:rPr>
      </w:pPr>
      <w:r>
        <w:rPr>
          <w:b/>
          <w:color w:val="4D4D4F"/>
          <w:sz w:val="16"/>
        </w:rPr>
        <w:t xml:space="preserve">Table 10-3: </w:t>
      </w:r>
      <w:r>
        <w:rPr>
          <w:color w:val="4D4D4F"/>
          <w:sz w:val="16"/>
        </w:rPr>
        <w:t>Risks – Cont</w:t>
      </w:r>
      <w:bookmarkStart w:id="12" w:name="_bookmark9"/>
      <w:bookmarkEnd w:id="12"/>
      <w:r>
        <w:rPr>
          <w:color w:val="4D4D4F"/>
          <w:sz w:val="16"/>
        </w:rPr>
        <w:t>amination and acid sulfate soils</w:t>
      </w:r>
    </w:p>
    <w:tbl>
      <w:tblPr>
        <w:tblW w:w="0" w:type="auto"/>
        <w:tblInd w:w="154" w:type="dxa"/>
        <w:tblLayout w:type="fixed"/>
        <w:tblCellMar>
          <w:left w:w="0" w:type="dxa"/>
          <w:right w:w="0" w:type="dxa"/>
        </w:tblCellMar>
        <w:tblLook w:val="01E0" w:firstRow="1" w:lastRow="1" w:firstColumn="1" w:lastColumn="1" w:noHBand="0" w:noVBand="0"/>
      </w:tblPr>
      <w:tblGrid>
        <w:gridCol w:w="527"/>
        <w:gridCol w:w="822"/>
        <w:gridCol w:w="2017"/>
        <w:gridCol w:w="2908"/>
        <w:gridCol w:w="990"/>
        <w:gridCol w:w="1072"/>
        <w:gridCol w:w="1077"/>
      </w:tblGrid>
      <w:tr w:rsidR="00E70F67">
        <w:trPr>
          <w:trHeight w:val="803"/>
        </w:trPr>
        <w:tc>
          <w:tcPr>
            <w:tcW w:w="527" w:type="dxa"/>
            <w:shd w:val="clear" w:color="auto" w:fill="0E5D61"/>
          </w:tcPr>
          <w:p w:rsidR="00E70F67" w:rsidRDefault="00732945">
            <w:pPr>
              <w:pStyle w:val="TableParagraph"/>
              <w:spacing w:before="100" w:line="194" w:lineRule="auto"/>
              <w:ind w:right="103"/>
              <w:rPr>
                <w:rFonts w:ascii="Nunito Sans SemiBold"/>
                <w:b/>
                <w:sz w:val="18"/>
              </w:rPr>
            </w:pPr>
            <w:r>
              <w:rPr>
                <w:rFonts w:ascii="Nunito Sans SemiBold"/>
                <w:b/>
                <w:color w:val="FFFFFF"/>
                <w:sz w:val="18"/>
              </w:rPr>
              <w:t>Risk ID</w:t>
            </w:r>
          </w:p>
        </w:tc>
        <w:tc>
          <w:tcPr>
            <w:tcW w:w="822" w:type="dxa"/>
            <w:shd w:val="clear" w:color="auto" w:fill="0E5D61"/>
          </w:tcPr>
          <w:p w:rsidR="00E70F67" w:rsidRDefault="00732945">
            <w:pPr>
              <w:pStyle w:val="TableParagraph"/>
              <w:spacing w:before="100" w:line="194" w:lineRule="auto"/>
              <w:ind w:left="118" w:right="137"/>
              <w:rPr>
                <w:rFonts w:ascii="Nunito Sans SemiBold"/>
                <w:b/>
                <w:sz w:val="18"/>
              </w:rPr>
            </w:pPr>
            <w:r>
              <w:rPr>
                <w:rFonts w:ascii="Nunito Sans SemiBold"/>
                <w:b/>
                <w:color w:val="FFFFFF"/>
                <w:sz w:val="18"/>
              </w:rPr>
              <w:t>Works area</w:t>
            </w:r>
          </w:p>
        </w:tc>
        <w:tc>
          <w:tcPr>
            <w:tcW w:w="2017" w:type="dxa"/>
            <w:shd w:val="clear" w:color="auto" w:fill="0E5D61"/>
          </w:tcPr>
          <w:p w:rsidR="00E70F67" w:rsidRDefault="00732945">
            <w:pPr>
              <w:pStyle w:val="TableParagraph"/>
              <w:spacing w:before="62"/>
              <w:ind w:left="153"/>
              <w:rPr>
                <w:rFonts w:ascii="Nunito Sans SemiBold"/>
                <w:b/>
                <w:sz w:val="18"/>
              </w:rPr>
            </w:pPr>
            <w:r>
              <w:rPr>
                <w:rFonts w:ascii="Nunito Sans SemiBold"/>
                <w:b/>
                <w:color w:val="FFFFFF"/>
                <w:sz w:val="18"/>
              </w:rPr>
              <w:t>Risk pathway</w:t>
            </w:r>
          </w:p>
        </w:tc>
        <w:tc>
          <w:tcPr>
            <w:tcW w:w="2908" w:type="dxa"/>
            <w:shd w:val="clear" w:color="auto" w:fill="0E5D61"/>
          </w:tcPr>
          <w:p w:rsidR="00E70F67" w:rsidRDefault="00732945">
            <w:pPr>
              <w:pStyle w:val="TableParagraph"/>
              <w:spacing w:before="62"/>
              <w:ind w:left="744"/>
              <w:rPr>
                <w:rFonts w:ascii="Nunito Sans SemiBold"/>
                <w:b/>
                <w:sz w:val="18"/>
              </w:rPr>
            </w:pPr>
            <w:r>
              <w:rPr>
                <w:rFonts w:ascii="Nunito Sans SemiBold"/>
                <w:b/>
                <w:color w:val="FFFFFF"/>
                <w:sz w:val="18"/>
              </w:rPr>
              <w:t>Initial mitigation measure</w:t>
            </w:r>
          </w:p>
        </w:tc>
        <w:tc>
          <w:tcPr>
            <w:tcW w:w="990" w:type="dxa"/>
            <w:shd w:val="clear" w:color="auto" w:fill="0E5D61"/>
          </w:tcPr>
          <w:p w:rsidR="00E70F67" w:rsidRDefault="00732945">
            <w:pPr>
              <w:pStyle w:val="TableParagraph"/>
              <w:spacing w:before="62"/>
              <w:ind w:left="70"/>
              <w:rPr>
                <w:rFonts w:ascii="Nunito Sans SemiBold"/>
                <w:b/>
                <w:sz w:val="18"/>
              </w:rPr>
            </w:pPr>
            <w:r>
              <w:rPr>
                <w:rFonts w:ascii="Nunito Sans SemiBold"/>
                <w:b/>
                <w:color w:val="FFFFFF"/>
                <w:sz w:val="18"/>
              </w:rPr>
              <w:t>Initial risk</w:t>
            </w:r>
          </w:p>
        </w:tc>
        <w:tc>
          <w:tcPr>
            <w:tcW w:w="1072" w:type="dxa"/>
            <w:shd w:val="clear" w:color="auto" w:fill="0E5D61"/>
          </w:tcPr>
          <w:p w:rsidR="00E70F67" w:rsidRDefault="00732945">
            <w:pPr>
              <w:pStyle w:val="TableParagraph"/>
              <w:spacing w:before="100" w:line="194" w:lineRule="auto"/>
              <w:ind w:left="121" w:right="91"/>
              <w:jc w:val="both"/>
              <w:rPr>
                <w:rFonts w:ascii="Nunito Sans SemiBold"/>
                <w:b/>
                <w:sz w:val="18"/>
              </w:rPr>
            </w:pPr>
            <w:r>
              <w:rPr>
                <w:rFonts w:ascii="Nunito Sans SemiBold"/>
                <w:b/>
                <w:color w:val="FFFFFF"/>
                <w:sz w:val="18"/>
              </w:rPr>
              <w:t>Additional mitigation measure</w:t>
            </w:r>
          </w:p>
        </w:tc>
        <w:tc>
          <w:tcPr>
            <w:tcW w:w="1077" w:type="dxa"/>
            <w:shd w:val="clear" w:color="auto" w:fill="0E5D61"/>
          </w:tcPr>
          <w:p w:rsidR="00E70F67" w:rsidRDefault="00732945">
            <w:pPr>
              <w:pStyle w:val="TableParagraph"/>
              <w:spacing w:before="100" w:line="194" w:lineRule="auto"/>
              <w:ind w:left="90" w:right="268"/>
              <w:rPr>
                <w:rFonts w:ascii="Nunito Sans SemiBold"/>
                <w:b/>
                <w:sz w:val="18"/>
              </w:rPr>
            </w:pPr>
            <w:r>
              <w:rPr>
                <w:rFonts w:ascii="Nunito Sans SemiBold"/>
                <w:b/>
                <w:color w:val="FFFFFF"/>
                <w:sz w:val="18"/>
              </w:rPr>
              <w:t>Residual risk</w:t>
            </w:r>
          </w:p>
        </w:tc>
      </w:tr>
    </w:tbl>
    <w:p w:rsidR="00E70F67" w:rsidRDefault="00732945">
      <w:pPr>
        <w:spacing w:before="22" w:after="45"/>
        <w:ind w:left="203"/>
        <w:rPr>
          <w:b/>
          <w:sz w:val="18"/>
        </w:rPr>
      </w:pPr>
      <w:r>
        <w:rPr>
          <w:b/>
          <w:color w:val="0E5D61"/>
          <w:sz w:val="18"/>
        </w:rPr>
        <w:t>Construction</w:t>
      </w:r>
    </w:p>
    <w:tbl>
      <w:tblPr>
        <w:tblW w:w="0" w:type="auto"/>
        <w:tblInd w:w="154" w:type="dxa"/>
        <w:tblLayout w:type="fixed"/>
        <w:tblCellMar>
          <w:left w:w="0" w:type="dxa"/>
          <w:right w:w="0" w:type="dxa"/>
        </w:tblCellMar>
        <w:tblLook w:val="01E0" w:firstRow="1" w:lastRow="1" w:firstColumn="1" w:lastColumn="1" w:noHBand="0" w:noVBand="0"/>
      </w:tblPr>
      <w:tblGrid>
        <w:gridCol w:w="458"/>
        <w:gridCol w:w="908"/>
        <w:gridCol w:w="2689"/>
        <w:gridCol w:w="2235"/>
        <w:gridCol w:w="1042"/>
        <w:gridCol w:w="1042"/>
        <w:gridCol w:w="1042"/>
      </w:tblGrid>
      <w:tr w:rsidR="00E70F67">
        <w:trPr>
          <w:trHeight w:val="1686"/>
        </w:trPr>
        <w:tc>
          <w:tcPr>
            <w:tcW w:w="458" w:type="dxa"/>
            <w:tcBorders>
              <w:top w:val="single" w:sz="18" w:space="0" w:color="0E5D61"/>
              <w:bottom w:val="single" w:sz="18" w:space="0" w:color="D7D6C7"/>
            </w:tcBorders>
          </w:tcPr>
          <w:p w:rsidR="00E70F67" w:rsidRDefault="00732945">
            <w:pPr>
              <w:pStyle w:val="TableParagraph"/>
              <w:spacing w:before="21"/>
              <w:rPr>
                <w:sz w:val="16"/>
              </w:rPr>
            </w:pPr>
            <w:r>
              <w:rPr>
                <w:color w:val="4D4D4F"/>
                <w:sz w:val="16"/>
              </w:rPr>
              <w:t>C1</w:t>
            </w:r>
          </w:p>
        </w:tc>
        <w:tc>
          <w:tcPr>
            <w:tcW w:w="908" w:type="dxa"/>
            <w:tcBorders>
              <w:top w:val="single" w:sz="18" w:space="0" w:color="0E5D61"/>
              <w:bottom w:val="single" w:sz="18" w:space="0" w:color="D7D6C7"/>
            </w:tcBorders>
          </w:tcPr>
          <w:p w:rsidR="00E70F67" w:rsidRDefault="00732945">
            <w:pPr>
              <w:pStyle w:val="TableParagraph"/>
              <w:spacing w:before="35" w:line="220" w:lineRule="auto"/>
              <w:ind w:left="187" w:right="133"/>
              <w:rPr>
                <w:sz w:val="16"/>
              </w:rPr>
            </w:pPr>
            <w:r>
              <w:rPr>
                <w:color w:val="4D4D4F"/>
                <w:sz w:val="16"/>
              </w:rPr>
              <w:t>Gas Import Jetty Works and Pipeline Works</w:t>
            </w:r>
          </w:p>
        </w:tc>
        <w:tc>
          <w:tcPr>
            <w:tcW w:w="2689" w:type="dxa"/>
            <w:tcBorders>
              <w:top w:val="single" w:sz="18" w:space="0" w:color="0E5D61"/>
              <w:bottom w:val="single" w:sz="18" w:space="0" w:color="D7D6C7"/>
            </w:tcBorders>
          </w:tcPr>
          <w:p w:rsidR="00E70F67" w:rsidRDefault="00732945">
            <w:pPr>
              <w:pStyle w:val="TableParagraph"/>
              <w:spacing w:before="35" w:line="220" w:lineRule="auto"/>
              <w:ind w:left="136" w:right="176"/>
              <w:rPr>
                <w:sz w:val="16"/>
              </w:rPr>
            </w:pPr>
            <w:r>
              <w:rPr>
                <w:color w:val="4D4D4F"/>
                <w:sz w:val="16"/>
              </w:rPr>
              <w:t xml:space="preserve">Disturbance, handling, </w:t>
            </w:r>
            <w:r>
              <w:rPr>
                <w:color w:val="4D4D4F"/>
                <w:spacing w:val="2"/>
                <w:sz w:val="16"/>
              </w:rPr>
              <w:t xml:space="preserve">storage </w:t>
            </w:r>
            <w:r>
              <w:rPr>
                <w:color w:val="4D4D4F"/>
                <w:sz w:val="16"/>
              </w:rPr>
              <w:t xml:space="preserve">or disposal of contaminated soils that </w:t>
            </w:r>
            <w:r>
              <w:rPr>
                <w:color w:val="4D4D4F"/>
                <w:spacing w:val="3"/>
                <w:sz w:val="16"/>
              </w:rPr>
              <w:t xml:space="preserve">affects </w:t>
            </w:r>
            <w:r>
              <w:rPr>
                <w:color w:val="4D4D4F"/>
                <w:sz w:val="16"/>
              </w:rPr>
              <w:t xml:space="preserve">human health via </w:t>
            </w:r>
            <w:r>
              <w:rPr>
                <w:color w:val="4D4D4F"/>
                <w:spacing w:val="2"/>
                <w:sz w:val="16"/>
              </w:rPr>
              <w:t xml:space="preserve">direct contact; surface </w:t>
            </w:r>
            <w:r>
              <w:rPr>
                <w:color w:val="4D4D4F"/>
                <w:sz w:val="16"/>
              </w:rPr>
              <w:t xml:space="preserve">water quality due to contaminated </w:t>
            </w:r>
            <w:r>
              <w:rPr>
                <w:color w:val="4D4D4F"/>
                <w:spacing w:val="3"/>
                <w:sz w:val="16"/>
              </w:rPr>
              <w:t xml:space="preserve">runoff; </w:t>
            </w:r>
            <w:r>
              <w:rPr>
                <w:color w:val="4D4D4F"/>
                <w:sz w:val="16"/>
              </w:rPr>
              <w:t>and groundwater quality due to leaching of contaminants from soils.</w:t>
            </w:r>
          </w:p>
        </w:tc>
        <w:tc>
          <w:tcPr>
            <w:tcW w:w="2235" w:type="dxa"/>
            <w:tcBorders>
              <w:top w:val="single" w:sz="18" w:space="0" w:color="0E5D61"/>
              <w:bottom w:val="single" w:sz="18" w:space="0" w:color="D7D6C7"/>
            </w:tcBorders>
          </w:tcPr>
          <w:p w:rsidR="00E70F67" w:rsidRDefault="00732945">
            <w:pPr>
              <w:pStyle w:val="TableParagraph"/>
              <w:spacing w:before="21"/>
              <w:ind w:left="55"/>
              <w:rPr>
                <w:sz w:val="16"/>
              </w:rPr>
            </w:pPr>
            <w:r>
              <w:rPr>
                <w:b/>
                <w:color w:val="4D4D4F"/>
                <w:sz w:val="16"/>
                <w:u w:val="single" w:color="4D4D4F"/>
              </w:rPr>
              <w:t>MM-C01</w:t>
            </w:r>
            <w:r>
              <w:rPr>
                <w:b/>
                <w:color w:val="4D4D4F"/>
                <w:sz w:val="16"/>
              </w:rPr>
              <w:t xml:space="preserve"> </w:t>
            </w:r>
            <w:r>
              <w:rPr>
                <w:color w:val="4D4D4F"/>
                <w:sz w:val="16"/>
              </w:rPr>
              <w:t>Contaminated soils</w:t>
            </w:r>
          </w:p>
        </w:tc>
        <w:tc>
          <w:tcPr>
            <w:tcW w:w="1042" w:type="dxa"/>
            <w:tcBorders>
              <w:top w:val="single" w:sz="18" w:space="0" w:color="0E5D61"/>
              <w:bottom w:val="single" w:sz="18" w:space="0" w:color="D7D6C7"/>
            </w:tcBorders>
            <w:shd w:val="clear" w:color="auto" w:fill="93C953"/>
          </w:tcPr>
          <w:p w:rsidR="00E70F67" w:rsidRDefault="00732945">
            <w:pPr>
              <w:pStyle w:val="TableParagraph"/>
              <w:spacing w:before="21"/>
              <w:ind w:left="54"/>
              <w:rPr>
                <w:sz w:val="16"/>
              </w:rPr>
            </w:pPr>
            <w:r>
              <w:rPr>
                <w:color w:val="4D4D4F"/>
                <w:sz w:val="16"/>
              </w:rPr>
              <w:t>Low</w:t>
            </w:r>
          </w:p>
        </w:tc>
        <w:tc>
          <w:tcPr>
            <w:tcW w:w="1042" w:type="dxa"/>
            <w:tcBorders>
              <w:top w:val="single" w:sz="18" w:space="0" w:color="0E5D61"/>
              <w:bottom w:val="single" w:sz="18" w:space="0" w:color="D7D6C7"/>
            </w:tcBorders>
          </w:tcPr>
          <w:p w:rsidR="00E70F67" w:rsidRDefault="00732945">
            <w:pPr>
              <w:pStyle w:val="TableParagraph"/>
              <w:spacing w:before="35" w:line="220" w:lineRule="auto"/>
              <w:ind w:left="53" w:right="100"/>
              <w:rPr>
                <w:sz w:val="16"/>
              </w:rPr>
            </w:pPr>
            <w:r>
              <w:rPr>
                <w:color w:val="4D4D4F"/>
                <w:sz w:val="16"/>
              </w:rPr>
              <w:t>No additional mitigation identified</w:t>
            </w:r>
          </w:p>
        </w:tc>
        <w:tc>
          <w:tcPr>
            <w:tcW w:w="1042" w:type="dxa"/>
            <w:tcBorders>
              <w:top w:val="single" w:sz="18" w:space="0" w:color="0E5D61"/>
              <w:bottom w:val="single" w:sz="18" w:space="0" w:color="D7D6C7"/>
            </w:tcBorders>
            <w:shd w:val="clear" w:color="auto" w:fill="93C953"/>
          </w:tcPr>
          <w:p w:rsidR="00E70F67" w:rsidRDefault="00732945">
            <w:pPr>
              <w:pStyle w:val="TableParagraph"/>
              <w:spacing w:before="21"/>
              <w:ind w:left="52"/>
              <w:rPr>
                <w:sz w:val="16"/>
              </w:rPr>
            </w:pPr>
            <w:r>
              <w:rPr>
                <w:color w:val="4D4D4F"/>
                <w:sz w:val="16"/>
              </w:rPr>
              <w:t>Low</w:t>
            </w:r>
          </w:p>
        </w:tc>
      </w:tr>
      <w:tr w:rsidR="00E70F67">
        <w:trPr>
          <w:trHeight w:val="2519"/>
        </w:trPr>
        <w:tc>
          <w:tcPr>
            <w:tcW w:w="458"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C2</w:t>
            </w:r>
          </w:p>
        </w:tc>
        <w:tc>
          <w:tcPr>
            <w:tcW w:w="908" w:type="dxa"/>
            <w:tcBorders>
              <w:top w:val="single" w:sz="18" w:space="0" w:color="D7D6C7"/>
              <w:bottom w:val="single" w:sz="18" w:space="0" w:color="D7D6C7"/>
            </w:tcBorders>
          </w:tcPr>
          <w:p w:rsidR="00E70F67" w:rsidRDefault="00732945">
            <w:pPr>
              <w:pStyle w:val="TableParagraph"/>
              <w:spacing w:before="35" w:line="220" w:lineRule="auto"/>
              <w:ind w:left="187" w:right="133"/>
              <w:rPr>
                <w:sz w:val="16"/>
              </w:rPr>
            </w:pPr>
            <w:r>
              <w:rPr>
                <w:color w:val="4D4D4F"/>
                <w:sz w:val="16"/>
              </w:rPr>
              <w:t>Gas Import Jetty Works and Pipeline Works</w:t>
            </w:r>
          </w:p>
        </w:tc>
        <w:tc>
          <w:tcPr>
            <w:tcW w:w="2689" w:type="dxa"/>
            <w:tcBorders>
              <w:top w:val="single" w:sz="18" w:space="0" w:color="D7D6C7"/>
              <w:bottom w:val="single" w:sz="18" w:space="0" w:color="D7D6C7"/>
            </w:tcBorders>
          </w:tcPr>
          <w:p w:rsidR="00E70F67" w:rsidRDefault="00732945">
            <w:pPr>
              <w:pStyle w:val="TableParagraph"/>
              <w:spacing w:before="35" w:line="220" w:lineRule="auto"/>
              <w:ind w:left="136" w:right="61"/>
              <w:rPr>
                <w:sz w:val="16"/>
              </w:rPr>
            </w:pPr>
            <w:r>
              <w:rPr>
                <w:color w:val="4D4D4F"/>
                <w:sz w:val="16"/>
              </w:rPr>
              <w:t>Disturbance, handling, storage, treatment or disposal of acid sulfate soils that results in generation of acidic waters that affects human health via direct or secondary contact, surface water and/or groundwater quality.</w:t>
            </w:r>
          </w:p>
        </w:tc>
        <w:tc>
          <w:tcPr>
            <w:tcW w:w="2235" w:type="dxa"/>
            <w:tcBorders>
              <w:top w:val="single" w:sz="18" w:space="0" w:color="D7D6C7"/>
              <w:bottom w:val="single" w:sz="18" w:space="0" w:color="D7D6C7"/>
            </w:tcBorders>
          </w:tcPr>
          <w:p w:rsidR="00E70F67" w:rsidRDefault="00732945">
            <w:pPr>
              <w:pStyle w:val="TableParagraph"/>
              <w:spacing w:before="21" w:line="209" w:lineRule="exact"/>
              <w:ind w:left="55"/>
              <w:rPr>
                <w:b/>
                <w:sz w:val="16"/>
              </w:rPr>
            </w:pPr>
            <w:r>
              <w:rPr>
                <w:b/>
                <w:color w:val="4D4D4F"/>
                <w:sz w:val="16"/>
                <w:u w:val="single" w:color="4D4D4F"/>
              </w:rPr>
              <w:t>MM-C02</w:t>
            </w:r>
          </w:p>
          <w:p w:rsidR="00E70F67" w:rsidRDefault="00732945">
            <w:pPr>
              <w:pStyle w:val="TableParagraph"/>
              <w:spacing w:before="5" w:line="220" w:lineRule="auto"/>
              <w:ind w:left="55" w:right="201"/>
              <w:rPr>
                <w:sz w:val="16"/>
              </w:rPr>
            </w:pPr>
            <w:r>
              <w:rPr>
                <w:color w:val="4D4D4F"/>
                <w:sz w:val="16"/>
              </w:rPr>
              <w:t>Acid sulfate soils management protocol</w:t>
            </w:r>
          </w:p>
          <w:p w:rsidR="00E70F67" w:rsidRDefault="00732945">
            <w:pPr>
              <w:pStyle w:val="TableParagraph"/>
              <w:spacing w:line="220" w:lineRule="auto"/>
              <w:ind w:left="55" w:right="201"/>
              <w:rPr>
                <w:sz w:val="16"/>
              </w:rPr>
            </w:pPr>
            <w:r>
              <w:rPr>
                <w:b/>
                <w:color w:val="4D4D4F"/>
                <w:sz w:val="16"/>
                <w:u w:val="single" w:color="4D4D4F"/>
              </w:rPr>
              <w:t>MM-C03</w:t>
            </w:r>
            <w:r>
              <w:rPr>
                <w:b/>
                <w:color w:val="4D4D4F"/>
                <w:sz w:val="16"/>
              </w:rPr>
              <w:t xml:space="preserve"> </w:t>
            </w:r>
            <w:r>
              <w:rPr>
                <w:color w:val="4D4D4F"/>
                <w:sz w:val="16"/>
              </w:rPr>
              <w:t>Acid sulfate soils management plan Discharge of trench water and watercourse trenching in accordance with</w:t>
            </w:r>
          </w:p>
          <w:p w:rsidR="00E70F67" w:rsidRDefault="00732945">
            <w:pPr>
              <w:pStyle w:val="TableParagraph"/>
              <w:spacing w:line="218" w:lineRule="auto"/>
              <w:ind w:left="55" w:right="62"/>
              <w:jc w:val="both"/>
              <w:rPr>
                <w:sz w:val="16"/>
              </w:rPr>
            </w:pPr>
            <w:r>
              <w:rPr>
                <w:color w:val="4D4D4F"/>
                <w:sz w:val="16"/>
              </w:rPr>
              <w:t xml:space="preserve">mitigation measures outlined in </w:t>
            </w:r>
            <w:r>
              <w:rPr>
                <w:b/>
                <w:color w:val="4D4D4F"/>
                <w:sz w:val="18"/>
              </w:rPr>
              <w:t xml:space="preserve">Chapter 8 </w:t>
            </w:r>
            <w:r>
              <w:rPr>
                <w:i/>
                <w:color w:val="4D4D4F"/>
                <w:sz w:val="16"/>
              </w:rPr>
              <w:t xml:space="preserve">Surface water </w:t>
            </w:r>
            <w:r>
              <w:rPr>
                <w:color w:val="4D4D4F"/>
                <w:sz w:val="16"/>
              </w:rPr>
              <w:t>(MM-SW01, MM-SW03 and MM-SW04)</w:t>
            </w:r>
          </w:p>
        </w:tc>
        <w:tc>
          <w:tcPr>
            <w:tcW w:w="1042" w:type="dxa"/>
            <w:tcBorders>
              <w:top w:val="single" w:sz="18" w:space="0" w:color="D7D6C7"/>
              <w:bottom w:val="single" w:sz="18" w:space="0" w:color="D7D6C7"/>
            </w:tcBorders>
            <w:shd w:val="clear" w:color="auto" w:fill="93C953"/>
          </w:tcPr>
          <w:p w:rsidR="00E70F67" w:rsidRDefault="00732945">
            <w:pPr>
              <w:pStyle w:val="TableParagraph"/>
              <w:spacing w:before="21"/>
              <w:ind w:left="54"/>
              <w:rPr>
                <w:sz w:val="16"/>
              </w:rPr>
            </w:pPr>
            <w:r>
              <w:rPr>
                <w:color w:val="4D4D4F"/>
                <w:sz w:val="16"/>
              </w:rPr>
              <w:t>Low</w:t>
            </w:r>
          </w:p>
        </w:tc>
        <w:tc>
          <w:tcPr>
            <w:tcW w:w="1042" w:type="dxa"/>
            <w:tcBorders>
              <w:top w:val="single" w:sz="18" w:space="0" w:color="D7D6C7"/>
              <w:bottom w:val="single" w:sz="18" w:space="0" w:color="D7D6C7"/>
            </w:tcBorders>
          </w:tcPr>
          <w:p w:rsidR="00E70F67" w:rsidRDefault="00732945">
            <w:pPr>
              <w:pStyle w:val="TableParagraph"/>
              <w:spacing w:before="35" w:line="220" w:lineRule="auto"/>
              <w:ind w:left="53" w:right="100"/>
              <w:rPr>
                <w:sz w:val="16"/>
              </w:rPr>
            </w:pPr>
            <w:r>
              <w:rPr>
                <w:color w:val="4D4D4F"/>
                <w:sz w:val="16"/>
              </w:rPr>
              <w:t>No additional mitigation identified</w:t>
            </w:r>
          </w:p>
        </w:tc>
        <w:tc>
          <w:tcPr>
            <w:tcW w:w="1042" w:type="dxa"/>
            <w:tcBorders>
              <w:top w:val="single" w:sz="18" w:space="0" w:color="D7D6C7"/>
              <w:bottom w:val="single" w:sz="18" w:space="0" w:color="D7D6C7"/>
            </w:tcBorders>
            <w:shd w:val="clear" w:color="auto" w:fill="93C953"/>
          </w:tcPr>
          <w:p w:rsidR="00E70F67" w:rsidRDefault="00732945">
            <w:pPr>
              <w:pStyle w:val="TableParagraph"/>
              <w:spacing w:before="21"/>
              <w:ind w:left="52"/>
              <w:rPr>
                <w:sz w:val="16"/>
              </w:rPr>
            </w:pPr>
            <w:r>
              <w:rPr>
                <w:color w:val="4D4D4F"/>
                <w:sz w:val="16"/>
              </w:rPr>
              <w:t>Low</w:t>
            </w:r>
          </w:p>
        </w:tc>
      </w:tr>
      <w:tr w:rsidR="00E70F67">
        <w:trPr>
          <w:trHeight w:val="1886"/>
        </w:trPr>
        <w:tc>
          <w:tcPr>
            <w:tcW w:w="458"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C3</w:t>
            </w:r>
          </w:p>
        </w:tc>
        <w:tc>
          <w:tcPr>
            <w:tcW w:w="908" w:type="dxa"/>
            <w:tcBorders>
              <w:top w:val="single" w:sz="18" w:space="0" w:color="D7D6C7"/>
              <w:bottom w:val="single" w:sz="18" w:space="0" w:color="D7D6C7"/>
            </w:tcBorders>
          </w:tcPr>
          <w:p w:rsidR="00E70F67" w:rsidRDefault="00732945">
            <w:pPr>
              <w:pStyle w:val="TableParagraph"/>
              <w:spacing w:before="35" w:line="220" w:lineRule="auto"/>
              <w:ind w:left="187" w:right="133"/>
              <w:rPr>
                <w:sz w:val="16"/>
              </w:rPr>
            </w:pPr>
            <w:r>
              <w:rPr>
                <w:color w:val="4D4D4F"/>
                <w:sz w:val="16"/>
              </w:rPr>
              <w:t>Pipeline Works</w:t>
            </w:r>
          </w:p>
        </w:tc>
        <w:tc>
          <w:tcPr>
            <w:tcW w:w="2689" w:type="dxa"/>
            <w:tcBorders>
              <w:top w:val="single" w:sz="18" w:space="0" w:color="D7D6C7"/>
              <w:bottom w:val="single" w:sz="18" w:space="0" w:color="D7D6C7"/>
            </w:tcBorders>
          </w:tcPr>
          <w:p w:rsidR="00E70F67" w:rsidRDefault="00732945">
            <w:pPr>
              <w:pStyle w:val="TableParagraph"/>
              <w:spacing w:before="35" w:line="220" w:lineRule="auto"/>
              <w:ind w:left="136" w:right="56"/>
              <w:rPr>
                <w:sz w:val="16"/>
              </w:rPr>
            </w:pPr>
            <w:r>
              <w:rPr>
                <w:color w:val="4D4D4F"/>
                <w:spacing w:val="2"/>
                <w:sz w:val="16"/>
              </w:rPr>
              <w:t xml:space="preserve">Generation </w:t>
            </w:r>
            <w:r>
              <w:rPr>
                <w:color w:val="4D4D4F"/>
                <w:sz w:val="16"/>
              </w:rPr>
              <w:t xml:space="preserve">of acid leachate through oxidation of previously submerged soils (dewatering from trenches and bell holes) leads to generation of acidic waters that </w:t>
            </w:r>
            <w:r>
              <w:rPr>
                <w:color w:val="4D4D4F"/>
                <w:spacing w:val="3"/>
                <w:sz w:val="16"/>
              </w:rPr>
              <w:t xml:space="preserve">affects </w:t>
            </w:r>
            <w:r>
              <w:rPr>
                <w:color w:val="4D4D4F"/>
                <w:sz w:val="16"/>
              </w:rPr>
              <w:t xml:space="preserve">human health via </w:t>
            </w:r>
            <w:r>
              <w:rPr>
                <w:color w:val="4D4D4F"/>
                <w:spacing w:val="2"/>
                <w:sz w:val="16"/>
              </w:rPr>
              <w:t xml:space="preserve">direct </w:t>
            </w:r>
            <w:r>
              <w:rPr>
                <w:color w:val="4D4D4F"/>
                <w:sz w:val="16"/>
              </w:rPr>
              <w:t xml:space="preserve">and </w:t>
            </w:r>
            <w:r>
              <w:rPr>
                <w:color w:val="4D4D4F"/>
                <w:spacing w:val="2"/>
                <w:sz w:val="16"/>
              </w:rPr>
              <w:t xml:space="preserve">secondary contact, surface </w:t>
            </w:r>
            <w:r>
              <w:rPr>
                <w:color w:val="4D4D4F"/>
                <w:sz w:val="16"/>
              </w:rPr>
              <w:t>water and/or groundwater</w:t>
            </w:r>
            <w:r>
              <w:rPr>
                <w:color w:val="4D4D4F"/>
                <w:spacing w:val="34"/>
                <w:sz w:val="16"/>
              </w:rPr>
              <w:t xml:space="preserve"> </w:t>
            </w:r>
            <w:r>
              <w:rPr>
                <w:color w:val="4D4D4F"/>
                <w:sz w:val="16"/>
              </w:rPr>
              <w:t>quality.</w:t>
            </w:r>
          </w:p>
        </w:tc>
        <w:tc>
          <w:tcPr>
            <w:tcW w:w="2235" w:type="dxa"/>
            <w:tcBorders>
              <w:top w:val="single" w:sz="18" w:space="0" w:color="D7D6C7"/>
              <w:bottom w:val="single" w:sz="18" w:space="0" w:color="D7D6C7"/>
            </w:tcBorders>
          </w:tcPr>
          <w:p w:rsidR="00E70F67" w:rsidRDefault="00732945">
            <w:pPr>
              <w:pStyle w:val="TableParagraph"/>
              <w:spacing w:before="21" w:line="209" w:lineRule="exact"/>
              <w:ind w:left="55"/>
              <w:rPr>
                <w:b/>
                <w:sz w:val="16"/>
              </w:rPr>
            </w:pPr>
            <w:r>
              <w:rPr>
                <w:b/>
                <w:color w:val="4D4D4F"/>
                <w:sz w:val="16"/>
                <w:u w:val="single" w:color="4D4D4F"/>
              </w:rPr>
              <w:t xml:space="preserve">MM-C02 </w:t>
            </w:r>
          </w:p>
          <w:p w:rsidR="00E70F67" w:rsidRDefault="00732945">
            <w:pPr>
              <w:pStyle w:val="TableParagraph"/>
              <w:spacing w:before="5" w:line="220" w:lineRule="auto"/>
              <w:ind w:left="55" w:right="57"/>
              <w:rPr>
                <w:sz w:val="16"/>
              </w:rPr>
            </w:pPr>
            <w:r>
              <w:rPr>
                <w:color w:val="4D4D4F"/>
                <w:sz w:val="16"/>
              </w:rPr>
              <w:t xml:space="preserve">Acid sulfate soils management protocol Minimise the time that trench </w:t>
            </w:r>
            <w:r>
              <w:rPr>
                <w:color w:val="4D4D4F"/>
                <w:spacing w:val="2"/>
                <w:sz w:val="16"/>
              </w:rPr>
              <w:t xml:space="preserve">sections </w:t>
            </w:r>
            <w:r>
              <w:rPr>
                <w:color w:val="4D4D4F"/>
                <w:sz w:val="16"/>
              </w:rPr>
              <w:t>and bell holes are open in accordance with mitigation measures</w:t>
            </w:r>
            <w:r>
              <w:rPr>
                <w:color w:val="4D4D4F"/>
                <w:spacing w:val="10"/>
                <w:sz w:val="16"/>
              </w:rPr>
              <w:t xml:space="preserve"> </w:t>
            </w:r>
            <w:r>
              <w:rPr>
                <w:color w:val="4D4D4F"/>
                <w:sz w:val="16"/>
              </w:rPr>
              <w:t>listed</w:t>
            </w:r>
          </w:p>
          <w:p w:rsidR="00E70F67" w:rsidRDefault="00732945">
            <w:pPr>
              <w:pStyle w:val="TableParagraph"/>
              <w:spacing w:line="190" w:lineRule="exact"/>
              <w:ind w:left="55"/>
              <w:rPr>
                <w:i/>
                <w:sz w:val="16"/>
              </w:rPr>
            </w:pPr>
            <w:r>
              <w:rPr>
                <w:color w:val="4D4D4F"/>
                <w:sz w:val="16"/>
              </w:rPr>
              <w:t xml:space="preserve">in </w:t>
            </w:r>
            <w:r>
              <w:rPr>
                <w:b/>
                <w:color w:val="4D4D4F"/>
                <w:sz w:val="16"/>
              </w:rPr>
              <w:t>Chapter 9</w:t>
            </w:r>
            <w:r>
              <w:rPr>
                <w:b/>
                <w:color w:val="4D4D4F"/>
                <w:spacing w:val="30"/>
                <w:sz w:val="16"/>
              </w:rPr>
              <w:t xml:space="preserve"> </w:t>
            </w:r>
            <w:r>
              <w:rPr>
                <w:i/>
                <w:color w:val="4D4D4F"/>
                <w:sz w:val="16"/>
              </w:rPr>
              <w:t>Groundwater</w:t>
            </w:r>
          </w:p>
          <w:p w:rsidR="00E70F67" w:rsidRDefault="00732945">
            <w:pPr>
              <w:pStyle w:val="TableParagraph"/>
              <w:spacing w:line="209" w:lineRule="exact"/>
              <w:ind w:left="55"/>
              <w:rPr>
                <w:sz w:val="16"/>
              </w:rPr>
            </w:pPr>
            <w:r>
              <w:rPr>
                <w:color w:val="4D4D4F"/>
                <w:sz w:val="16"/>
              </w:rPr>
              <w:t>(MM-HG01)</w:t>
            </w:r>
          </w:p>
        </w:tc>
        <w:tc>
          <w:tcPr>
            <w:tcW w:w="1042" w:type="dxa"/>
            <w:tcBorders>
              <w:top w:val="single" w:sz="18" w:space="0" w:color="D7D6C7"/>
              <w:bottom w:val="single" w:sz="18" w:space="0" w:color="D7D6C7"/>
            </w:tcBorders>
            <w:shd w:val="clear" w:color="auto" w:fill="00B5E2"/>
          </w:tcPr>
          <w:p w:rsidR="00E70F67" w:rsidRDefault="00732945">
            <w:pPr>
              <w:pStyle w:val="TableParagraph"/>
              <w:spacing w:before="21"/>
              <w:ind w:left="54"/>
              <w:rPr>
                <w:sz w:val="16"/>
              </w:rPr>
            </w:pPr>
            <w:r>
              <w:rPr>
                <w:sz w:val="16"/>
              </w:rPr>
              <w:t>Very low</w:t>
            </w:r>
          </w:p>
        </w:tc>
        <w:tc>
          <w:tcPr>
            <w:tcW w:w="1042" w:type="dxa"/>
            <w:tcBorders>
              <w:top w:val="single" w:sz="18" w:space="0" w:color="D7D6C7"/>
              <w:bottom w:val="single" w:sz="18" w:space="0" w:color="D7D6C7"/>
            </w:tcBorders>
          </w:tcPr>
          <w:p w:rsidR="00E70F67" w:rsidRDefault="00732945">
            <w:pPr>
              <w:pStyle w:val="TableParagraph"/>
              <w:spacing w:before="35" w:line="220" w:lineRule="auto"/>
              <w:ind w:left="53" w:right="100"/>
              <w:rPr>
                <w:sz w:val="16"/>
              </w:rPr>
            </w:pPr>
            <w:r>
              <w:rPr>
                <w:color w:val="4D4D4F"/>
                <w:sz w:val="16"/>
              </w:rPr>
              <w:t>No additional mitigation identified</w:t>
            </w:r>
          </w:p>
        </w:tc>
        <w:tc>
          <w:tcPr>
            <w:tcW w:w="1042" w:type="dxa"/>
            <w:tcBorders>
              <w:top w:val="single" w:sz="18" w:space="0" w:color="D7D6C7"/>
              <w:bottom w:val="single" w:sz="18" w:space="0" w:color="D7D6C7"/>
            </w:tcBorders>
            <w:shd w:val="clear" w:color="auto" w:fill="00B5E2"/>
          </w:tcPr>
          <w:p w:rsidR="00E70F67" w:rsidRDefault="00732945">
            <w:pPr>
              <w:pStyle w:val="TableParagraph"/>
              <w:spacing w:before="21"/>
              <w:ind w:left="52"/>
              <w:rPr>
                <w:sz w:val="16"/>
              </w:rPr>
            </w:pPr>
            <w:r>
              <w:rPr>
                <w:sz w:val="16"/>
              </w:rPr>
              <w:t>Very low</w:t>
            </w:r>
          </w:p>
        </w:tc>
      </w:tr>
      <w:tr w:rsidR="00E70F67">
        <w:trPr>
          <w:trHeight w:val="1486"/>
        </w:trPr>
        <w:tc>
          <w:tcPr>
            <w:tcW w:w="458"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C4</w:t>
            </w:r>
          </w:p>
        </w:tc>
        <w:tc>
          <w:tcPr>
            <w:tcW w:w="908" w:type="dxa"/>
            <w:tcBorders>
              <w:top w:val="single" w:sz="18" w:space="0" w:color="D7D6C7"/>
              <w:bottom w:val="single" w:sz="18" w:space="0" w:color="D7D6C7"/>
            </w:tcBorders>
          </w:tcPr>
          <w:p w:rsidR="00E70F67" w:rsidRDefault="00732945">
            <w:pPr>
              <w:pStyle w:val="TableParagraph"/>
              <w:spacing w:before="35" w:line="220" w:lineRule="auto"/>
              <w:ind w:left="187" w:right="133"/>
              <w:rPr>
                <w:sz w:val="16"/>
              </w:rPr>
            </w:pPr>
            <w:r>
              <w:rPr>
                <w:color w:val="4D4D4F"/>
                <w:sz w:val="16"/>
              </w:rPr>
              <w:t>Pipeline Works</w:t>
            </w:r>
          </w:p>
        </w:tc>
        <w:tc>
          <w:tcPr>
            <w:tcW w:w="2689" w:type="dxa"/>
            <w:tcBorders>
              <w:top w:val="single" w:sz="18" w:space="0" w:color="D7D6C7"/>
              <w:bottom w:val="single" w:sz="18" w:space="0" w:color="D7D6C7"/>
            </w:tcBorders>
          </w:tcPr>
          <w:p w:rsidR="00E70F67" w:rsidRDefault="00732945">
            <w:pPr>
              <w:pStyle w:val="TableParagraph"/>
              <w:spacing w:before="35" w:line="220" w:lineRule="auto"/>
              <w:ind w:left="136" w:right="61"/>
              <w:rPr>
                <w:sz w:val="16"/>
              </w:rPr>
            </w:pPr>
            <w:r>
              <w:rPr>
                <w:color w:val="4D4D4F"/>
                <w:sz w:val="16"/>
              </w:rPr>
              <w:t>Contaminated groundwater encountered during pipeline construction that affects human health via direct and secondary contact and the environment, due to inappropriate handling, storage and disposal.</w:t>
            </w:r>
          </w:p>
        </w:tc>
        <w:tc>
          <w:tcPr>
            <w:tcW w:w="2235" w:type="dxa"/>
            <w:tcBorders>
              <w:top w:val="single" w:sz="18" w:space="0" w:color="D7D6C7"/>
              <w:bottom w:val="single" w:sz="18" w:space="0" w:color="D7D6C7"/>
            </w:tcBorders>
          </w:tcPr>
          <w:p w:rsidR="00E70F67" w:rsidRDefault="00732945">
            <w:pPr>
              <w:pStyle w:val="TableParagraph"/>
              <w:spacing w:before="21" w:line="209" w:lineRule="exact"/>
              <w:ind w:left="55"/>
              <w:rPr>
                <w:sz w:val="16"/>
              </w:rPr>
            </w:pPr>
            <w:r>
              <w:rPr>
                <w:b/>
                <w:color w:val="4D4D4F"/>
                <w:sz w:val="16"/>
                <w:u w:val="single" w:color="4D4D4F"/>
              </w:rPr>
              <w:t>MM-C04</w:t>
            </w:r>
            <w:r>
              <w:rPr>
                <w:b/>
                <w:color w:val="4D4D4F"/>
                <w:sz w:val="16"/>
              </w:rPr>
              <w:t xml:space="preserve"> </w:t>
            </w:r>
            <w:r>
              <w:rPr>
                <w:color w:val="4D4D4F"/>
                <w:sz w:val="16"/>
              </w:rPr>
              <w:t>Contaminated</w:t>
            </w:r>
          </w:p>
          <w:p w:rsidR="00E70F67" w:rsidRDefault="00732945">
            <w:pPr>
              <w:pStyle w:val="TableParagraph"/>
              <w:spacing w:line="209" w:lineRule="exact"/>
              <w:ind w:left="55"/>
              <w:rPr>
                <w:sz w:val="16"/>
              </w:rPr>
            </w:pPr>
            <w:r>
              <w:rPr>
                <w:color w:val="4D4D4F"/>
                <w:sz w:val="16"/>
              </w:rPr>
              <w:t>groundwater/trench water</w:t>
            </w:r>
          </w:p>
        </w:tc>
        <w:tc>
          <w:tcPr>
            <w:tcW w:w="1042" w:type="dxa"/>
            <w:tcBorders>
              <w:top w:val="single" w:sz="18" w:space="0" w:color="D7D6C7"/>
              <w:bottom w:val="single" w:sz="18" w:space="0" w:color="D7D6C7"/>
            </w:tcBorders>
            <w:shd w:val="clear" w:color="auto" w:fill="93C953"/>
          </w:tcPr>
          <w:p w:rsidR="00E70F67" w:rsidRDefault="00732945">
            <w:pPr>
              <w:pStyle w:val="TableParagraph"/>
              <w:spacing w:before="21"/>
              <w:ind w:left="54"/>
              <w:rPr>
                <w:sz w:val="16"/>
              </w:rPr>
            </w:pPr>
            <w:r>
              <w:rPr>
                <w:color w:val="4D4D4F"/>
                <w:sz w:val="16"/>
              </w:rPr>
              <w:t>Low</w:t>
            </w:r>
          </w:p>
        </w:tc>
        <w:tc>
          <w:tcPr>
            <w:tcW w:w="1042" w:type="dxa"/>
            <w:tcBorders>
              <w:top w:val="single" w:sz="18" w:space="0" w:color="D7D6C7"/>
              <w:bottom w:val="single" w:sz="18" w:space="0" w:color="D7D6C7"/>
            </w:tcBorders>
          </w:tcPr>
          <w:p w:rsidR="00E70F67" w:rsidRDefault="00732945">
            <w:pPr>
              <w:pStyle w:val="TableParagraph"/>
              <w:spacing w:before="35" w:line="220" w:lineRule="auto"/>
              <w:ind w:left="53" w:right="100"/>
              <w:rPr>
                <w:sz w:val="16"/>
              </w:rPr>
            </w:pPr>
            <w:r>
              <w:rPr>
                <w:color w:val="4D4D4F"/>
                <w:sz w:val="16"/>
              </w:rPr>
              <w:t>No additional mitigation identified</w:t>
            </w:r>
          </w:p>
        </w:tc>
        <w:tc>
          <w:tcPr>
            <w:tcW w:w="1042" w:type="dxa"/>
            <w:tcBorders>
              <w:top w:val="single" w:sz="18" w:space="0" w:color="D7D6C7"/>
              <w:bottom w:val="single" w:sz="18" w:space="0" w:color="D7D6C7"/>
            </w:tcBorders>
            <w:shd w:val="clear" w:color="auto" w:fill="93C953"/>
          </w:tcPr>
          <w:p w:rsidR="00E70F67" w:rsidRDefault="00732945">
            <w:pPr>
              <w:pStyle w:val="TableParagraph"/>
              <w:spacing w:before="21"/>
              <w:ind w:left="52"/>
              <w:rPr>
                <w:sz w:val="16"/>
              </w:rPr>
            </w:pPr>
            <w:r>
              <w:rPr>
                <w:color w:val="4D4D4F"/>
                <w:sz w:val="16"/>
              </w:rPr>
              <w:t>Low</w:t>
            </w:r>
          </w:p>
        </w:tc>
      </w:tr>
      <w:tr w:rsidR="00E70F67">
        <w:trPr>
          <w:trHeight w:val="1706"/>
        </w:trPr>
        <w:tc>
          <w:tcPr>
            <w:tcW w:w="458"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C5</w:t>
            </w:r>
          </w:p>
        </w:tc>
        <w:tc>
          <w:tcPr>
            <w:tcW w:w="908" w:type="dxa"/>
            <w:tcBorders>
              <w:top w:val="single" w:sz="18" w:space="0" w:color="D7D6C7"/>
              <w:bottom w:val="single" w:sz="18" w:space="0" w:color="D7D6C7"/>
            </w:tcBorders>
          </w:tcPr>
          <w:p w:rsidR="00E70F67" w:rsidRDefault="00732945">
            <w:pPr>
              <w:pStyle w:val="TableParagraph"/>
              <w:spacing w:before="35" w:line="220" w:lineRule="auto"/>
              <w:ind w:left="187" w:right="133"/>
              <w:rPr>
                <w:sz w:val="16"/>
              </w:rPr>
            </w:pPr>
            <w:r>
              <w:rPr>
                <w:color w:val="4D4D4F"/>
                <w:sz w:val="16"/>
              </w:rPr>
              <w:t>Pipeline Works</w:t>
            </w:r>
          </w:p>
        </w:tc>
        <w:tc>
          <w:tcPr>
            <w:tcW w:w="2689" w:type="dxa"/>
            <w:tcBorders>
              <w:top w:val="single" w:sz="18" w:space="0" w:color="D7D6C7"/>
              <w:bottom w:val="single" w:sz="18" w:space="0" w:color="D7D6C7"/>
            </w:tcBorders>
          </w:tcPr>
          <w:p w:rsidR="00E70F67" w:rsidRDefault="00732945">
            <w:pPr>
              <w:pStyle w:val="TableParagraph"/>
              <w:spacing w:before="35" w:line="220" w:lineRule="auto"/>
              <w:ind w:left="136" w:right="268"/>
              <w:rPr>
                <w:sz w:val="16"/>
              </w:rPr>
            </w:pPr>
            <w:r>
              <w:rPr>
                <w:color w:val="4D4D4F"/>
                <w:sz w:val="16"/>
              </w:rPr>
              <w:t>Dewatering activities affects soil, surface water and/or groundwater quality.</w:t>
            </w:r>
          </w:p>
        </w:tc>
        <w:tc>
          <w:tcPr>
            <w:tcW w:w="2235" w:type="dxa"/>
            <w:tcBorders>
              <w:top w:val="single" w:sz="18" w:space="0" w:color="D7D6C7"/>
              <w:bottom w:val="single" w:sz="18" w:space="0" w:color="D7D6C7"/>
            </w:tcBorders>
          </w:tcPr>
          <w:p w:rsidR="00E70F67" w:rsidRDefault="00732945">
            <w:pPr>
              <w:pStyle w:val="TableParagraph"/>
              <w:spacing w:before="37" w:line="218" w:lineRule="auto"/>
              <w:ind w:left="55" w:right="201"/>
              <w:rPr>
                <w:sz w:val="16"/>
              </w:rPr>
            </w:pPr>
            <w:r>
              <w:rPr>
                <w:b/>
                <w:color w:val="4D4D4F"/>
                <w:sz w:val="16"/>
                <w:u w:val="single" w:color="4D4D4F"/>
              </w:rPr>
              <w:t>MM-C04</w:t>
            </w:r>
            <w:r>
              <w:rPr>
                <w:b/>
                <w:color w:val="4D4D4F"/>
                <w:sz w:val="16"/>
              </w:rPr>
              <w:t xml:space="preserve"> </w:t>
            </w:r>
            <w:r>
              <w:rPr>
                <w:color w:val="4D4D4F"/>
                <w:sz w:val="16"/>
              </w:rPr>
              <w:t xml:space="preserve">Contaminated groundwater/trench water Non-contaminated water will be discharged in accordance with mitigation measures outlined is </w:t>
            </w:r>
            <w:r>
              <w:rPr>
                <w:b/>
                <w:color w:val="4D4D4F"/>
                <w:sz w:val="18"/>
              </w:rPr>
              <w:t xml:space="preserve">Chapter 8 </w:t>
            </w:r>
            <w:r>
              <w:rPr>
                <w:i/>
                <w:color w:val="4D4D4F"/>
                <w:sz w:val="16"/>
              </w:rPr>
              <w:t xml:space="preserve">Surface water </w:t>
            </w:r>
            <w:r>
              <w:rPr>
                <w:color w:val="4D4D4F"/>
                <w:sz w:val="16"/>
              </w:rPr>
              <w:t>(MM-SW01)</w:t>
            </w:r>
          </w:p>
        </w:tc>
        <w:tc>
          <w:tcPr>
            <w:tcW w:w="1042" w:type="dxa"/>
            <w:tcBorders>
              <w:top w:val="single" w:sz="18" w:space="0" w:color="D7D6C7"/>
              <w:bottom w:val="single" w:sz="18" w:space="0" w:color="D7D6C7"/>
            </w:tcBorders>
            <w:shd w:val="clear" w:color="auto" w:fill="93C953"/>
          </w:tcPr>
          <w:p w:rsidR="00E70F67" w:rsidRDefault="00732945">
            <w:pPr>
              <w:pStyle w:val="TableParagraph"/>
              <w:spacing w:before="21"/>
              <w:ind w:left="54"/>
              <w:rPr>
                <w:sz w:val="16"/>
              </w:rPr>
            </w:pPr>
            <w:r>
              <w:rPr>
                <w:color w:val="4D4D4F"/>
                <w:sz w:val="16"/>
              </w:rPr>
              <w:t>Low</w:t>
            </w:r>
          </w:p>
        </w:tc>
        <w:tc>
          <w:tcPr>
            <w:tcW w:w="1042" w:type="dxa"/>
            <w:tcBorders>
              <w:top w:val="single" w:sz="18" w:space="0" w:color="D7D6C7"/>
              <w:bottom w:val="single" w:sz="18" w:space="0" w:color="D7D6C7"/>
            </w:tcBorders>
          </w:tcPr>
          <w:p w:rsidR="00E70F67" w:rsidRDefault="00732945">
            <w:pPr>
              <w:pStyle w:val="TableParagraph"/>
              <w:spacing w:before="35" w:line="220" w:lineRule="auto"/>
              <w:ind w:left="53" w:right="100"/>
              <w:rPr>
                <w:sz w:val="16"/>
              </w:rPr>
            </w:pPr>
            <w:r>
              <w:rPr>
                <w:color w:val="4D4D4F"/>
                <w:sz w:val="16"/>
              </w:rPr>
              <w:t>No additional mitigation identified</w:t>
            </w:r>
          </w:p>
        </w:tc>
        <w:tc>
          <w:tcPr>
            <w:tcW w:w="1042" w:type="dxa"/>
            <w:tcBorders>
              <w:top w:val="single" w:sz="18" w:space="0" w:color="D7D6C7"/>
              <w:bottom w:val="single" w:sz="18" w:space="0" w:color="D7D6C7"/>
            </w:tcBorders>
            <w:shd w:val="clear" w:color="auto" w:fill="93C953"/>
          </w:tcPr>
          <w:p w:rsidR="00E70F67" w:rsidRDefault="00732945">
            <w:pPr>
              <w:pStyle w:val="TableParagraph"/>
              <w:spacing w:before="21"/>
              <w:ind w:left="52"/>
              <w:rPr>
                <w:sz w:val="16"/>
              </w:rPr>
            </w:pPr>
            <w:r>
              <w:rPr>
                <w:color w:val="4D4D4F"/>
                <w:sz w:val="16"/>
              </w:rPr>
              <w:t>Low</w:t>
            </w:r>
          </w:p>
        </w:tc>
      </w:tr>
      <w:tr w:rsidR="00E70F67">
        <w:trPr>
          <w:trHeight w:val="1486"/>
        </w:trPr>
        <w:tc>
          <w:tcPr>
            <w:tcW w:w="458"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C6</w:t>
            </w:r>
          </w:p>
        </w:tc>
        <w:tc>
          <w:tcPr>
            <w:tcW w:w="908" w:type="dxa"/>
            <w:tcBorders>
              <w:top w:val="single" w:sz="18" w:space="0" w:color="D7D6C7"/>
              <w:bottom w:val="single" w:sz="18" w:space="0" w:color="D7D6C7"/>
            </w:tcBorders>
          </w:tcPr>
          <w:p w:rsidR="00E70F67" w:rsidRDefault="00732945">
            <w:pPr>
              <w:pStyle w:val="TableParagraph"/>
              <w:spacing w:before="35" w:line="220" w:lineRule="auto"/>
              <w:ind w:left="187" w:right="133"/>
              <w:rPr>
                <w:sz w:val="16"/>
              </w:rPr>
            </w:pPr>
            <w:r>
              <w:rPr>
                <w:color w:val="4D4D4F"/>
                <w:sz w:val="16"/>
              </w:rPr>
              <w:t>Pipeline Works</w:t>
            </w:r>
          </w:p>
        </w:tc>
        <w:tc>
          <w:tcPr>
            <w:tcW w:w="2689" w:type="dxa"/>
            <w:tcBorders>
              <w:top w:val="single" w:sz="18" w:space="0" w:color="D7D6C7"/>
              <w:bottom w:val="single" w:sz="18" w:space="0" w:color="D7D6C7"/>
            </w:tcBorders>
          </w:tcPr>
          <w:p w:rsidR="00E70F67" w:rsidRDefault="00732945">
            <w:pPr>
              <w:pStyle w:val="TableParagraph"/>
              <w:spacing w:before="35" w:line="220" w:lineRule="auto"/>
              <w:ind w:left="136" w:right="176"/>
              <w:rPr>
                <w:sz w:val="16"/>
              </w:rPr>
            </w:pPr>
            <w:r>
              <w:rPr>
                <w:color w:val="4D4D4F"/>
                <w:sz w:val="16"/>
              </w:rPr>
              <w:t xml:space="preserve">Dewatering (during trenching and thrust-boring works) results in </w:t>
            </w:r>
            <w:r>
              <w:rPr>
                <w:color w:val="4D4D4F"/>
                <w:spacing w:val="2"/>
                <w:sz w:val="16"/>
              </w:rPr>
              <w:t xml:space="preserve">intersection </w:t>
            </w:r>
            <w:r>
              <w:rPr>
                <w:color w:val="4D4D4F"/>
                <w:sz w:val="16"/>
              </w:rPr>
              <w:t xml:space="preserve">of contaminated groundwater and/or mobilisation of contaminant plumes from </w:t>
            </w:r>
            <w:r>
              <w:rPr>
                <w:color w:val="4D4D4F"/>
                <w:spacing w:val="2"/>
                <w:sz w:val="16"/>
              </w:rPr>
              <w:t xml:space="preserve">outside </w:t>
            </w:r>
            <w:r>
              <w:rPr>
                <w:color w:val="4D4D4F"/>
                <w:sz w:val="16"/>
              </w:rPr>
              <w:t xml:space="preserve">the </w:t>
            </w:r>
            <w:r>
              <w:rPr>
                <w:color w:val="4D4D4F"/>
                <w:spacing w:val="2"/>
                <w:sz w:val="16"/>
              </w:rPr>
              <w:t xml:space="preserve">Project </w:t>
            </w:r>
            <w:r>
              <w:rPr>
                <w:color w:val="4D4D4F"/>
                <w:sz w:val="16"/>
              </w:rPr>
              <w:t xml:space="preserve">Area </w:t>
            </w:r>
            <w:r>
              <w:rPr>
                <w:color w:val="4D4D4F"/>
                <w:spacing w:val="2"/>
                <w:sz w:val="16"/>
              </w:rPr>
              <w:t xml:space="preserve">impacting </w:t>
            </w:r>
            <w:r>
              <w:rPr>
                <w:color w:val="4D4D4F"/>
                <w:sz w:val="16"/>
              </w:rPr>
              <w:t>on beneficial</w:t>
            </w:r>
            <w:r>
              <w:rPr>
                <w:color w:val="4D4D4F"/>
                <w:spacing w:val="6"/>
                <w:sz w:val="16"/>
              </w:rPr>
              <w:t xml:space="preserve"> </w:t>
            </w:r>
            <w:r>
              <w:rPr>
                <w:color w:val="4D4D4F"/>
                <w:sz w:val="16"/>
              </w:rPr>
              <w:t>uses.</w:t>
            </w:r>
          </w:p>
        </w:tc>
        <w:tc>
          <w:tcPr>
            <w:tcW w:w="2235" w:type="dxa"/>
            <w:tcBorders>
              <w:top w:val="single" w:sz="18" w:space="0" w:color="D7D6C7"/>
              <w:bottom w:val="single" w:sz="18" w:space="0" w:color="D7D6C7"/>
            </w:tcBorders>
          </w:tcPr>
          <w:p w:rsidR="00E70F67" w:rsidRDefault="00732945">
            <w:pPr>
              <w:pStyle w:val="TableParagraph"/>
              <w:spacing w:before="21" w:line="209" w:lineRule="exact"/>
              <w:ind w:left="55"/>
              <w:rPr>
                <w:b/>
                <w:sz w:val="16"/>
              </w:rPr>
            </w:pPr>
            <w:r>
              <w:rPr>
                <w:b/>
                <w:color w:val="4D4D4F"/>
                <w:sz w:val="16"/>
                <w:u w:val="single" w:color="4D4D4F"/>
              </w:rPr>
              <w:t>MM-C04</w:t>
            </w:r>
          </w:p>
          <w:p w:rsidR="00E70F67" w:rsidRDefault="00732945">
            <w:pPr>
              <w:pStyle w:val="TableParagraph"/>
              <w:spacing w:line="200" w:lineRule="exact"/>
              <w:ind w:left="55"/>
              <w:rPr>
                <w:sz w:val="16"/>
              </w:rPr>
            </w:pPr>
            <w:r>
              <w:rPr>
                <w:color w:val="4D4D4F"/>
                <w:sz w:val="16"/>
              </w:rPr>
              <w:t>Contaminated groundwater/</w:t>
            </w:r>
          </w:p>
          <w:p w:rsidR="00E70F67" w:rsidRDefault="00732945">
            <w:pPr>
              <w:pStyle w:val="TableParagraph"/>
              <w:spacing w:line="209" w:lineRule="exact"/>
              <w:ind w:left="55"/>
              <w:rPr>
                <w:sz w:val="16"/>
              </w:rPr>
            </w:pPr>
            <w:r>
              <w:rPr>
                <w:color w:val="4D4D4F"/>
                <w:sz w:val="16"/>
              </w:rPr>
              <w:t>trench water</w:t>
            </w:r>
          </w:p>
        </w:tc>
        <w:tc>
          <w:tcPr>
            <w:tcW w:w="1042" w:type="dxa"/>
            <w:tcBorders>
              <w:top w:val="single" w:sz="18" w:space="0" w:color="D7D6C7"/>
              <w:bottom w:val="single" w:sz="18" w:space="0" w:color="D7D6C7"/>
            </w:tcBorders>
            <w:shd w:val="clear" w:color="auto" w:fill="93C953"/>
          </w:tcPr>
          <w:p w:rsidR="00E70F67" w:rsidRDefault="00732945">
            <w:pPr>
              <w:pStyle w:val="TableParagraph"/>
              <w:spacing w:before="21"/>
              <w:ind w:left="54"/>
              <w:rPr>
                <w:sz w:val="16"/>
              </w:rPr>
            </w:pPr>
            <w:r>
              <w:rPr>
                <w:color w:val="4D4D4F"/>
                <w:sz w:val="16"/>
              </w:rPr>
              <w:t>Low</w:t>
            </w:r>
          </w:p>
        </w:tc>
        <w:tc>
          <w:tcPr>
            <w:tcW w:w="1042" w:type="dxa"/>
            <w:tcBorders>
              <w:top w:val="single" w:sz="18" w:space="0" w:color="D7D6C7"/>
              <w:bottom w:val="single" w:sz="18" w:space="0" w:color="D7D6C7"/>
            </w:tcBorders>
          </w:tcPr>
          <w:p w:rsidR="00E70F67" w:rsidRDefault="00732945">
            <w:pPr>
              <w:pStyle w:val="TableParagraph"/>
              <w:spacing w:before="35" w:line="220" w:lineRule="auto"/>
              <w:ind w:left="53" w:right="100"/>
              <w:rPr>
                <w:sz w:val="16"/>
              </w:rPr>
            </w:pPr>
            <w:r>
              <w:rPr>
                <w:color w:val="4D4D4F"/>
                <w:sz w:val="16"/>
              </w:rPr>
              <w:t>No additional mitigation identified</w:t>
            </w:r>
          </w:p>
        </w:tc>
        <w:tc>
          <w:tcPr>
            <w:tcW w:w="1042" w:type="dxa"/>
            <w:tcBorders>
              <w:top w:val="single" w:sz="18" w:space="0" w:color="D7D6C7"/>
              <w:bottom w:val="single" w:sz="18" w:space="0" w:color="D7D6C7"/>
            </w:tcBorders>
            <w:shd w:val="clear" w:color="auto" w:fill="93C953"/>
          </w:tcPr>
          <w:p w:rsidR="00E70F67" w:rsidRDefault="00732945">
            <w:pPr>
              <w:pStyle w:val="TableParagraph"/>
              <w:spacing w:before="21"/>
              <w:ind w:left="52"/>
              <w:rPr>
                <w:sz w:val="16"/>
              </w:rPr>
            </w:pPr>
            <w:r>
              <w:rPr>
                <w:color w:val="4D4D4F"/>
                <w:sz w:val="16"/>
              </w:rPr>
              <w:t>Low</w:t>
            </w:r>
          </w:p>
        </w:tc>
      </w:tr>
    </w:tbl>
    <w:p w:rsidR="00E70F67" w:rsidRDefault="00E70F67">
      <w:pPr>
        <w:rPr>
          <w:sz w:val="16"/>
        </w:rPr>
        <w:sectPr w:rsidR="00E70F67">
          <w:pgSz w:w="11910" w:h="16840"/>
          <w:pgMar w:top="1240" w:right="1100" w:bottom="280" w:left="1100" w:header="748" w:footer="0" w:gutter="0"/>
          <w:cols w:space="720"/>
        </w:sectPr>
      </w:pPr>
    </w:p>
    <w:p w:rsidR="00E70F67" w:rsidRDefault="00FF265B">
      <w:pPr>
        <w:pStyle w:val="BodyText"/>
        <w:rPr>
          <w:b/>
          <w:sz w:val="20"/>
        </w:rPr>
      </w:pPr>
      <w:r>
        <w:lastRenderedPageBreak/>
        <w:pict>
          <v:rect id="_x0000_s1066" style="position:absolute;margin-left:581.1pt;margin-top:124.5pt;width:14.15pt;height:39.7pt;z-index:251703296;mso-position-horizontal-relative:page;mso-position-vertical-relative:page" fillcolor="#0e5d61" stroked="f">
            <w10:wrap anchorx="page" anchory="page"/>
          </v:rect>
        </w:pict>
      </w:r>
      <w:r>
        <w:pict>
          <v:group id="_x0000_s1061" style="position:absolute;margin-left:62.35pt;margin-top:37.4pt;width:532.95pt;height:25.2pt;z-index:251706368;mso-position-horizontal-relative:page;mso-position-vertical-relative:page" coordorigin="1247,748" coordsize="10659,504">
            <v:line id="_x0000_s1065" style="position:absolute" from="10616,748" to="10616,1247" strokecolor="#0e5d61" strokeweight="1.5mm"/>
            <v:line id="_x0000_s1064" style="position:absolute" from="1247,1247" to="11906,1247" strokecolor="#808285" strokeweight=".5pt"/>
            <v:shape id="_x0000_s1063" type="#_x0000_t202" style="position:absolute;left:6272;top:881;width:3868;height:219" filled="f" stroked="f">
              <v:textbox inset="0,0,0,0">
                <w:txbxContent>
                  <w:p w:rsidR="00732945" w:rsidRDefault="00732945">
                    <w:pPr>
                      <w:spacing w:line="206" w:lineRule="exact"/>
                      <w:rPr>
                        <w:sz w:val="16"/>
                      </w:rPr>
                    </w:pPr>
                    <w:r>
                      <w:rPr>
                        <w:color w:val="4D4D4F"/>
                        <w:sz w:val="16"/>
                      </w:rPr>
                      <w:t>Gas Import Jetty and Pipeline Project EES | Volume 2</w:t>
                    </w:r>
                  </w:p>
                </w:txbxContent>
              </v:textbox>
            </v:shape>
            <v:shape id="_x0000_s1062" type="#_x0000_t202" style="position:absolute;left:10831;top:802;width:739;height:355" filled="f" stroked="f">
              <v:textbox inset="0,0,0,0">
                <w:txbxContent>
                  <w:p w:rsidR="00732945" w:rsidRDefault="00732945">
                    <w:pPr>
                      <w:spacing w:line="334" w:lineRule="exact"/>
                      <w:rPr>
                        <w:b/>
                        <w:sz w:val="26"/>
                      </w:rPr>
                    </w:pPr>
                    <w:r>
                      <w:rPr>
                        <w:b/>
                        <w:color w:val="4D4D4F"/>
                        <w:sz w:val="26"/>
                      </w:rPr>
                      <w:t>10-19</w:t>
                    </w:r>
                  </w:p>
                </w:txbxContent>
              </v:textbox>
            </v:shape>
            <w10:wrap anchorx="page" anchory="page"/>
          </v:group>
        </w:pict>
      </w:r>
    </w:p>
    <w:p w:rsidR="00E70F67" w:rsidRDefault="00E70F67">
      <w:pPr>
        <w:pStyle w:val="BodyText"/>
        <w:rPr>
          <w:b/>
          <w:sz w:val="20"/>
        </w:rPr>
      </w:pPr>
    </w:p>
    <w:p w:rsidR="00E70F67" w:rsidRDefault="00E70F67">
      <w:pPr>
        <w:pStyle w:val="BodyText"/>
        <w:rPr>
          <w:b/>
          <w:sz w:val="20"/>
        </w:rPr>
      </w:pPr>
    </w:p>
    <w:p w:rsidR="00E70F67" w:rsidRDefault="00E70F67">
      <w:pPr>
        <w:pStyle w:val="BodyText"/>
        <w:rPr>
          <w:b/>
          <w:sz w:val="20"/>
        </w:rPr>
      </w:pPr>
    </w:p>
    <w:p w:rsidR="00E70F67" w:rsidRDefault="00E70F67">
      <w:pPr>
        <w:pStyle w:val="BodyText"/>
        <w:rPr>
          <w:b/>
          <w:sz w:val="20"/>
        </w:rPr>
      </w:pPr>
    </w:p>
    <w:p w:rsidR="00E70F67" w:rsidRDefault="00E70F67">
      <w:pPr>
        <w:pStyle w:val="BodyText"/>
        <w:rPr>
          <w:b/>
          <w:sz w:val="20"/>
        </w:rPr>
      </w:pPr>
    </w:p>
    <w:p w:rsidR="00E70F67" w:rsidRDefault="00E70F67">
      <w:pPr>
        <w:pStyle w:val="BodyText"/>
        <w:spacing w:before="7" w:after="1"/>
        <w:rPr>
          <w:b/>
          <w:sz w:val="23"/>
        </w:rPr>
      </w:pPr>
    </w:p>
    <w:tbl>
      <w:tblPr>
        <w:tblW w:w="0" w:type="auto"/>
        <w:tblInd w:w="154" w:type="dxa"/>
        <w:tblLayout w:type="fixed"/>
        <w:tblCellMar>
          <w:left w:w="0" w:type="dxa"/>
          <w:right w:w="0" w:type="dxa"/>
        </w:tblCellMar>
        <w:tblLook w:val="01E0" w:firstRow="1" w:lastRow="1" w:firstColumn="1" w:lastColumn="1" w:noHBand="0" w:noVBand="0"/>
      </w:tblPr>
      <w:tblGrid>
        <w:gridCol w:w="527"/>
        <w:gridCol w:w="838"/>
        <w:gridCol w:w="2628"/>
        <w:gridCol w:w="2293"/>
        <w:gridCol w:w="1041"/>
        <w:gridCol w:w="1041"/>
        <w:gridCol w:w="1041"/>
      </w:tblGrid>
      <w:tr w:rsidR="00E70F67">
        <w:trPr>
          <w:trHeight w:val="783"/>
        </w:trPr>
        <w:tc>
          <w:tcPr>
            <w:tcW w:w="527" w:type="dxa"/>
            <w:shd w:val="clear" w:color="auto" w:fill="0E5D61"/>
          </w:tcPr>
          <w:p w:rsidR="00E70F67" w:rsidRDefault="00732945">
            <w:pPr>
              <w:pStyle w:val="TableParagraph"/>
              <w:spacing w:before="100" w:line="194" w:lineRule="auto"/>
              <w:ind w:right="103"/>
              <w:rPr>
                <w:rFonts w:ascii="Nunito Sans SemiBold"/>
                <w:b/>
                <w:sz w:val="18"/>
              </w:rPr>
            </w:pPr>
            <w:r>
              <w:rPr>
                <w:rFonts w:ascii="Nunito Sans SemiBold"/>
                <w:b/>
                <w:color w:val="FFFFFF"/>
                <w:sz w:val="18"/>
              </w:rPr>
              <w:t>Risk ID</w:t>
            </w:r>
          </w:p>
        </w:tc>
        <w:tc>
          <w:tcPr>
            <w:tcW w:w="838" w:type="dxa"/>
            <w:shd w:val="clear" w:color="auto" w:fill="0E5D61"/>
          </w:tcPr>
          <w:p w:rsidR="00E70F67" w:rsidRDefault="00732945">
            <w:pPr>
              <w:pStyle w:val="TableParagraph"/>
              <w:spacing w:before="100" w:line="194" w:lineRule="auto"/>
              <w:ind w:left="118" w:right="153"/>
              <w:rPr>
                <w:rFonts w:ascii="Nunito Sans SemiBold"/>
                <w:b/>
                <w:sz w:val="18"/>
              </w:rPr>
            </w:pPr>
            <w:r>
              <w:rPr>
                <w:rFonts w:ascii="Nunito Sans SemiBold"/>
                <w:b/>
                <w:color w:val="FFFFFF"/>
                <w:sz w:val="18"/>
              </w:rPr>
              <w:t>Works area</w:t>
            </w:r>
          </w:p>
        </w:tc>
        <w:tc>
          <w:tcPr>
            <w:tcW w:w="2628" w:type="dxa"/>
            <w:shd w:val="clear" w:color="auto" w:fill="0E5D61"/>
          </w:tcPr>
          <w:p w:rsidR="00E70F67" w:rsidRDefault="00732945">
            <w:pPr>
              <w:pStyle w:val="TableParagraph"/>
              <w:spacing w:before="62"/>
              <w:ind w:left="137"/>
              <w:rPr>
                <w:rFonts w:ascii="Nunito Sans SemiBold"/>
                <w:b/>
                <w:sz w:val="18"/>
              </w:rPr>
            </w:pPr>
            <w:r>
              <w:rPr>
                <w:rFonts w:ascii="Nunito Sans SemiBold"/>
                <w:b/>
                <w:color w:val="FFFFFF"/>
                <w:sz w:val="18"/>
              </w:rPr>
              <w:t>Risk pathway</w:t>
            </w:r>
          </w:p>
        </w:tc>
        <w:tc>
          <w:tcPr>
            <w:tcW w:w="2293" w:type="dxa"/>
            <w:shd w:val="clear" w:color="auto" w:fill="0E5D61"/>
          </w:tcPr>
          <w:p w:rsidR="00E70F67" w:rsidRDefault="00732945">
            <w:pPr>
              <w:pStyle w:val="TableParagraph"/>
              <w:spacing w:before="62"/>
              <w:ind w:left="117"/>
              <w:rPr>
                <w:rFonts w:ascii="Nunito Sans SemiBold"/>
                <w:b/>
                <w:sz w:val="18"/>
              </w:rPr>
            </w:pPr>
            <w:r>
              <w:rPr>
                <w:rFonts w:ascii="Nunito Sans SemiBold"/>
                <w:b/>
                <w:color w:val="FFFFFF"/>
                <w:sz w:val="18"/>
              </w:rPr>
              <w:t>Initial mitigation measure</w:t>
            </w:r>
          </w:p>
        </w:tc>
        <w:tc>
          <w:tcPr>
            <w:tcW w:w="1041" w:type="dxa"/>
            <w:shd w:val="clear" w:color="auto" w:fill="0E5D61"/>
          </w:tcPr>
          <w:p w:rsidR="00E70F67" w:rsidRDefault="00732945">
            <w:pPr>
              <w:pStyle w:val="TableParagraph"/>
              <w:spacing w:before="62"/>
              <w:ind w:left="58"/>
              <w:rPr>
                <w:rFonts w:ascii="Nunito Sans SemiBold"/>
                <w:b/>
                <w:sz w:val="18"/>
              </w:rPr>
            </w:pPr>
            <w:r>
              <w:rPr>
                <w:rFonts w:ascii="Nunito Sans SemiBold"/>
                <w:b/>
                <w:color w:val="FFFFFF"/>
                <w:sz w:val="18"/>
              </w:rPr>
              <w:t>Initial risk</w:t>
            </w:r>
          </w:p>
        </w:tc>
        <w:tc>
          <w:tcPr>
            <w:tcW w:w="1041" w:type="dxa"/>
            <w:shd w:val="clear" w:color="auto" w:fill="0E5D61"/>
          </w:tcPr>
          <w:p w:rsidR="00E70F67" w:rsidRDefault="00732945">
            <w:pPr>
              <w:pStyle w:val="TableParagraph"/>
              <w:spacing w:before="100" w:line="194" w:lineRule="auto"/>
              <w:ind w:left="58" w:right="123"/>
              <w:jc w:val="both"/>
              <w:rPr>
                <w:rFonts w:ascii="Nunito Sans SemiBold"/>
                <w:b/>
                <w:sz w:val="18"/>
              </w:rPr>
            </w:pPr>
            <w:r>
              <w:rPr>
                <w:rFonts w:ascii="Nunito Sans SemiBold"/>
                <w:b/>
                <w:color w:val="FFFFFF"/>
                <w:sz w:val="18"/>
              </w:rPr>
              <w:t>Additional mitigation measure</w:t>
            </w:r>
          </w:p>
        </w:tc>
        <w:tc>
          <w:tcPr>
            <w:tcW w:w="1041" w:type="dxa"/>
            <w:shd w:val="clear" w:color="auto" w:fill="0E5D61"/>
          </w:tcPr>
          <w:p w:rsidR="00E70F67" w:rsidRDefault="00732945">
            <w:pPr>
              <w:pStyle w:val="TableParagraph"/>
              <w:spacing w:before="100" w:line="194" w:lineRule="auto"/>
              <w:ind w:left="58" w:right="264"/>
              <w:rPr>
                <w:rFonts w:ascii="Nunito Sans SemiBold"/>
                <w:b/>
                <w:sz w:val="18"/>
              </w:rPr>
            </w:pPr>
            <w:r>
              <w:rPr>
                <w:rFonts w:ascii="Nunito Sans SemiBold"/>
                <w:b/>
                <w:color w:val="FFFFFF"/>
                <w:sz w:val="18"/>
              </w:rPr>
              <w:t>Residual risk</w:t>
            </w:r>
          </w:p>
        </w:tc>
      </w:tr>
      <w:tr w:rsidR="00E70F67">
        <w:trPr>
          <w:trHeight w:val="3509"/>
        </w:trPr>
        <w:tc>
          <w:tcPr>
            <w:tcW w:w="527" w:type="dxa"/>
            <w:tcBorders>
              <w:bottom w:val="single" w:sz="18" w:space="0" w:color="D7D6C7"/>
            </w:tcBorders>
          </w:tcPr>
          <w:p w:rsidR="00E70F67" w:rsidRDefault="00732945">
            <w:pPr>
              <w:pStyle w:val="TableParagraph"/>
              <w:spacing w:before="44"/>
              <w:rPr>
                <w:sz w:val="16"/>
              </w:rPr>
            </w:pPr>
            <w:r>
              <w:rPr>
                <w:color w:val="4D4D4F"/>
                <w:sz w:val="16"/>
              </w:rPr>
              <w:t>C7</w:t>
            </w:r>
          </w:p>
        </w:tc>
        <w:tc>
          <w:tcPr>
            <w:tcW w:w="838" w:type="dxa"/>
            <w:tcBorders>
              <w:bottom w:val="single" w:sz="18" w:space="0" w:color="D7D6C7"/>
            </w:tcBorders>
          </w:tcPr>
          <w:p w:rsidR="00E70F67" w:rsidRDefault="00732945">
            <w:pPr>
              <w:pStyle w:val="TableParagraph"/>
              <w:spacing w:before="58" w:line="220" w:lineRule="auto"/>
              <w:ind w:left="118" w:right="132"/>
              <w:rPr>
                <w:sz w:val="16"/>
              </w:rPr>
            </w:pPr>
            <w:r>
              <w:rPr>
                <w:color w:val="4D4D4F"/>
                <w:sz w:val="16"/>
              </w:rPr>
              <w:t>Pipeline Works</w:t>
            </w:r>
          </w:p>
        </w:tc>
        <w:tc>
          <w:tcPr>
            <w:tcW w:w="2628" w:type="dxa"/>
            <w:tcBorders>
              <w:bottom w:val="single" w:sz="18" w:space="0" w:color="D7D6C7"/>
            </w:tcBorders>
          </w:tcPr>
          <w:p w:rsidR="00E70F67" w:rsidRDefault="00732945">
            <w:pPr>
              <w:pStyle w:val="TableParagraph"/>
              <w:spacing w:before="58" w:line="220" w:lineRule="auto"/>
              <w:ind w:left="137" w:right="179"/>
              <w:rPr>
                <w:sz w:val="16"/>
              </w:rPr>
            </w:pPr>
            <w:r>
              <w:rPr>
                <w:color w:val="4D4D4F"/>
                <w:sz w:val="16"/>
              </w:rPr>
              <w:t>Inappropriate management, handling and disposal of drilling mud that affects human health and the environment.</w:t>
            </w:r>
          </w:p>
        </w:tc>
        <w:tc>
          <w:tcPr>
            <w:tcW w:w="2293" w:type="dxa"/>
            <w:tcBorders>
              <w:bottom w:val="single" w:sz="18" w:space="0" w:color="D7D6C7"/>
            </w:tcBorders>
          </w:tcPr>
          <w:p w:rsidR="00E70F67" w:rsidRDefault="00732945">
            <w:pPr>
              <w:pStyle w:val="TableParagraph"/>
              <w:spacing w:before="44" w:line="209" w:lineRule="exact"/>
              <w:ind w:left="117"/>
              <w:rPr>
                <w:b/>
                <w:sz w:val="16"/>
              </w:rPr>
            </w:pPr>
            <w:r>
              <w:rPr>
                <w:b/>
                <w:color w:val="4D4D4F"/>
                <w:sz w:val="16"/>
                <w:u w:val="single" w:color="4D4D4F"/>
              </w:rPr>
              <w:t>MM-C05</w:t>
            </w:r>
          </w:p>
          <w:p w:rsidR="00E70F67" w:rsidRDefault="00732945">
            <w:pPr>
              <w:pStyle w:val="TableParagraph"/>
              <w:spacing w:before="5" w:line="220" w:lineRule="auto"/>
              <w:ind w:left="117" w:right="58"/>
              <w:rPr>
                <w:sz w:val="16"/>
              </w:rPr>
            </w:pPr>
            <w:r>
              <w:rPr>
                <w:color w:val="4D4D4F"/>
                <w:sz w:val="16"/>
              </w:rPr>
              <w:t xml:space="preserve">Drilling muds disposal Drilling </w:t>
            </w:r>
            <w:r>
              <w:rPr>
                <w:color w:val="4D4D4F"/>
                <w:spacing w:val="2"/>
                <w:sz w:val="16"/>
              </w:rPr>
              <w:t xml:space="preserve">conducted </w:t>
            </w:r>
            <w:r>
              <w:rPr>
                <w:color w:val="4D4D4F"/>
                <w:sz w:val="16"/>
              </w:rPr>
              <w:t xml:space="preserve">by a HDD specialist contractor. Use biodegradable and non- toxic drilling mud, where geotechnical conditions allow, in accordance with mitigation measures outlined in </w:t>
            </w:r>
            <w:r>
              <w:rPr>
                <w:b/>
                <w:color w:val="4D4D4F"/>
                <w:sz w:val="16"/>
              </w:rPr>
              <w:t xml:space="preserve">Chapter 9 </w:t>
            </w:r>
            <w:r>
              <w:rPr>
                <w:i/>
                <w:color w:val="4D4D4F"/>
                <w:sz w:val="16"/>
              </w:rPr>
              <w:t xml:space="preserve">Groundwater </w:t>
            </w:r>
            <w:r>
              <w:rPr>
                <w:color w:val="4D4D4F"/>
                <w:spacing w:val="2"/>
                <w:sz w:val="16"/>
              </w:rPr>
              <w:t xml:space="preserve">(MM-HG02 </w:t>
            </w:r>
            <w:r>
              <w:rPr>
                <w:color w:val="4D4D4F"/>
                <w:sz w:val="16"/>
              </w:rPr>
              <w:t>and</w:t>
            </w:r>
            <w:r>
              <w:rPr>
                <w:color w:val="4D4D4F"/>
                <w:spacing w:val="1"/>
                <w:sz w:val="16"/>
              </w:rPr>
              <w:t xml:space="preserve"> </w:t>
            </w:r>
            <w:r>
              <w:rPr>
                <w:color w:val="4D4D4F"/>
                <w:spacing w:val="2"/>
                <w:sz w:val="16"/>
              </w:rPr>
              <w:t>MM-HG03)</w:t>
            </w:r>
          </w:p>
          <w:p w:rsidR="00E70F67" w:rsidRDefault="00732945">
            <w:pPr>
              <w:pStyle w:val="TableParagraph"/>
              <w:spacing w:line="220" w:lineRule="auto"/>
              <w:ind w:left="117" w:right="197"/>
              <w:rPr>
                <w:sz w:val="16"/>
              </w:rPr>
            </w:pPr>
            <w:r>
              <w:rPr>
                <w:color w:val="4D4D4F"/>
                <w:sz w:val="16"/>
              </w:rPr>
              <w:t xml:space="preserve">Prevent discharge from trenchless drilling sites in accordance with mitigation measures outlined in </w:t>
            </w:r>
            <w:r>
              <w:rPr>
                <w:b/>
                <w:color w:val="4D4D4F"/>
                <w:sz w:val="16"/>
              </w:rPr>
              <w:t xml:space="preserve">Chapter 8 </w:t>
            </w:r>
            <w:r>
              <w:rPr>
                <w:i/>
                <w:color w:val="4D4D4F"/>
                <w:sz w:val="16"/>
              </w:rPr>
              <w:t xml:space="preserve">Surface water </w:t>
            </w:r>
            <w:r>
              <w:rPr>
                <w:color w:val="4D4D4F"/>
                <w:sz w:val="16"/>
              </w:rPr>
              <w:t>(MM-SW09)</w:t>
            </w:r>
          </w:p>
        </w:tc>
        <w:tc>
          <w:tcPr>
            <w:tcW w:w="1041" w:type="dxa"/>
            <w:tcBorders>
              <w:bottom w:val="single" w:sz="18" w:space="0" w:color="D7D6C7"/>
            </w:tcBorders>
            <w:shd w:val="clear" w:color="auto" w:fill="93C953"/>
          </w:tcPr>
          <w:p w:rsidR="00E70F67" w:rsidRDefault="00732945">
            <w:pPr>
              <w:pStyle w:val="TableParagraph"/>
              <w:spacing w:before="44"/>
              <w:ind w:left="58"/>
              <w:rPr>
                <w:sz w:val="16"/>
              </w:rPr>
            </w:pPr>
            <w:r>
              <w:rPr>
                <w:color w:val="4D4D4F"/>
                <w:sz w:val="16"/>
              </w:rPr>
              <w:t>Low</w:t>
            </w:r>
          </w:p>
        </w:tc>
        <w:tc>
          <w:tcPr>
            <w:tcW w:w="1041" w:type="dxa"/>
            <w:tcBorders>
              <w:bottom w:val="single" w:sz="18" w:space="0" w:color="D7D6C7"/>
            </w:tcBorders>
          </w:tcPr>
          <w:p w:rsidR="00E70F67" w:rsidRDefault="00732945">
            <w:pPr>
              <w:pStyle w:val="TableParagraph"/>
              <w:spacing w:before="58" w:line="220" w:lineRule="auto"/>
              <w:ind w:left="58" w:right="96"/>
              <w:rPr>
                <w:sz w:val="16"/>
              </w:rPr>
            </w:pPr>
            <w:r>
              <w:rPr>
                <w:color w:val="4D4D4F"/>
                <w:sz w:val="16"/>
              </w:rPr>
              <w:t>No additional mitigation identified</w:t>
            </w:r>
          </w:p>
        </w:tc>
        <w:tc>
          <w:tcPr>
            <w:tcW w:w="1041" w:type="dxa"/>
            <w:tcBorders>
              <w:bottom w:val="single" w:sz="18" w:space="0" w:color="D7D6C7"/>
            </w:tcBorders>
            <w:shd w:val="clear" w:color="auto" w:fill="93C953"/>
          </w:tcPr>
          <w:p w:rsidR="00E70F67" w:rsidRDefault="00732945">
            <w:pPr>
              <w:pStyle w:val="TableParagraph"/>
              <w:spacing w:before="44"/>
              <w:ind w:left="58"/>
              <w:rPr>
                <w:sz w:val="16"/>
              </w:rPr>
            </w:pPr>
            <w:r>
              <w:rPr>
                <w:color w:val="4D4D4F"/>
                <w:sz w:val="16"/>
              </w:rPr>
              <w:t>Low</w:t>
            </w:r>
          </w:p>
        </w:tc>
      </w:tr>
      <w:tr w:rsidR="00E70F67">
        <w:trPr>
          <w:trHeight w:val="1686"/>
        </w:trPr>
        <w:tc>
          <w:tcPr>
            <w:tcW w:w="527"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C8</w:t>
            </w:r>
          </w:p>
        </w:tc>
        <w:tc>
          <w:tcPr>
            <w:tcW w:w="838" w:type="dxa"/>
            <w:tcBorders>
              <w:top w:val="single" w:sz="18" w:space="0" w:color="D7D6C7"/>
              <w:bottom w:val="single" w:sz="18" w:space="0" w:color="D7D6C7"/>
            </w:tcBorders>
          </w:tcPr>
          <w:p w:rsidR="00E70F67" w:rsidRDefault="00732945">
            <w:pPr>
              <w:pStyle w:val="TableParagraph"/>
              <w:spacing w:before="35" w:line="220" w:lineRule="auto"/>
              <w:ind w:left="118" w:right="132"/>
              <w:rPr>
                <w:sz w:val="16"/>
              </w:rPr>
            </w:pPr>
            <w:r>
              <w:rPr>
                <w:color w:val="4D4D4F"/>
                <w:sz w:val="16"/>
              </w:rPr>
              <w:t>Pipeline Works</w:t>
            </w:r>
          </w:p>
        </w:tc>
        <w:tc>
          <w:tcPr>
            <w:tcW w:w="2628" w:type="dxa"/>
            <w:tcBorders>
              <w:top w:val="single" w:sz="18" w:space="0" w:color="D7D6C7"/>
              <w:bottom w:val="single" w:sz="18" w:space="0" w:color="D7D6C7"/>
            </w:tcBorders>
          </w:tcPr>
          <w:p w:rsidR="00E70F67" w:rsidRDefault="00732945">
            <w:pPr>
              <w:pStyle w:val="TableParagraph"/>
              <w:spacing w:before="35" w:line="220" w:lineRule="auto"/>
              <w:ind w:left="137" w:right="179"/>
              <w:rPr>
                <w:sz w:val="16"/>
              </w:rPr>
            </w:pPr>
            <w:r>
              <w:rPr>
                <w:color w:val="4D4D4F"/>
                <w:sz w:val="16"/>
              </w:rPr>
              <w:t>Inappropriate handling, storage and disposal of contaminated water from hydrostatic test affects human health via</w:t>
            </w:r>
          </w:p>
          <w:p w:rsidR="00E70F67" w:rsidRDefault="00732945">
            <w:pPr>
              <w:pStyle w:val="TableParagraph"/>
              <w:spacing w:line="220" w:lineRule="auto"/>
              <w:ind w:left="137" w:right="179"/>
              <w:rPr>
                <w:sz w:val="16"/>
              </w:rPr>
            </w:pPr>
            <w:r>
              <w:rPr>
                <w:color w:val="4D4D4F"/>
                <w:sz w:val="16"/>
              </w:rPr>
              <w:t>direct and secondary contact, soil surface water and/or groundwater quality.</w:t>
            </w:r>
          </w:p>
        </w:tc>
        <w:tc>
          <w:tcPr>
            <w:tcW w:w="2293" w:type="dxa"/>
            <w:tcBorders>
              <w:top w:val="single" w:sz="18" w:space="0" w:color="D7D6C7"/>
              <w:bottom w:val="single" w:sz="18" w:space="0" w:color="D7D6C7"/>
            </w:tcBorders>
          </w:tcPr>
          <w:p w:rsidR="00E70F67" w:rsidRDefault="00732945">
            <w:pPr>
              <w:pStyle w:val="TableParagraph"/>
              <w:spacing w:before="21" w:line="209" w:lineRule="exact"/>
              <w:ind w:left="117"/>
              <w:rPr>
                <w:b/>
                <w:sz w:val="16"/>
              </w:rPr>
            </w:pPr>
            <w:r>
              <w:rPr>
                <w:b/>
                <w:color w:val="4D4D4F"/>
                <w:sz w:val="16"/>
                <w:u w:val="single" w:color="4D4D4F"/>
              </w:rPr>
              <w:t>MM-C06</w:t>
            </w:r>
          </w:p>
          <w:p w:rsidR="00E70F67" w:rsidRDefault="00732945">
            <w:pPr>
              <w:pStyle w:val="TableParagraph"/>
              <w:spacing w:before="5" w:line="220" w:lineRule="auto"/>
              <w:ind w:left="117" w:right="197"/>
              <w:rPr>
                <w:sz w:val="16"/>
              </w:rPr>
            </w:pPr>
            <w:r>
              <w:rPr>
                <w:color w:val="4D4D4F"/>
                <w:sz w:val="16"/>
              </w:rPr>
              <w:t xml:space="preserve">Hydrostatic test water Prevent discharge from trenchless drilling sites in accordance with mitigation measures outlined in </w:t>
            </w:r>
            <w:r>
              <w:rPr>
                <w:b/>
                <w:color w:val="4D4D4F"/>
                <w:sz w:val="16"/>
              </w:rPr>
              <w:t xml:space="preserve">Chapter 8 </w:t>
            </w:r>
            <w:r>
              <w:rPr>
                <w:i/>
                <w:color w:val="4D4D4F"/>
                <w:sz w:val="16"/>
              </w:rPr>
              <w:t xml:space="preserve">Surface water </w:t>
            </w:r>
            <w:r>
              <w:rPr>
                <w:color w:val="4D4D4F"/>
                <w:sz w:val="16"/>
              </w:rPr>
              <w:t>(MM-SW09)</w:t>
            </w:r>
          </w:p>
        </w:tc>
        <w:tc>
          <w:tcPr>
            <w:tcW w:w="1041" w:type="dxa"/>
            <w:tcBorders>
              <w:top w:val="single" w:sz="18" w:space="0" w:color="D7D6C7"/>
              <w:bottom w:val="single" w:sz="18" w:space="0" w:color="D7D6C7"/>
            </w:tcBorders>
            <w:shd w:val="clear" w:color="auto" w:fill="93C953"/>
          </w:tcPr>
          <w:p w:rsidR="00E70F67" w:rsidRDefault="00732945">
            <w:pPr>
              <w:pStyle w:val="TableParagraph"/>
              <w:spacing w:before="21"/>
              <w:ind w:left="58"/>
              <w:rPr>
                <w:sz w:val="16"/>
              </w:rPr>
            </w:pPr>
            <w:r>
              <w:rPr>
                <w:color w:val="4D4D4F"/>
                <w:sz w:val="16"/>
              </w:rPr>
              <w:t>Low</w:t>
            </w:r>
          </w:p>
        </w:tc>
        <w:tc>
          <w:tcPr>
            <w:tcW w:w="1041" w:type="dxa"/>
            <w:tcBorders>
              <w:top w:val="single" w:sz="18" w:space="0" w:color="D7D6C7"/>
              <w:bottom w:val="single" w:sz="18" w:space="0" w:color="D7D6C7"/>
            </w:tcBorders>
          </w:tcPr>
          <w:p w:rsidR="00E70F67" w:rsidRDefault="00732945">
            <w:pPr>
              <w:pStyle w:val="TableParagraph"/>
              <w:spacing w:before="35" w:line="220" w:lineRule="auto"/>
              <w:ind w:left="58" w:right="96"/>
              <w:rPr>
                <w:sz w:val="16"/>
              </w:rPr>
            </w:pPr>
            <w:r>
              <w:rPr>
                <w:color w:val="4D4D4F"/>
                <w:sz w:val="16"/>
              </w:rPr>
              <w:t>No additional mitigation identified</w:t>
            </w:r>
          </w:p>
        </w:tc>
        <w:tc>
          <w:tcPr>
            <w:tcW w:w="1041" w:type="dxa"/>
            <w:tcBorders>
              <w:top w:val="single" w:sz="18" w:space="0" w:color="D7D6C7"/>
              <w:bottom w:val="single" w:sz="18" w:space="0" w:color="D7D6C7"/>
            </w:tcBorders>
            <w:shd w:val="clear" w:color="auto" w:fill="93C953"/>
          </w:tcPr>
          <w:p w:rsidR="00E70F67" w:rsidRDefault="00732945">
            <w:pPr>
              <w:pStyle w:val="TableParagraph"/>
              <w:spacing w:before="21"/>
              <w:ind w:left="58"/>
              <w:rPr>
                <w:sz w:val="16"/>
              </w:rPr>
            </w:pPr>
            <w:r>
              <w:rPr>
                <w:color w:val="4D4D4F"/>
                <w:sz w:val="16"/>
              </w:rPr>
              <w:t>Low</w:t>
            </w:r>
          </w:p>
        </w:tc>
      </w:tr>
      <w:tr w:rsidR="00E70F67">
        <w:trPr>
          <w:trHeight w:val="1486"/>
        </w:trPr>
        <w:tc>
          <w:tcPr>
            <w:tcW w:w="527"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C9</w:t>
            </w:r>
          </w:p>
        </w:tc>
        <w:tc>
          <w:tcPr>
            <w:tcW w:w="838" w:type="dxa"/>
            <w:tcBorders>
              <w:top w:val="single" w:sz="18" w:space="0" w:color="D7D6C7"/>
              <w:bottom w:val="single" w:sz="18" w:space="0" w:color="D7D6C7"/>
            </w:tcBorders>
          </w:tcPr>
          <w:p w:rsidR="00E70F67" w:rsidRDefault="00732945">
            <w:pPr>
              <w:pStyle w:val="TableParagraph"/>
              <w:spacing w:before="35" w:line="220" w:lineRule="auto"/>
              <w:ind w:left="118" w:right="132"/>
              <w:rPr>
                <w:sz w:val="16"/>
              </w:rPr>
            </w:pPr>
            <w:r>
              <w:rPr>
                <w:color w:val="4D4D4F"/>
                <w:sz w:val="16"/>
              </w:rPr>
              <w:t>Gas Import Jetty Works and Pipeline Works</w:t>
            </w:r>
          </w:p>
        </w:tc>
        <w:tc>
          <w:tcPr>
            <w:tcW w:w="2628" w:type="dxa"/>
            <w:tcBorders>
              <w:top w:val="single" w:sz="18" w:space="0" w:color="D7D6C7"/>
              <w:bottom w:val="single" w:sz="18" w:space="0" w:color="D7D6C7"/>
            </w:tcBorders>
          </w:tcPr>
          <w:p w:rsidR="00E70F67" w:rsidRDefault="00732945">
            <w:pPr>
              <w:pStyle w:val="TableParagraph"/>
              <w:spacing w:before="35" w:line="220" w:lineRule="auto"/>
              <w:ind w:left="137" w:right="126"/>
              <w:rPr>
                <w:sz w:val="16"/>
              </w:rPr>
            </w:pPr>
            <w:r>
              <w:rPr>
                <w:color w:val="4D4D4F"/>
                <w:sz w:val="16"/>
              </w:rPr>
              <w:t>Unknown contamination encountered and disturbed during construction results in an impact to human health and the environment.</w:t>
            </w:r>
          </w:p>
        </w:tc>
        <w:tc>
          <w:tcPr>
            <w:tcW w:w="2293" w:type="dxa"/>
            <w:tcBorders>
              <w:top w:val="single" w:sz="18" w:space="0" w:color="D7D6C7"/>
              <w:bottom w:val="single" w:sz="18" w:space="0" w:color="D7D6C7"/>
            </w:tcBorders>
          </w:tcPr>
          <w:p w:rsidR="00E70F67" w:rsidRDefault="00732945">
            <w:pPr>
              <w:pStyle w:val="TableParagraph"/>
              <w:spacing w:before="21" w:line="209" w:lineRule="exact"/>
              <w:ind w:left="117"/>
              <w:rPr>
                <w:b/>
                <w:sz w:val="16"/>
              </w:rPr>
            </w:pPr>
            <w:r>
              <w:rPr>
                <w:b/>
                <w:color w:val="4D4D4F"/>
                <w:sz w:val="16"/>
                <w:u w:val="single" w:color="4D4D4F"/>
              </w:rPr>
              <w:t>MM-C07</w:t>
            </w:r>
          </w:p>
          <w:p w:rsidR="00E70F67" w:rsidRDefault="00732945">
            <w:pPr>
              <w:pStyle w:val="TableParagraph"/>
              <w:spacing w:line="209" w:lineRule="exact"/>
              <w:ind w:left="117"/>
              <w:rPr>
                <w:sz w:val="16"/>
              </w:rPr>
            </w:pPr>
            <w:r>
              <w:rPr>
                <w:color w:val="4D4D4F"/>
                <w:sz w:val="16"/>
              </w:rPr>
              <w:t>Unknown contamination</w:t>
            </w:r>
          </w:p>
        </w:tc>
        <w:tc>
          <w:tcPr>
            <w:tcW w:w="1041" w:type="dxa"/>
            <w:tcBorders>
              <w:top w:val="single" w:sz="18" w:space="0" w:color="D7D6C7"/>
              <w:bottom w:val="single" w:sz="18" w:space="0" w:color="D7D6C7"/>
            </w:tcBorders>
            <w:shd w:val="clear" w:color="auto" w:fill="93C953"/>
          </w:tcPr>
          <w:p w:rsidR="00E70F67" w:rsidRDefault="00732945">
            <w:pPr>
              <w:pStyle w:val="TableParagraph"/>
              <w:spacing w:before="21"/>
              <w:ind w:left="58"/>
              <w:rPr>
                <w:sz w:val="16"/>
              </w:rPr>
            </w:pPr>
            <w:r>
              <w:rPr>
                <w:color w:val="4D4D4F"/>
                <w:sz w:val="16"/>
              </w:rPr>
              <w:t>Low</w:t>
            </w:r>
          </w:p>
        </w:tc>
        <w:tc>
          <w:tcPr>
            <w:tcW w:w="1041" w:type="dxa"/>
            <w:tcBorders>
              <w:top w:val="single" w:sz="18" w:space="0" w:color="D7D6C7"/>
              <w:bottom w:val="single" w:sz="18" w:space="0" w:color="D7D6C7"/>
            </w:tcBorders>
          </w:tcPr>
          <w:p w:rsidR="00E70F67" w:rsidRDefault="00732945">
            <w:pPr>
              <w:pStyle w:val="TableParagraph"/>
              <w:spacing w:before="35" w:line="220" w:lineRule="auto"/>
              <w:ind w:left="58" w:right="96"/>
              <w:rPr>
                <w:sz w:val="16"/>
              </w:rPr>
            </w:pPr>
            <w:r>
              <w:rPr>
                <w:color w:val="4D4D4F"/>
                <w:sz w:val="16"/>
              </w:rPr>
              <w:t>No additional mitigation identified</w:t>
            </w:r>
          </w:p>
        </w:tc>
        <w:tc>
          <w:tcPr>
            <w:tcW w:w="1041" w:type="dxa"/>
            <w:tcBorders>
              <w:top w:val="single" w:sz="18" w:space="0" w:color="D7D6C7"/>
              <w:bottom w:val="single" w:sz="18" w:space="0" w:color="D7D6C7"/>
            </w:tcBorders>
            <w:shd w:val="clear" w:color="auto" w:fill="93C953"/>
          </w:tcPr>
          <w:p w:rsidR="00E70F67" w:rsidRDefault="00732945">
            <w:pPr>
              <w:pStyle w:val="TableParagraph"/>
              <w:spacing w:before="21"/>
              <w:ind w:left="58"/>
              <w:rPr>
                <w:sz w:val="16"/>
              </w:rPr>
            </w:pPr>
            <w:r>
              <w:rPr>
                <w:color w:val="4D4D4F"/>
                <w:sz w:val="16"/>
              </w:rPr>
              <w:t>Low</w:t>
            </w:r>
          </w:p>
        </w:tc>
      </w:tr>
      <w:tr w:rsidR="00E70F67">
        <w:trPr>
          <w:trHeight w:val="1486"/>
        </w:trPr>
        <w:tc>
          <w:tcPr>
            <w:tcW w:w="527"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C10</w:t>
            </w:r>
          </w:p>
        </w:tc>
        <w:tc>
          <w:tcPr>
            <w:tcW w:w="838" w:type="dxa"/>
            <w:tcBorders>
              <w:top w:val="single" w:sz="18" w:space="0" w:color="D7D6C7"/>
              <w:bottom w:val="single" w:sz="18" w:space="0" w:color="D7D6C7"/>
            </w:tcBorders>
          </w:tcPr>
          <w:p w:rsidR="00E70F67" w:rsidRDefault="00732945">
            <w:pPr>
              <w:pStyle w:val="TableParagraph"/>
              <w:spacing w:before="35" w:line="220" w:lineRule="auto"/>
              <w:ind w:left="118" w:right="132"/>
              <w:rPr>
                <w:sz w:val="16"/>
              </w:rPr>
            </w:pPr>
            <w:r>
              <w:rPr>
                <w:color w:val="4D4D4F"/>
                <w:sz w:val="16"/>
              </w:rPr>
              <w:t>Gas Import Jetty Works and Pipeline Works</w:t>
            </w:r>
          </w:p>
        </w:tc>
        <w:tc>
          <w:tcPr>
            <w:tcW w:w="2628" w:type="dxa"/>
            <w:tcBorders>
              <w:top w:val="single" w:sz="18" w:space="0" w:color="D7D6C7"/>
              <w:bottom w:val="single" w:sz="18" w:space="0" w:color="D7D6C7"/>
            </w:tcBorders>
          </w:tcPr>
          <w:p w:rsidR="00E70F67" w:rsidRDefault="00732945">
            <w:pPr>
              <w:pStyle w:val="TableParagraph"/>
              <w:spacing w:before="35" w:line="220" w:lineRule="auto"/>
              <w:ind w:left="137" w:right="126"/>
              <w:rPr>
                <w:sz w:val="16"/>
              </w:rPr>
            </w:pPr>
            <w:r>
              <w:rPr>
                <w:color w:val="4D4D4F"/>
                <w:sz w:val="16"/>
              </w:rPr>
              <w:t>Dust from contaminated soil/ stockpile blown by wind affects human health via direct contact, soil and/or surface water quality.</w:t>
            </w:r>
          </w:p>
        </w:tc>
        <w:tc>
          <w:tcPr>
            <w:tcW w:w="2293" w:type="dxa"/>
            <w:tcBorders>
              <w:top w:val="single" w:sz="18" w:space="0" w:color="D7D6C7"/>
              <w:bottom w:val="single" w:sz="18" w:space="0" w:color="D7D6C7"/>
            </w:tcBorders>
          </w:tcPr>
          <w:p w:rsidR="00E70F67" w:rsidRDefault="00732945">
            <w:pPr>
              <w:pStyle w:val="TableParagraph"/>
              <w:spacing w:before="35" w:line="220" w:lineRule="auto"/>
              <w:ind w:left="117" w:right="58"/>
              <w:rPr>
                <w:sz w:val="16"/>
              </w:rPr>
            </w:pPr>
            <w:r>
              <w:rPr>
                <w:color w:val="4D4D4F"/>
                <w:sz w:val="16"/>
              </w:rPr>
              <w:t>Dust suppression methods and management of odorous soils in accordance with mitigation measures listed</w:t>
            </w:r>
          </w:p>
          <w:p w:rsidR="00E70F67" w:rsidRDefault="00732945">
            <w:pPr>
              <w:pStyle w:val="TableParagraph"/>
              <w:spacing w:line="220" w:lineRule="auto"/>
              <w:ind w:left="117" w:right="164"/>
              <w:rPr>
                <w:sz w:val="16"/>
              </w:rPr>
            </w:pPr>
            <w:r>
              <w:rPr>
                <w:color w:val="4D4D4F"/>
                <w:sz w:val="16"/>
              </w:rPr>
              <w:t xml:space="preserve">in </w:t>
            </w:r>
            <w:r>
              <w:rPr>
                <w:b/>
                <w:color w:val="4D4D4F"/>
                <w:sz w:val="16"/>
              </w:rPr>
              <w:t xml:space="preserve">Chapter 12 </w:t>
            </w:r>
            <w:r>
              <w:rPr>
                <w:i/>
                <w:color w:val="4D4D4F"/>
                <w:sz w:val="16"/>
              </w:rPr>
              <w:t xml:space="preserve">Air quality </w:t>
            </w:r>
            <w:r>
              <w:rPr>
                <w:color w:val="4D4D4F"/>
                <w:sz w:val="16"/>
              </w:rPr>
              <w:t>(MM-AQ01, MM-AQ05 and MM-AQ08)</w:t>
            </w:r>
          </w:p>
        </w:tc>
        <w:tc>
          <w:tcPr>
            <w:tcW w:w="1041" w:type="dxa"/>
            <w:tcBorders>
              <w:top w:val="single" w:sz="18" w:space="0" w:color="D7D6C7"/>
              <w:bottom w:val="single" w:sz="18" w:space="0" w:color="D7D6C7"/>
            </w:tcBorders>
            <w:shd w:val="clear" w:color="auto" w:fill="93C953"/>
          </w:tcPr>
          <w:p w:rsidR="00E70F67" w:rsidRDefault="00732945">
            <w:pPr>
              <w:pStyle w:val="TableParagraph"/>
              <w:spacing w:before="21"/>
              <w:ind w:left="58"/>
              <w:rPr>
                <w:sz w:val="16"/>
              </w:rPr>
            </w:pPr>
            <w:r>
              <w:rPr>
                <w:color w:val="4D4D4F"/>
                <w:sz w:val="16"/>
              </w:rPr>
              <w:t>Low</w:t>
            </w:r>
          </w:p>
        </w:tc>
        <w:tc>
          <w:tcPr>
            <w:tcW w:w="1041" w:type="dxa"/>
            <w:tcBorders>
              <w:top w:val="single" w:sz="18" w:space="0" w:color="D7D6C7"/>
              <w:bottom w:val="single" w:sz="18" w:space="0" w:color="D7D6C7"/>
            </w:tcBorders>
          </w:tcPr>
          <w:p w:rsidR="00E70F67" w:rsidRDefault="00732945">
            <w:pPr>
              <w:pStyle w:val="TableParagraph"/>
              <w:spacing w:before="35" w:line="220" w:lineRule="auto"/>
              <w:ind w:left="58" w:right="96"/>
              <w:rPr>
                <w:sz w:val="16"/>
              </w:rPr>
            </w:pPr>
            <w:r>
              <w:rPr>
                <w:color w:val="4D4D4F"/>
                <w:sz w:val="16"/>
              </w:rPr>
              <w:t>No additional mitigation identified</w:t>
            </w:r>
          </w:p>
        </w:tc>
        <w:tc>
          <w:tcPr>
            <w:tcW w:w="1041" w:type="dxa"/>
            <w:tcBorders>
              <w:top w:val="single" w:sz="18" w:space="0" w:color="D7D6C7"/>
              <w:bottom w:val="single" w:sz="18" w:space="0" w:color="D7D6C7"/>
            </w:tcBorders>
            <w:shd w:val="clear" w:color="auto" w:fill="93C953"/>
          </w:tcPr>
          <w:p w:rsidR="00E70F67" w:rsidRDefault="00732945">
            <w:pPr>
              <w:pStyle w:val="TableParagraph"/>
              <w:spacing w:before="21"/>
              <w:ind w:left="58"/>
              <w:rPr>
                <w:sz w:val="16"/>
              </w:rPr>
            </w:pPr>
            <w:r>
              <w:rPr>
                <w:color w:val="4D4D4F"/>
                <w:sz w:val="16"/>
              </w:rPr>
              <w:t>Low</w:t>
            </w:r>
          </w:p>
        </w:tc>
      </w:tr>
      <w:tr w:rsidR="00E70F67">
        <w:trPr>
          <w:trHeight w:val="2086"/>
        </w:trPr>
        <w:tc>
          <w:tcPr>
            <w:tcW w:w="527"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C11</w:t>
            </w:r>
          </w:p>
        </w:tc>
        <w:tc>
          <w:tcPr>
            <w:tcW w:w="838" w:type="dxa"/>
            <w:tcBorders>
              <w:top w:val="single" w:sz="18" w:space="0" w:color="D7D6C7"/>
              <w:bottom w:val="single" w:sz="18" w:space="0" w:color="D7D6C7"/>
            </w:tcBorders>
          </w:tcPr>
          <w:p w:rsidR="00E70F67" w:rsidRDefault="00732945">
            <w:pPr>
              <w:pStyle w:val="TableParagraph"/>
              <w:spacing w:before="35" w:line="220" w:lineRule="auto"/>
              <w:ind w:left="118" w:right="132"/>
              <w:rPr>
                <w:sz w:val="16"/>
              </w:rPr>
            </w:pPr>
            <w:r>
              <w:rPr>
                <w:color w:val="4D4D4F"/>
                <w:sz w:val="16"/>
              </w:rPr>
              <w:t>Gas Import Jetty Works and Pipeline Works</w:t>
            </w:r>
          </w:p>
        </w:tc>
        <w:tc>
          <w:tcPr>
            <w:tcW w:w="2628" w:type="dxa"/>
            <w:tcBorders>
              <w:top w:val="single" w:sz="18" w:space="0" w:color="D7D6C7"/>
              <w:bottom w:val="single" w:sz="18" w:space="0" w:color="D7D6C7"/>
            </w:tcBorders>
          </w:tcPr>
          <w:p w:rsidR="00E70F67" w:rsidRDefault="00732945">
            <w:pPr>
              <w:pStyle w:val="TableParagraph"/>
              <w:spacing w:before="35" w:line="220" w:lineRule="auto"/>
              <w:ind w:left="137" w:right="179"/>
              <w:rPr>
                <w:sz w:val="16"/>
              </w:rPr>
            </w:pPr>
            <w:r>
              <w:rPr>
                <w:color w:val="4D4D4F"/>
                <w:sz w:val="16"/>
              </w:rPr>
              <w:t>Leaks or spillages during construction from machinery/ plant, fuel and chemical storage impact human health via direct and secondary contact, and the environment.</w:t>
            </w:r>
          </w:p>
        </w:tc>
        <w:tc>
          <w:tcPr>
            <w:tcW w:w="2293" w:type="dxa"/>
            <w:tcBorders>
              <w:top w:val="single" w:sz="18" w:space="0" w:color="D7D6C7"/>
              <w:bottom w:val="single" w:sz="18" w:space="0" w:color="D7D6C7"/>
            </w:tcBorders>
          </w:tcPr>
          <w:p w:rsidR="00E70F67" w:rsidRDefault="00732945">
            <w:pPr>
              <w:pStyle w:val="TableParagraph"/>
              <w:spacing w:before="21" w:line="209" w:lineRule="exact"/>
              <w:ind w:left="117"/>
              <w:rPr>
                <w:b/>
                <w:sz w:val="16"/>
              </w:rPr>
            </w:pPr>
            <w:r>
              <w:rPr>
                <w:b/>
                <w:color w:val="4D4D4F"/>
                <w:sz w:val="16"/>
                <w:u w:val="single" w:color="4D4D4F"/>
              </w:rPr>
              <w:t>MM-C08</w:t>
            </w:r>
          </w:p>
          <w:p w:rsidR="00E70F67" w:rsidRDefault="00732945">
            <w:pPr>
              <w:pStyle w:val="TableParagraph"/>
              <w:spacing w:line="200" w:lineRule="exact"/>
              <w:ind w:left="117"/>
              <w:rPr>
                <w:sz w:val="16"/>
              </w:rPr>
            </w:pPr>
            <w:r>
              <w:rPr>
                <w:color w:val="4D4D4F"/>
                <w:sz w:val="16"/>
              </w:rPr>
              <w:t>Fuel and Chemical leaks/</w:t>
            </w:r>
          </w:p>
          <w:p w:rsidR="00E70F67" w:rsidRDefault="00732945">
            <w:pPr>
              <w:pStyle w:val="TableParagraph"/>
              <w:spacing w:line="200" w:lineRule="exact"/>
              <w:ind w:left="117"/>
              <w:rPr>
                <w:sz w:val="16"/>
              </w:rPr>
            </w:pPr>
            <w:r>
              <w:rPr>
                <w:color w:val="4D4D4F"/>
                <w:sz w:val="16"/>
              </w:rPr>
              <w:t>spills</w:t>
            </w:r>
          </w:p>
          <w:p w:rsidR="00E70F67" w:rsidRDefault="00732945">
            <w:pPr>
              <w:pStyle w:val="TableParagraph"/>
              <w:spacing w:before="5" w:line="220" w:lineRule="auto"/>
              <w:ind w:left="117" w:right="397"/>
              <w:rPr>
                <w:sz w:val="16"/>
              </w:rPr>
            </w:pPr>
            <w:r>
              <w:rPr>
                <w:color w:val="4D4D4F"/>
                <w:sz w:val="16"/>
              </w:rPr>
              <w:t>Spill management and refuelling of vehicles and mobile machinery</w:t>
            </w:r>
            <w:r>
              <w:rPr>
                <w:color w:val="4D4D4F"/>
                <w:spacing w:val="27"/>
                <w:sz w:val="16"/>
              </w:rPr>
              <w:t xml:space="preserve"> </w:t>
            </w:r>
            <w:r>
              <w:rPr>
                <w:color w:val="4D4D4F"/>
                <w:sz w:val="16"/>
              </w:rPr>
              <w:t>in</w:t>
            </w:r>
          </w:p>
          <w:p w:rsidR="00E70F67" w:rsidRDefault="00732945">
            <w:pPr>
              <w:pStyle w:val="TableParagraph"/>
              <w:spacing w:line="220" w:lineRule="auto"/>
              <w:ind w:left="117" w:right="72"/>
              <w:rPr>
                <w:sz w:val="16"/>
              </w:rPr>
            </w:pPr>
            <w:r>
              <w:rPr>
                <w:color w:val="4D4D4F"/>
                <w:sz w:val="16"/>
              </w:rPr>
              <w:t xml:space="preserve">accordance with mitigation measures outlined in </w:t>
            </w:r>
            <w:r>
              <w:rPr>
                <w:b/>
                <w:color w:val="4D4D4F"/>
                <w:sz w:val="16"/>
              </w:rPr>
              <w:t xml:space="preserve">Chapter 8 </w:t>
            </w:r>
            <w:r>
              <w:rPr>
                <w:i/>
                <w:color w:val="4D4D4F"/>
                <w:spacing w:val="2"/>
                <w:sz w:val="16"/>
              </w:rPr>
              <w:t xml:space="preserve">Surface </w:t>
            </w:r>
            <w:r>
              <w:rPr>
                <w:i/>
                <w:color w:val="4D4D4F"/>
                <w:sz w:val="16"/>
              </w:rPr>
              <w:t xml:space="preserve">water </w:t>
            </w:r>
            <w:r>
              <w:rPr>
                <w:color w:val="4D4D4F"/>
                <w:sz w:val="16"/>
              </w:rPr>
              <w:t>(MM-SW07 and</w:t>
            </w:r>
            <w:r>
              <w:rPr>
                <w:color w:val="4D4D4F"/>
                <w:spacing w:val="14"/>
                <w:sz w:val="16"/>
              </w:rPr>
              <w:t xml:space="preserve"> </w:t>
            </w:r>
            <w:r>
              <w:rPr>
                <w:color w:val="4D4D4F"/>
                <w:spacing w:val="2"/>
                <w:sz w:val="16"/>
              </w:rPr>
              <w:t>MM-SW08)</w:t>
            </w:r>
          </w:p>
        </w:tc>
        <w:tc>
          <w:tcPr>
            <w:tcW w:w="1041" w:type="dxa"/>
            <w:tcBorders>
              <w:top w:val="single" w:sz="18" w:space="0" w:color="D7D6C7"/>
              <w:bottom w:val="single" w:sz="18" w:space="0" w:color="D7D6C7"/>
            </w:tcBorders>
            <w:shd w:val="clear" w:color="auto" w:fill="93C953"/>
          </w:tcPr>
          <w:p w:rsidR="00E70F67" w:rsidRDefault="00732945">
            <w:pPr>
              <w:pStyle w:val="TableParagraph"/>
              <w:spacing w:before="21"/>
              <w:ind w:left="58"/>
              <w:rPr>
                <w:sz w:val="16"/>
              </w:rPr>
            </w:pPr>
            <w:r>
              <w:rPr>
                <w:color w:val="4D4D4F"/>
                <w:sz w:val="16"/>
              </w:rPr>
              <w:t>Low</w:t>
            </w:r>
          </w:p>
        </w:tc>
        <w:tc>
          <w:tcPr>
            <w:tcW w:w="1041" w:type="dxa"/>
            <w:tcBorders>
              <w:top w:val="single" w:sz="18" w:space="0" w:color="D7D6C7"/>
              <w:bottom w:val="single" w:sz="18" w:space="0" w:color="D7D6C7"/>
            </w:tcBorders>
          </w:tcPr>
          <w:p w:rsidR="00E70F67" w:rsidRDefault="00732945">
            <w:pPr>
              <w:pStyle w:val="TableParagraph"/>
              <w:spacing w:before="35" w:line="220" w:lineRule="auto"/>
              <w:ind w:left="58" w:right="96"/>
              <w:rPr>
                <w:sz w:val="16"/>
              </w:rPr>
            </w:pPr>
            <w:r>
              <w:rPr>
                <w:color w:val="4D4D4F"/>
                <w:sz w:val="16"/>
              </w:rPr>
              <w:t>No additional mitigation identified</w:t>
            </w:r>
          </w:p>
        </w:tc>
        <w:tc>
          <w:tcPr>
            <w:tcW w:w="1041" w:type="dxa"/>
            <w:tcBorders>
              <w:top w:val="single" w:sz="18" w:space="0" w:color="D7D6C7"/>
              <w:bottom w:val="single" w:sz="18" w:space="0" w:color="D7D6C7"/>
            </w:tcBorders>
            <w:shd w:val="clear" w:color="auto" w:fill="93C953"/>
          </w:tcPr>
          <w:p w:rsidR="00E70F67" w:rsidRDefault="00732945">
            <w:pPr>
              <w:pStyle w:val="TableParagraph"/>
              <w:spacing w:before="21"/>
              <w:ind w:left="58"/>
              <w:rPr>
                <w:sz w:val="16"/>
              </w:rPr>
            </w:pPr>
            <w:r>
              <w:rPr>
                <w:color w:val="4D4D4F"/>
                <w:sz w:val="16"/>
              </w:rPr>
              <w:t>Low</w:t>
            </w:r>
          </w:p>
        </w:tc>
      </w:tr>
      <w:tr w:rsidR="00E70F67">
        <w:trPr>
          <w:trHeight w:val="1486"/>
        </w:trPr>
        <w:tc>
          <w:tcPr>
            <w:tcW w:w="527"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C12</w:t>
            </w:r>
          </w:p>
        </w:tc>
        <w:tc>
          <w:tcPr>
            <w:tcW w:w="838" w:type="dxa"/>
            <w:tcBorders>
              <w:top w:val="single" w:sz="18" w:space="0" w:color="D7D6C7"/>
              <w:bottom w:val="single" w:sz="18" w:space="0" w:color="D7D6C7"/>
            </w:tcBorders>
          </w:tcPr>
          <w:p w:rsidR="00E70F67" w:rsidRDefault="00732945">
            <w:pPr>
              <w:pStyle w:val="TableParagraph"/>
              <w:spacing w:before="35" w:line="220" w:lineRule="auto"/>
              <w:ind w:left="118" w:right="132"/>
              <w:rPr>
                <w:sz w:val="16"/>
              </w:rPr>
            </w:pPr>
            <w:r>
              <w:rPr>
                <w:color w:val="4D4D4F"/>
                <w:sz w:val="16"/>
              </w:rPr>
              <w:t>Gas Import Jetty Works and Pipeline Works</w:t>
            </w:r>
          </w:p>
        </w:tc>
        <w:tc>
          <w:tcPr>
            <w:tcW w:w="2628" w:type="dxa"/>
            <w:tcBorders>
              <w:top w:val="single" w:sz="18" w:space="0" w:color="D7D6C7"/>
              <w:bottom w:val="single" w:sz="18" w:space="0" w:color="D7D6C7"/>
            </w:tcBorders>
          </w:tcPr>
          <w:p w:rsidR="00E70F67" w:rsidRDefault="00732945">
            <w:pPr>
              <w:pStyle w:val="TableParagraph"/>
              <w:spacing w:before="35" w:line="220" w:lineRule="auto"/>
              <w:ind w:left="137" w:right="179"/>
              <w:rPr>
                <w:sz w:val="16"/>
              </w:rPr>
            </w:pPr>
            <w:r>
              <w:rPr>
                <w:color w:val="4D4D4F"/>
                <w:sz w:val="16"/>
              </w:rPr>
              <w:t>Mismanagement of waste streams (solid inert, liquid, organic, packaging etc.) generated during Project construction affects human health, aesthetics and the environment.</w:t>
            </w:r>
          </w:p>
        </w:tc>
        <w:tc>
          <w:tcPr>
            <w:tcW w:w="2293" w:type="dxa"/>
            <w:tcBorders>
              <w:top w:val="single" w:sz="18" w:space="0" w:color="D7D6C7"/>
              <w:bottom w:val="single" w:sz="18" w:space="0" w:color="D7D6C7"/>
            </w:tcBorders>
          </w:tcPr>
          <w:p w:rsidR="00E70F67" w:rsidRDefault="00732945">
            <w:pPr>
              <w:pStyle w:val="TableParagraph"/>
              <w:spacing w:before="21" w:line="209" w:lineRule="exact"/>
              <w:ind w:left="117"/>
              <w:rPr>
                <w:b/>
                <w:sz w:val="16"/>
              </w:rPr>
            </w:pPr>
            <w:r>
              <w:rPr>
                <w:b/>
                <w:color w:val="4D4D4F"/>
                <w:sz w:val="16"/>
                <w:u w:val="single" w:color="4D4D4F"/>
              </w:rPr>
              <w:t>MM-C09</w:t>
            </w:r>
          </w:p>
          <w:p w:rsidR="00E70F67" w:rsidRDefault="00732945">
            <w:pPr>
              <w:pStyle w:val="TableParagraph"/>
              <w:spacing w:before="5" w:line="220" w:lineRule="auto"/>
              <w:ind w:left="117" w:right="119"/>
              <w:rPr>
                <w:sz w:val="16"/>
              </w:rPr>
            </w:pPr>
            <w:r>
              <w:rPr>
                <w:color w:val="4D4D4F"/>
                <w:sz w:val="16"/>
              </w:rPr>
              <w:t>Construction Waste Management - Environmental Management Plans</w:t>
            </w:r>
          </w:p>
        </w:tc>
        <w:tc>
          <w:tcPr>
            <w:tcW w:w="1041" w:type="dxa"/>
            <w:tcBorders>
              <w:top w:val="single" w:sz="18" w:space="0" w:color="D7D6C7"/>
              <w:bottom w:val="single" w:sz="18" w:space="0" w:color="D7D6C7"/>
            </w:tcBorders>
            <w:shd w:val="clear" w:color="auto" w:fill="93C953"/>
          </w:tcPr>
          <w:p w:rsidR="00E70F67" w:rsidRDefault="00732945">
            <w:pPr>
              <w:pStyle w:val="TableParagraph"/>
              <w:spacing w:before="21"/>
              <w:ind w:left="58"/>
              <w:rPr>
                <w:sz w:val="16"/>
              </w:rPr>
            </w:pPr>
            <w:r>
              <w:rPr>
                <w:color w:val="4D4D4F"/>
                <w:sz w:val="16"/>
              </w:rPr>
              <w:t>Low</w:t>
            </w:r>
          </w:p>
        </w:tc>
        <w:tc>
          <w:tcPr>
            <w:tcW w:w="1041" w:type="dxa"/>
            <w:tcBorders>
              <w:top w:val="single" w:sz="18" w:space="0" w:color="D7D6C7"/>
              <w:bottom w:val="single" w:sz="18" w:space="0" w:color="D7D6C7"/>
            </w:tcBorders>
          </w:tcPr>
          <w:p w:rsidR="00E70F67" w:rsidRDefault="00732945">
            <w:pPr>
              <w:pStyle w:val="TableParagraph"/>
              <w:spacing w:before="35" w:line="220" w:lineRule="auto"/>
              <w:ind w:left="58" w:right="96"/>
              <w:rPr>
                <w:sz w:val="16"/>
              </w:rPr>
            </w:pPr>
            <w:r>
              <w:rPr>
                <w:color w:val="4D4D4F"/>
                <w:sz w:val="16"/>
              </w:rPr>
              <w:t>No additional mitigation identified</w:t>
            </w:r>
          </w:p>
        </w:tc>
        <w:tc>
          <w:tcPr>
            <w:tcW w:w="1041" w:type="dxa"/>
            <w:tcBorders>
              <w:top w:val="single" w:sz="18" w:space="0" w:color="D7D6C7"/>
              <w:bottom w:val="single" w:sz="18" w:space="0" w:color="D7D6C7"/>
            </w:tcBorders>
            <w:shd w:val="clear" w:color="auto" w:fill="93C953"/>
          </w:tcPr>
          <w:p w:rsidR="00E70F67" w:rsidRDefault="00732945">
            <w:pPr>
              <w:pStyle w:val="TableParagraph"/>
              <w:spacing w:before="21"/>
              <w:ind w:left="58"/>
              <w:rPr>
                <w:sz w:val="16"/>
              </w:rPr>
            </w:pPr>
            <w:r>
              <w:rPr>
                <w:color w:val="4D4D4F"/>
                <w:sz w:val="16"/>
              </w:rPr>
              <w:t>Low</w:t>
            </w:r>
          </w:p>
        </w:tc>
      </w:tr>
    </w:tbl>
    <w:p w:rsidR="00E70F67" w:rsidRDefault="00E70F67">
      <w:pPr>
        <w:rPr>
          <w:sz w:val="16"/>
        </w:rPr>
        <w:sectPr w:rsidR="00E70F67">
          <w:headerReference w:type="default" r:id="rId16"/>
          <w:pgSz w:w="11910" w:h="16840"/>
          <w:pgMar w:top="740" w:right="1100" w:bottom="280" w:left="1100" w:header="0" w:footer="0" w:gutter="0"/>
          <w:cols w:space="720"/>
        </w:sectPr>
      </w:pPr>
    </w:p>
    <w:p w:rsidR="00E70F67" w:rsidRDefault="00E70F67">
      <w:pPr>
        <w:pStyle w:val="BodyText"/>
        <w:rPr>
          <w:b/>
          <w:sz w:val="20"/>
        </w:rPr>
      </w:pPr>
    </w:p>
    <w:p w:rsidR="00E70F67" w:rsidRDefault="00E70F67">
      <w:pPr>
        <w:pStyle w:val="BodyText"/>
        <w:rPr>
          <w:b/>
          <w:sz w:val="20"/>
        </w:rPr>
      </w:pPr>
    </w:p>
    <w:p w:rsidR="00E70F67" w:rsidRDefault="00E70F67">
      <w:pPr>
        <w:pStyle w:val="BodyText"/>
        <w:rPr>
          <w:b/>
          <w:sz w:val="20"/>
        </w:rPr>
      </w:pPr>
    </w:p>
    <w:p w:rsidR="00E70F67" w:rsidRDefault="00E70F67">
      <w:pPr>
        <w:pStyle w:val="BodyText"/>
        <w:rPr>
          <w:b/>
          <w:sz w:val="20"/>
        </w:rPr>
      </w:pPr>
    </w:p>
    <w:p w:rsidR="00E70F67" w:rsidRDefault="00E70F67">
      <w:pPr>
        <w:pStyle w:val="BodyText"/>
        <w:spacing w:before="9"/>
        <w:rPr>
          <w:b/>
          <w:sz w:val="10"/>
        </w:rPr>
      </w:pPr>
    </w:p>
    <w:p w:rsidR="00E70F67" w:rsidRDefault="00FF265B">
      <w:pPr>
        <w:tabs>
          <w:tab w:val="left" w:pos="147"/>
        </w:tabs>
        <w:ind w:left="-1100"/>
        <w:rPr>
          <w:sz w:val="20"/>
        </w:rPr>
      </w:pPr>
      <w:r>
        <w:rPr>
          <w:position w:val="1"/>
          <w:sz w:val="20"/>
        </w:rPr>
      </w:r>
      <w:r>
        <w:rPr>
          <w:position w:val="1"/>
          <w:sz w:val="20"/>
        </w:rPr>
        <w:pict>
          <v:group id="_x0000_s1059" style="width:14.2pt;height:39.7pt;mso-position-horizontal-relative:char;mso-position-vertical-relative:line" coordsize="284,794">
            <v:rect id="_x0000_s1060" style="position:absolute;width:284;height:794" fillcolor="#0e5d61" stroked="f"/>
            <w10:anchorlock/>
          </v:group>
        </w:pict>
      </w:r>
      <w:r w:rsidR="00732945">
        <w:rPr>
          <w:position w:val="1"/>
          <w:sz w:val="20"/>
        </w:rPr>
        <w:tab/>
      </w:r>
      <w:r>
        <w:rPr>
          <w:sz w:val="20"/>
        </w:rPr>
      </w:r>
      <w:r>
        <w:rPr>
          <w:sz w:val="20"/>
        </w:rPr>
        <w:pict>
          <v:shape id="_x0000_s1136" type="#_x0000_t202" style="width:470.6pt;height:40.2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527"/>
                    <w:gridCol w:w="822"/>
                    <w:gridCol w:w="2017"/>
                    <w:gridCol w:w="2908"/>
                    <w:gridCol w:w="990"/>
                    <w:gridCol w:w="1072"/>
                    <w:gridCol w:w="1077"/>
                  </w:tblGrid>
                  <w:tr w:rsidR="00732945">
                    <w:trPr>
                      <w:trHeight w:val="803"/>
                    </w:trPr>
                    <w:tc>
                      <w:tcPr>
                        <w:tcW w:w="527" w:type="dxa"/>
                        <w:shd w:val="clear" w:color="auto" w:fill="0E5D61"/>
                      </w:tcPr>
                      <w:p w:rsidR="00732945" w:rsidRDefault="00732945">
                        <w:pPr>
                          <w:pStyle w:val="TableParagraph"/>
                          <w:spacing w:before="100" w:line="194" w:lineRule="auto"/>
                          <w:ind w:right="103"/>
                          <w:rPr>
                            <w:rFonts w:ascii="Nunito Sans SemiBold"/>
                            <w:b/>
                            <w:sz w:val="18"/>
                          </w:rPr>
                        </w:pPr>
                        <w:r>
                          <w:rPr>
                            <w:rFonts w:ascii="Nunito Sans SemiBold"/>
                            <w:b/>
                            <w:color w:val="FFFFFF"/>
                            <w:sz w:val="18"/>
                          </w:rPr>
                          <w:t>Risk ID</w:t>
                        </w:r>
                      </w:p>
                    </w:tc>
                    <w:tc>
                      <w:tcPr>
                        <w:tcW w:w="822" w:type="dxa"/>
                        <w:shd w:val="clear" w:color="auto" w:fill="0E5D61"/>
                      </w:tcPr>
                      <w:p w:rsidR="00732945" w:rsidRDefault="00732945">
                        <w:pPr>
                          <w:pStyle w:val="TableParagraph"/>
                          <w:spacing w:before="100" w:line="194" w:lineRule="auto"/>
                          <w:ind w:left="118" w:right="137"/>
                          <w:rPr>
                            <w:rFonts w:ascii="Nunito Sans SemiBold"/>
                            <w:b/>
                            <w:sz w:val="18"/>
                          </w:rPr>
                        </w:pPr>
                        <w:r>
                          <w:rPr>
                            <w:rFonts w:ascii="Nunito Sans SemiBold"/>
                            <w:b/>
                            <w:color w:val="FFFFFF"/>
                            <w:sz w:val="18"/>
                          </w:rPr>
                          <w:t>Works area</w:t>
                        </w:r>
                      </w:p>
                    </w:tc>
                    <w:tc>
                      <w:tcPr>
                        <w:tcW w:w="2017" w:type="dxa"/>
                        <w:shd w:val="clear" w:color="auto" w:fill="0E5D61"/>
                      </w:tcPr>
                      <w:p w:rsidR="00732945" w:rsidRDefault="00732945">
                        <w:pPr>
                          <w:pStyle w:val="TableParagraph"/>
                          <w:spacing w:before="62"/>
                          <w:ind w:left="153"/>
                          <w:rPr>
                            <w:rFonts w:ascii="Nunito Sans SemiBold"/>
                            <w:b/>
                            <w:sz w:val="18"/>
                          </w:rPr>
                        </w:pPr>
                        <w:r>
                          <w:rPr>
                            <w:rFonts w:ascii="Nunito Sans SemiBold"/>
                            <w:b/>
                            <w:color w:val="FFFFFF"/>
                            <w:sz w:val="18"/>
                          </w:rPr>
                          <w:t>Risk pathway</w:t>
                        </w:r>
                      </w:p>
                    </w:tc>
                    <w:tc>
                      <w:tcPr>
                        <w:tcW w:w="2908" w:type="dxa"/>
                        <w:shd w:val="clear" w:color="auto" w:fill="0E5D61"/>
                      </w:tcPr>
                      <w:p w:rsidR="00732945" w:rsidRDefault="00732945">
                        <w:pPr>
                          <w:pStyle w:val="TableParagraph"/>
                          <w:spacing w:before="62"/>
                          <w:ind w:left="744"/>
                          <w:rPr>
                            <w:rFonts w:ascii="Nunito Sans SemiBold"/>
                            <w:b/>
                            <w:sz w:val="18"/>
                          </w:rPr>
                        </w:pPr>
                        <w:r>
                          <w:rPr>
                            <w:rFonts w:ascii="Nunito Sans SemiBold"/>
                            <w:b/>
                            <w:color w:val="FFFFFF"/>
                            <w:sz w:val="18"/>
                          </w:rPr>
                          <w:t>Initial mitigation measure</w:t>
                        </w:r>
                      </w:p>
                    </w:tc>
                    <w:tc>
                      <w:tcPr>
                        <w:tcW w:w="990" w:type="dxa"/>
                        <w:shd w:val="clear" w:color="auto" w:fill="0E5D61"/>
                      </w:tcPr>
                      <w:p w:rsidR="00732945" w:rsidRDefault="00732945">
                        <w:pPr>
                          <w:pStyle w:val="TableParagraph"/>
                          <w:spacing w:before="62"/>
                          <w:ind w:left="70"/>
                          <w:rPr>
                            <w:rFonts w:ascii="Nunito Sans SemiBold"/>
                            <w:b/>
                            <w:sz w:val="18"/>
                          </w:rPr>
                        </w:pPr>
                        <w:r>
                          <w:rPr>
                            <w:rFonts w:ascii="Nunito Sans SemiBold"/>
                            <w:b/>
                            <w:color w:val="FFFFFF"/>
                            <w:sz w:val="18"/>
                          </w:rPr>
                          <w:t>Initial risk</w:t>
                        </w:r>
                      </w:p>
                    </w:tc>
                    <w:tc>
                      <w:tcPr>
                        <w:tcW w:w="1072" w:type="dxa"/>
                        <w:shd w:val="clear" w:color="auto" w:fill="0E5D61"/>
                      </w:tcPr>
                      <w:p w:rsidR="00732945" w:rsidRDefault="00732945">
                        <w:pPr>
                          <w:pStyle w:val="TableParagraph"/>
                          <w:spacing w:before="100" w:line="194" w:lineRule="auto"/>
                          <w:ind w:left="121" w:right="91"/>
                          <w:jc w:val="both"/>
                          <w:rPr>
                            <w:rFonts w:ascii="Nunito Sans SemiBold"/>
                            <w:b/>
                            <w:sz w:val="18"/>
                          </w:rPr>
                        </w:pPr>
                        <w:r>
                          <w:rPr>
                            <w:rFonts w:ascii="Nunito Sans SemiBold"/>
                            <w:b/>
                            <w:color w:val="FFFFFF"/>
                            <w:sz w:val="18"/>
                          </w:rPr>
                          <w:t>Additional mitigation measure</w:t>
                        </w:r>
                      </w:p>
                    </w:tc>
                    <w:tc>
                      <w:tcPr>
                        <w:tcW w:w="1077" w:type="dxa"/>
                        <w:shd w:val="clear" w:color="auto" w:fill="0E5D61"/>
                      </w:tcPr>
                      <w:p w:rsidR="00732945" w:rsidRDefault="00732945">
                        <w:pPr>
                          <w:pStyle w:val="TableParagraph"/>
                          <w:spacing w:before="100" w:line="194" w:lineRule="auto"/>
                          <w:ind w:left="90" w:right="268"/>
                          <w:rPr>
                            <w:rFonts w:ascii="Nunito Sans SemiBold"/>
                            <w:b/>
                            <w:sz w:val="18"/>
                          </w:rPr>
                        </w:pPr>
                        <w:r>
                          <w:rPr>
                            <w:rFonts w:ascii="Nunito Sans SemiBold"/>
                            <w:b/>
                            <w:color w:val="FFFFFF"/>
                            <w:sz w:val="18"/>
                          </w:rPr>
                          <w:t>Residual risk</w:t>
                        </w:r>
                      </w:p>
                    </w:tc>
                  </w:tr>
                </w:tbl>
                <w:p w:rsidR="00732945" w:rsidRDefault="00732945">
                  <w:pPr>
                    <w:pStyle w:val="BodyText"/>
                  </w:pPr>
                </w:p>
              </w:txbxContent>
            </v:textbox>
            <w10:anchorlock/>
          </v:shape>
        </w:pict>
      </w:r>
    </w:p>
    <w:p w:rsidR="00E70F67" w:rsidRDefault="00732945">
      <w:pPr>
        <w:spacing w:after="44" w:line="237" w:lineRule="exact"/>
        <w:ind w:left="203"/>
        <w:rPr>
          <w:b/>
          <w:sz w:val="18"/>
        </w:rPr>
      </w:pPr>
      <w:r>
        <w:rPr>
          <w:b/>
          <w:color w:val="0E5D61"/>
          <w:sz w:val="18"/>
        </w:rPr>
        <w:t>Operation</w:t>
      </w:r>
    </w:p>
    <w:tbl>
      <w:tblPr>
        <w:tblW w:w="0" w:type="auto"/>
        <w:tblInd w:w="154" w:type="dxa"/>
        <w:tblLayout w:type="fixed"/>
        <w:tblCellMar>
          <w:left w:w="0" w:type="dxa"/>
          <w:right w:w="0" w:type="dxa"/>
        </w:tblCellMar>
        <w:tblLook w:val="01E0" w:firstRow="1" w:lastRow="1" w:firstColumn="1" w:lastColumn="1" w:noHBand="0" w:noVBand="0"/>
      </w:tblPr>
      <w:tblGrid>
        <w:gridCol w:w="502"/>
        <w:gridCol w:w="864"/>
        <w:gridCol w:w="2613"/>
        <w:gridCol w:w="2309"/>
        <w:gridCol w:w="1041"/>
        <w:gridCol w:w="1041"/>
        <w:gridCol w:w="1041"/>
      </w:tblGrid>
      <w:tr w:rsidR="00E70F67">
        <w:trPr>
          <w:trHeight w:val="2286"/>
        </w:trPr>
        <w:tc>
          <w:tcPr>
            <w:tcW w:w="502" w:type="dxa"/>
            <w:tcBorders>
              <w:top w:val="single" w:sz="18" w:space="0" w:color="0E5D61"/>
              <w:bottom w:val="single" w:sz="18" w:space="0" w:color="D7D6C7"/>
            </w:tcBorders>
          </w:tcPr>
          <w:p w:rsidR="00E70F67" w:rsidRDefault="00732945">
            <w:pPr>
              <w:pStyle w:val="TableParagraph"/>
              <w:spacing w:before="21"/>
              <w:rPr>
                <w:sz w:val="16"/>
              </w:rPr>
            </w:pPr>
            <w:r>
              <w:rPr>
                <w:color w:val="4D4D4F"/>
                <w:sz w:val="16"/>
              </w:rPr>
              <w:t>C13</w:t>
            </w:r>
          </w:p>
        </w:tc>
        <w:tc>
          <w:tcPr>
            <w:tcW w:w="864" w:type="dxa"/>
            <w:tcBorders>
              <w:top w:val="single" w:sz="18" w:space="0" w:color="0E5D61"/>
              <w:bottom w:val="single" w:sz="18" w:space="0" w:color="D7D6C7"/>
            </w:tcBorders>
          </w:tcPr>
          <w:p w:rsidR="00E70F67" w:rsidRDefault="00732945">
            <w:pPr>
              <w:pStyle w:val="TableParagraph"/>
              <w:spacing w:before="35" w:line="220" w:lineRule="auto"/>
              <w:ind w:left="143" w:right="133"/>
              <w:rPr>
                <w:sz w:val="16"/>
              </w:rPr>
            </w:pPr>
            <w:r>
              <w:rPr>
                <w:color w:val="4D4D4F"/>
                <w:sz w:val="16"/>
              </w:rPr>
              <w:t>Gas Import Jetty Works and Pipeline Works</w:t>
            </w:r>
          </w:p>
        </w:tc>
        <w:tc>
          <w:tcPr>
            <w:tcW w:w="2613" w:type="dxa"/>
            <w:tcBorders>
              <w:top w:val="single" w:sz="18" w:space="0" w:color="0E5D61"/>
              <w:bottom w:val="single" w:sz="18" w:space="0" w:color="D7D6C7"/>
            </w:tcBorders>
          </w:tcPr>
          <w:p w:rsidR="00E70F67" w:rsidRDefault="00732945">
            <w:pPr>
              <w:pStyle w:val="TableParagraph"/>
              <w:spacing w:before="35" w:line="220" w:lineRule="auto"/>
              <w:ind w:left="136" w:right="85"/>
              <w:rPr>
                <w:sz w:val="16"/>
              </w:rPr>
            </w:pPr>
            <w:r>
              <w:rPr>
                <w:color w:val="4D4D4F"/>
                <w:sz w:val="16"/>
              </w:rPr>
              <w:t>Leaks or spillages from machinery/plant, fuel and chemical storage impact human health via direct and secondary contact, and the environment.</w:t>
            </w:r>
          </w:p>
        </w:tc>
        <w:tc>
          <w:tcPr>
            <w:tcW w:w="2309" w:type="dxa"/>
            <w:tcBorders>
              <w:top w:val="single" w:sz="18" w:space="0" w:color="0E5D61"/>
              <w:bottom w:val="single" w:sz="18" w:space="0" w:color="D7D6C7"/>
            </w:tcBorders>
          </w:tcPr>
          <w:p w:rsidR="00E70F67" w:rsidRDefault="00732945">
            <w:pPr>
              <w:pStyle w:val="TableParagraph"/>
              <w:spacing w:before="21" w:line="209" w:lineRule="exact"/>
              <w:ind w:left="131"/>
              <w:rPr>
                <w:b/>
                <w:sz w:val="16"/>
              </w:rPr>
            </w:pPr>
            <w:r>
              <w:rPr>
                <w:b/>
                <w:color w:val="4D4D4F"/>
                <w:sz w:val="16"/>
                <w:u w:val="single" w:color="4D4D4F"/>
              </w:rPr>
              <w:t>MM-C08</w:t>
            </w:r>
          </w:p>
          <w:p w:rsidR="00E70F67" w:rsidRDefault="00732945">
            <w:pPr>
              <w:pStyle w:val="TableParagraph"/>
              <w:spacing w:before="5" w:line="220" w:lineRule="auto"/>
              <w:ind w:left="131" w:right="74"/>
              <w:rPr>
                <w:sz w:val="16"/>
              </w:rPr>
            </w:pPr>
            <w:r>
              <w:rPr>
                <w:color w:val="4D4D4F"/>
                <w:sz w:val="16"/>
              </w:rPr>
              <w:t>Fuel and Chemical spills - Operational Environmental Management Plan (OEMP) Spill management and refuelling of vehicles</w:t>
            </w:r>
          </w:p>
          <w:p w:rsidR="00E70F67" w:rsidRDefault="00732945">
            <w:pPr>
              <w:pStyle w:val="TableParagraph"/>
              <w:spacing w:line="220" w:lineRule="auto"/>
              <w:ind w:left="131" w:right="74"/>
              <w:rPr>
                <w:sz w:val="16"/>
              </w:rPr>
            </w:pPr>
            <w:r>
              <w:rPr>
                <w:color w:val="4D4D4F"/>
                <w:sz w:val="16"/>
              </w:rPr>
              <w:t xml:space="preserve">and mobile machinery in accordance with mitigation measures outlined in </w:t>
            </w:r>
            <w:r>
              <w:rPr>
                <w:b/>
                <w:color w:val="4D4D4F"/>
                <w:sz w:val="16"/>
              </w:rPr>
              <w:t xml:space="preserve">Chapter 8 </w:t>
            </w:r>
            <w:r>
              <w:rPr>
                <w:i/>
                <w:color w:val="4D4D4F"/>
                <w:spacing w:val="2"/>
                <w:sz w:val="16"/>
              </w:rPr>
              <w:t xml:space="preserve">Surface </w:t>
            </w:r>
            <w:r>
              <w:rPr>
                <w:i/>
                <w:color w:val="4D4D4F"/>
                <w:sz w:val="16"/>
              </w:rPr>
              <w:t xml:space="preserve">water </w:t>
            </w:r>
            <w:r>
              <w:rPr>
                <w:color w:val="4D4D4F"/>
                <w:sz w:val="16"/>
              </w:rPr>
              <w:t>(MM-SW07 and</w:t>
            </w:r>
            <w:r>
              <w:rPr>
                <w:color w:val="4D4D4F"/>
                <w:spacing w:val="14"/>
                <w:sz w:val="16"/>
              </w:rPr>
              <w:t xml:space="preserve"> </w:t>
            </w:r>
            <w:r>
              <w:rPr>
                <w:color w:val="4D4D4F"/>
                <w:spacing w:val="2"/>
                <w:sz w:val="16"/>
              </w:rPr>
              <w:t>MM-SW08)</w:t>
            </w:r>
          </w:p>
        </w:tc>
        <w:tc>
          <w:tcPr>
            <w:tcW w:w="1041" w:type="dxa"/>
            <w:tcBorders>
              <w:top w:val="single" w:sz="18" w:space="0" w:color="0E5D61"/>
              <w:bottom w:val="single" w:sz="18" w:space="0" w:color="D7D6C7"/>
            </w:tcBorders>
            <w:shd w:val="clear" w:color="auto" w:fill="93C953"/>
          </w:tcPr>
          <w:p w:rsidR="00E70F67" w:rsidRDefault="00732945">
            <w:pPr>
              <w:pStyle w:val="TableParagraph"/>
              <w:spacing w:before="21"/>
              <w:rPr>
                <w:sz w:val="16"/>
              </w:rPr>
            </w:pPr>
            <w:r>
              <w:rPr>
                <w:color w:val="4D4D4F"/>
                <w:sz w:val="16"/>
              </w:rPr>
              <w:t>Low</w:t>
            </w:r>
          </w:p>
        </w:tc>
        <w:tc>
          <w:tcPr>
            <w:tcW w:w="1041" w:type="dxa"/>
            <w:tcBorders>
              <w:top w:val="single" w:sz="18" w:space="0" w:color="0E5D61"/>
              <w:bottom w:val="single" w:sz="18" w:space="0" w:color="D7D6C7"/>
            </w:tcBorders>
          </w:tcPr>
          <w:p w:rsidR="00E70F67" w:rsidRDefault="00732945">
            <w:pPr>
              <w:pStyle w:val="TableParagraph"/>
              <w:spacing w:before="35" w:line="220" w:lineRule="auto"/>
              <w:ind w:right="96"/>
              <w:rPr>
                <w:sz w:val="16"/>
              </w:rPr>
            </w:pPr>
            <w:r>
              <w:rPr>
                <w:color w:val="4D4D4F"/>
                <w:sz w:val="16"/>
              </w:rPr>
              <w:t>No additional mitigation identified</w:t>
            </w:r>
          </w:p>
        </w:tc>
        <w:tc>
          <w:tcPr>
            <w:tcW w:w="1041" w:type="dxa"/>
            <w:tcBorders>
              <w:top w:val="single" w:sz="18" w:space="0" w:color="0E5D61"/>
              <w:bottom w:val="single" w:sz="18" w:space="0" w:color="D7D6C7"/>
            </w:tcBorders>
            <w:shd w:val="clear" w:color="auto" w:fill="93C953"/>
          </w:tcPr>
          <w:p w:rsidR="00E70F67" w:rsidRDefault="00732945">
            <w:pPr>
              <w:pStyle w:val="TableParagraph"/>
              <w:spacing w:before="21"/>
              <w:rPr>
                <w:sz w:val="16"/>
              </w:rPr>
            </w:pPr>
            <w:r>
              <w:rPr>
                <w:color w:val="4D4D4F"/>
                <w:sz w:val="16"/>
              </w:rPr>
              <w:t>Low</w:t>
            </w:r>
          </w:p>
        </w:tc>
      </w:tr>
      <w:tr w:rsidR="00E70F67">
        <w:trPr>
          <w:trHeight w:val="1486"/>
        </w:trPr>
        <w:tc>
          <w:tcPr>
            <w:tcW w:w="502"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C14</w:t>
            </w:r>
          </w:p>
        </w:tc>
        <w:tc>
          <w:tcPr>
            <w:tcW w:w="864" w:type="dxa"/>
            <w:tcBorders>
              <w:top w:val="single" w:sz="18" w:space="0" w:color="D7D6C7"/>
              <w:bottom w:val="single" w:sz="18" w:space="0" w:color="D7D6C7"/>
            </w:tcBorders>
          </w:tcPr>
          <w:p w:rsidR="00E70F67" w:rsidRDefault="00732945">
            <w:pPr>
              <w:pStyle w:val="TableParagraph"/>
              <w:spacing w:before="35" w:line="220" w:lineRule="auto"/>
              <w:ind w:left="143" w:right="133"/>
              <w:rPr>
                <w:sz w:val="16"/>
              </w:rPr>
            </w:pPr>
            <w:r>
              <w:rPr>
                <w:color w:val="4D4D4F"/>
                <w:sz w:val="16"/>
              </w:rPr>
              <w:t>Gas Import Jetty Works and Pipeline Works</w:t>
            </w:r>
          </w:p>
        </w:tc>
        <w:tc>
          <w:tcPr>
            <w:tcW w:w="2613" w:type="dxa"/>
            <w:tcBorders>
              <w:top w:val="single" w:sz="18" w:space="0" w:color="D7D6C7"/>
              <w:bottom w:val="single" w:sz="18" w:space="0" w:color="D7D6C7"/>
            </w:tcBorders>
          </w:tcPr>
          <w:p w:rsidR="00E70F67" w:rsidRDefault="00732945">
            <w:pPr>
              <w:pStyle w:val="TableParagraph"/>
              <w:spacing w:before="35" w:line="220" w:lineRule="auto"/>
              <w:ind w:left="136" w:right="85"/>
              <w:rPr>
                <w:sz w:val="16"/>
              </w:rPr>
            </w:pPr>
            <w:r>
              <w:rPr>
                <w:color w:val="4D4D4F"/>
                <w:sz w:val="16"/>
              </w:rPr>
              <w:t>Mismanagement of waste streams (solid inert, liquid, organic, packaging etc.) generated during Project operation affects human health, aesthetics and the environment.</w:t>
            </w:r>
          </w:p>
        </w:tc>
        <w:tc>
          <w:tcPr>
            <w:tcW w:w="2309" w:type="dxa"/>
            <w:tcBorders>
              <w:top w:val="single" w:sz="18" w:space="0" w:color="D7D6C7"/>
              <w:bottom w:val="single" w:sz="18" w:space="0" w:color="D7D6C7"/>
            </w:tcBorders>
          </w:tcPr>
          <w:p w:rsidR="00E70F67" w:rsidRDefault="00732945">
            <w:pPr>
              <w:pStyle w:val="TableParagraph"/>
              <w:spacing w:before="21" w:line="209" w:lineRule="exact"/>
              <w:ind w:left="131"/>
              <w:rPr>
                <w:b/>
                <w:sz w:val="16"/>
              </w:rPr>
            </w:pPr>
            <w:r>
              <w:rPr>
                <w:b/>
                <w:color w:val="4D4D4F"/>
                <w:sz w:val="16"/>
                <w:u w:val="single" w:color="4D4D4F"/>
              </w:rPr>
              <w:t>MM-C10</w:t>
            </w:r>
          </w:p>
          <w:p w:rsidR="00E70F67" w:rsidRDefault="00732945">
            <w:pPr>
              <w:pStyle w:val="TableParagraph"/>
              <w:spacing w:before="5" w:line="220" w:lineRule="auto"/>
              <w:ind w:left="131"/>
              <w:rPr>
                <w:sz w:val="16"/>
              </w:rPr>
            </w:pPr>
            <w:r>
              <w:rPr>
                <w:color w:val="4D4D4F"/>
                <w:sz w:val="16"/>
              </w:rPr>
              <w:t>Waste Management - Operational Environmental Management Plan</w:t>
            </w:r>
          </w:p>
        </w:tc>
        <w:tc>
          <w:tcPr>
            <w:tcW w:w="1041" w:type="dxa"/>
            <w:tcBorders>
              <w:top w:val="single" w:sz="18" w:space="0" w:color="D7D6C7"/>
              <w:bottom w:val="single" w:sz="18" w:space="0" w:color="D7D6C7"/>
            </w:tcBorders>
            <w:shd w:val="clear" w:color="auto" w:fill="93C953"/>
          </w:tcPr>
          <w:p w:rsidR="00E70F67" w:rsidRDefault="00732945">
            <w:pPr>
              <w:pStyle w:val="TableParagraph"/>
              <w:spacing w:before="21"/>
              <w:rPr>
                <w:sz w:val="16"/>
              </w:rPr>
            </w:pPr>
            <w:r>
              <w:rPr>
                <w:color w:val="4D4D4F"/>
                <w:sz w:val="16"/>
              </w:rPr>
              <w:t>Low</w:t>
            </w:r>
          </w:p>
        </w:tc>
        <w:tc>
          <w:tcPr>
            <w:tcW w:w="1041" w:type="dxa"/>
            <w:tcBorders>
              <w:top w:val="single" w:sz="18" w:space="0" w:color="D7D6C7"/>
              <w:bottom w:val="single" w:sz="18" w:space="0" w:color="D7D6C7"/>
            </w:tcBorders>
          </w:tcPr>
          <w:p w:rsidR="00E70F67" w:rsidRDefault="00732945">
            <w:pPr>
              <w:pStyle w:val="TableParagraph"/>
              <w:spacing w:before="35" w:line="220" w:lineRule="auto"/>
              <w:ind w:right="96"/>
              <w:rPr>
                <w:sz w:val="16"/>
              </w:rPr>
            </w:pPr>
            <w:r>
              <w:rPr>
                <w:color w:val="4D4D4F"/>
                <w:sz w:val="16"/>
              </w:rPr>
              <w:t>No additional mitigation identified</w:t>
            </w:r>
          </w:p>
        </w:tc>
        <w:tc>
          <w:tcPr>
            <w:tcW w:w="1041" w:type="dxa"/>
            <w:tcBorders>
              <w:top w:val="single" w:sz="18" w:space="0" w:color="D7D6C7"/>
              <w:bottom w:val="single" w:sz="18" w:space="0" w:color="D7D6C7"/>
            </w:tcBorders>
            <w:shd w:val="clear" w:color="auto" w:fill="93C953"/>
          </w:tcPr>
          <w:p w:rsidR="00E70F67" w:rsidRDefault="00732945">
            <w:pPr>
              <w:pStyle w:val="TableParagraph"/>
              <w:spacing w:before="21"/>
              <w:rPr>
                <w:sz w:val="16"/>
              </w:rPr>
            </w:pPr>
            <w:r>
              <w:rPr>
                <w:color w:val="4D4D4F"/>
                <w:sz w:val="16"/>
              </w:rPr>
              <w:t>Low</w:t>
            </w:r>
          </w:p>
        </w:tc>
      </w:tr>
    </w:tbl>
    <w:p w:rsidR="00E70F67" w:rsidRDefault="00E70F67">
      <w:pPr>
        <w:rPr>
          <w:sz w:val="16"/>
        </w:rPr>
        <w:sectPr w:rsidR="00E70F67">
          <w:headerReference w:type="even" r:id="rId17"/>
          <w:headerReference w:type="default" r:id="rId18"/>
          <w:pgSz w:w="11910" w:h="16840"/>
          <w:pgMar w:top="1240" w:right="1100" w:bottom="280" w:left="1100" w:header="748" w:footer="0" w:gutter="0"/>
          <w:pgNumType w:start="20"/>
          <w:cols w:space="720"/>
        </w:sectPr>
      </w:pPr>
    </w:p>
    <w:p w:rsidR="00E70F67" w:rsidRDefault="00E70F67">
      <w:pPr>
        <w:pStyle w:val="BodyText"/>
        <w:rPr>
          <w:b/>
          <w:sz w:val="20"/>
        </w:rPr>
      </w:pPr>
    </w:p>
    <w:p w:rsidR="00E70F67" w:rsidRDefault="00E70F67">
      <w:pPr>
        <w:pStyle w:val="BodyText"/>
        <w:rPr>
          <w:b/>
          <w:sz w:val="20"/>
        </w:rPr>
      </w:pPr>
    </w:p>
    <w:p w:rsidR="00E70F67" w:rsidRDefault="00E70F67">
      <w:pPr>
        <w:pStyle w:val="BodyText"/>
        <w:rPr>
          <w:b/>
          <w:sz w:val="20"/>
        </w:rPr>
      </w:pPr>
    </w:p>
    <w:p w:rsidR="00E70F67" w:rsidRDefault="00E70F67">
      <w:pPr>
        <w:pStyle w:val="BodyText"/>
        <w:spacing w:before="5"/>
        <w:rPr>
          <w:b/>
          <w:sz w:val="23"/>
        </w:rPr>
      </w:pPr>
    </w:p>
    <w:p w:rsidR="00E70F67" w:rsidRDefault="00E70F67">
      <w:pPr>
        <w:rPr>
          <w:sz w:val="23"/>
        </w:rPr>
        <w:sectPr w:rsidR="00E70F67">
          <w:pgSz w:w="11910" w:h="16840"/>
          <w:pgMar w:top="1240" w:right="1100" w:bottom="280" w:left="1100" w:header="748" w:footer="0" w:gutter="0"/>
          <w:cols w:space="720"/>
        </w:sectPr>
      </w:pPr>
    </w:p>
    <w:p w:rsidR="00E70F67" w:rsidRDefault="00FF265B">
      <w:pPr>
        <w:pStyle w:val="ListParagraph"/>
        <w:numPr>
          <w:ilvl w:val="1"/>
          <w:numId w:val="16"/>
        </w:numPr>
        <w:tabs>
          <w:tab w:val="left" w:pos="998"/>
        </w:tabs>
        <w:spacing w:before="78"/>
        <w:jc w:val="both"/>
        <w:rPr>
          <w:rFonts w:ascii="Nunito Sans SemiBold"/>
          <w:b/>
          <w:sz w:val="28"/>
        </w:rPr>
      </w:pPr>
      <w:r>
        <w:pict>
          <v:rect id="_x0000_s1057" style="position:absolute;left:0;text-align:left;margin-left:581.1pt;margin-top:124.5pt;width:14.15pt;height:39.7pt;z-index:251708416;mso-position-horizontal-relative:page;mso-position-vertical-relative:page" fillcolor="#0e5d61" stroked="f">
            <w10:wrap anchorx="page" anchory="page"/>
          </v:rect>
        </w:pict>
      </w:r>
      <w:r w:rsidR="00732945">
        <w:rPr>
          <w:rFonts w:ascii="Nunito Sans SemiBold"/>
          <w:b/>
          <w:color w:val="4D4D4F"/>
          <w:sz w:val="28"/>
        </w:rPr>
        <w:t>Construction</w:t>
      </w:r>
      <w:r w:rsidR="00732945">
        <w:rPr>
          <w:rFonts w:ascii="Nunito Sans SemiBold"/>
          <w:b/>
          <w:color w:val="4D4D4F"/>
          <w:spacing w:val="-1"/>
          <w:sz w:val="28"/>
        </w:rPr>
        <w:t xml:space="preserve"> </w:t>
      </w:r>
      <w:r w:rsidR="00732945">
        <w:rPr>
          <w:rFonts w:ascii="Nunito Sans SemiBold"/>
          <w:b/>
          <w:color w:val="4D4D4F"/>
          <w:sz w:val="28"/>
        </w:rPr>
        <w:t>impacts</w:t>
      </w:r>
    </w:p>
    <w:p w:rsidR="00E70F67" w:rsidRDefault="00732945">
      <w:pPr>
        <w:pStyle w:val="BodyText"/>
        <w:spacing w:before="80" w:line="216" w:lineRule="auto"/>
        <w:ind w:left="147" w:right="50"/>
        <w:jc w:val="both"/>
      </w:pPr>
      <w:r>
        <w:rPr>
          <w:color w:val="4D4D4F"/>
        </w:rPr>
        <w:t>The construction of the Gas Import Jetty Works and the Pipeline Works both have potential to cause the following impacts:</w:t>
      </w:r>
    </w:p>
    <w:p w:rsidR="00E70F67" w:rsidRDefault="00732945">
      <w:pPr>
        <w:pStyle w:val="ListParagraph"/>
        <w:numPr>
          <w:ilvl w:val="0"/>
          <w:numId w:val="15"/>
        </w:numPr>
        <w:tabs>
          <w:tab w:val="left" w:pos="488"/>
        </w:tabs>
        <w:spacing w:before="110" w:line="216" w:lineRule="auto"/>
        <w:ind w:right="50"/>
        <w:rPr>
          <w:sz w:val="18"/>
        </w:rPr>
      </w:pPr>
      <w:r>
        <w:rPr>
          <w:color w:val="4D4D4F"/>
          <w:spacing w:val="4"/>
          <w:sz w:val="18"/>
        </w:rPr>
        <w:t xml:space="preserve">disturbance, handling, </w:t>
      </w:r>
      <w:r>
        <w:rPr>
          <w:color w:val="4D4D4F"/>
          <w:spacing w:val="5"/>
          <w:sz w:val="18"/>
        </w:rPr>
        <w:t xml:space="preserve">storage </w:t>
      </w:r>
      <w:r>
        <w:rPr>
          <w:color w:val="4D4D4F"/>
          <w:spacing w:val="2"/>
          <w:sz w:val="18"/>
        </w:rPr>
        <w:t xml:space="preserve">or </w:t>
      </w:r>
      <w:r>
        <w:rPr>
          <w:color w:val="4D4D4F"/>
          <w:spacing w:val="3"/>
          <w:sz w:val="18"/>
        </w:rPr>
        <w:t xml:space="preserve">disposal </w:t>
      </w:r>
      <w:r>
        <w:rPr>
          <w:color w:val="4D4D4F"/>
          <w:spacing w:val="2"/>
          <w:sz w:val="18"/>
        </w:rPr>
        <w:t xml:space="preserve">of </w:t>
      </w:r>
      <w:r>
        <w:rPr>
          <w:color w:val="4D4D4F"/>
          <w:sz w:val="18"/>
        </w:rPr>
        <w:t xml:space="preserve">contaminated soils and/or </w:t>
      </w:r>
      <w:r>
        <w:rPr>
          <w:color w:val="4D4D4F"/>
          <w:spacing w:val="2"/>
          <w:sz w:val="18"/>
        </w:rPr>
        <w:t xml:space="preserve">ASS </w:t>
      </w:r>
      <w:r>
        <w:rPr>
          <w:color w:val="4D4D4F"/>
          <w:sz w:val="18"/>
        </w:rPr>
        <w:t xml:space="preserve">that </w:t>
      </w:r>
      <w:r>
        <w:rPr>
          <w:color w:val="4D4D4F"/>
          <w:spacing w:val="3"/>
          <w:sz w:val="18"/>
        </w:rPr>
        <w:t xml:space="preserve">affects </w:t>
      </w:r>
      <w:r>
        <w:rPr>
          <w:color w:val="4D4D4F"/>
          <w:sz w:val="18"/>
        </w:rPr>
        <w:t>human health and the</w:t>
      </w:r>
      <w:r>
        <w:rPr>
          <w:color w:val="4D4D4F"/>
          <w:spacing w:val="1"/>
          <w:sz w:val="18"/>
        </w:rPr>
        <w:t xml:space="preserve"> </w:t>
      </w:r>
      <w:r>
        <w:rPr>
          <w:color w:val="4D4D4F"/>
          <w:sz w:val="18"/>
        </w:rPr>
        <w:t>environment</w:t>
      </w:r>
    </w:p>
    <w:p w:rsidR="00E70F67" w:rsidRDefault="00732945">
      <w:pPr>
        <w:pStyle w:val="ListParagraph"/>
        <w:numPr>
          <w:ilvl w:val="0"/>
          <w:numId w:val="15"/>
        </w:numPr>
        <w:tabs>
          <w:tab w:val="left" w:pos="488"/>
        </w:tabs>
        <w:spacing w:line="216" w:lineRule="auto"/>
        <w:ind w:right="38"/>
        <w:rPr>
          <w:sz w:val="18"/>
        </w:rPr>
      </w:pPr>
      <w:r>
        <w:rPr>
          <w:color w:val="4D4D4F"/>
          <w:spacing w:val="4"/>
          <w:sz w:val="18"/>
        </w:rPr>
        <w:t xml:space="preserve">generation </w:t>
      </w:r>
      <w:r>
        <w:rPr>
          <w:color w:val="4D4D4F"/>
          <w:sz w:val="18"/>
        </w:rPr>
        <w:t xml:space="preserve">of </w:t>
      </w:r>
      <w:r>
        <w:rPr>
          <w:color w:val="4D4D4F"/>
          <w:spacing w:val="3"/>
          <w:sz w:val="18"/>
        </w:rPr>
        <w:t xml:space="preserve">acid leachate through </w:t>
      </w:r>
      <w:r>
        <w:rPr>
          <w:color w:val="4D4D4F"/>
          <w:spacing w:val="4"/>
          <w:sz w:val="18"/>
        </w:rPr>
        <w:t xml:space="preserve">oxidation </w:t>
      </w:r>
      <w:r>
        <w:rPr>
          <w:color w:val="4D4D4F"/>
          <w:spacing w:val="3"/>
          <w:sz w:val="18"/>
        </w:rPr>
        <w:t xml:space="preserve">of </w:t>
      </w:r>
      <w:r>
        <w:rPr>
          <w:color w:val="4D4D4F"/>
          <w:spacing w:val="6"/>
          <w:sz w:val="18"/>
        </w:rPr>
        <w:t xml:space="preserve">previously </w:t>
      </w:r>
      <w:r>
        <w:rPr>
          <w:color w:val="4D4D4F"/>
          <w:spacing w:val="5"/>
          <w:sz w:val="18"/>
        </w:rPr>
        <w:t xml:space="preserve">submerged </w:t>
      </w:r>
      <w:r>
        <w:rPr>
          <w:color w:val="4D4D4F"/>
          <w:spacing w:val="4"/>
          <w:sz w:val="18"/>
        </w:rPr>
        <w:t xml:space="preserve">soils </w:t>
      </w:r>
      <w:r>
        <w:rPr>
          <w:color w:val="4D4D4F"/>
          <w:spacing w:val="5"/>
          <w:sz w:val="18"/>
        </w:rPr>
        <w:t xml:space="preserve">that </w:t>
      </w:r>
      <w:r>
        <w:rPr>
          <w:color w:val="4D4D4F"/>
          <w:spacing w:val="8"/>
          <w:sz w:val="18"/>
        </w:rPr>
        <w:t xml:space="preserve">affects </w:t>
      </w:r>
      <w:r>
        <w:rPr>
          <w:color w:val="4D4D4F"/>
          <w:spacing w:val="9"/>
          <w:sz w:val="18"/>
        </w:rPr>
        <w:t xml:space="preserve">soil, </w:t>
      </w:r>
      <w:r>
        <w:rPr>
          <w:color w:val="4D4D4F"/>
          <w:spacing w:val="11"/>
          <w:sz w:val="18"/>
        </w:rPr>
        <w:t xml:space="preserve">vegetation, </w:t>
      </w:r>
      <w:r>
        <w:rPr>
          <w:color w:val="4D4D4F"/>
          <w:spacing w:val="10"/>
          <w:sz w:val="18"/>
        </w:rPr>
        <w:t xml:space="preserve">surface </w:t>
      </w:r>
      <w:r>
        <w:rPr>
          <w:color w:val="4D4D4F"/>
          <w:spacing w:val="9"/>
          <w:sz w:val="18"/>
        </w:rPr>
        <w:t xml:space="preserve">water </w:t>
      </w:r>
      <w:r>
        <w:rPr>
          <w:color w:val="4D4D4F"/>
          <w:spacing w:val="11"/>
          <w:sz w:val="18"/>
        </w:rPr>
        <w:t xml:space="preserve">and/or </w:t>
      </w:r>
      <w:r>
        <w:rPr>
          <w:color w:val="4D4D4F"/>
          <w:sz w:val="18"/>
        </w:rPr>
        <w:t>groundwater quality</w:t>
      </w:r>
    </w:p>
    <w:p w:rsidR="00E70F67" w:rsidRDefault="00732945">
      <w:pPr>
        <w:pStyle w:val="ListParagraph"/>
        <w:numPr>
          <w:ilvl w:val="0"/>
          <w:numId w:val="15"/>
        </w:numPr>
        <w:tabs>
          <w:tab w:val="left" w:pos="488"/>
        </w:tabs>
        <w:spacing w:before="53" w:line="216" w:lineRule="auto"/>
        <w:ind w:right="51"/>
        <w:rPr>
          <w:sz w:val="18"/>
        </w:rPr>
      </w:pPr>
      <w:r>
        <w:rPr>
          <w:color w:val="4D4D4F"/>
          <w:sz w:val="18"/>
        </w:rPr>
        <w:t>unknown contamination encountered and</w:t>
      </w:r>
      <w:r>
        <w:rPr>
          <w:color w:val="4D4D4F"/>
          <w:spacing w:val="-33"/>
          <w:sz w:val="18"/>
        </w:rPr>
        <w:t xml:space="preserve"> </w:t>
      </w:r>
      <w:r>
        <w:rPr>
          <w:color w:val="4D4D4F"/>
          <w:sz w:val="18"/>
        </w:rPr>
        <w:t xml:space="preserve">disturbed during </w:t>
      </w:r>
      <w:r>
        <w:rPr>
          <w:color w:val="4D4D4F"/>
          <w:spacing w:val="2"/>
          <w:sz w:val="18"/>
        </w:rPr>
        <w:t xml:space="preserve">construction </w:t>
      </w:r>
      <w:r>
        <w:rPr>
          <w:color w:val="4D4D4F"/>
          <w:sz w:val="18"/>
        </w:rPr>
        <w:t xml:space="preserve">that </w:t>
      </w:r>
      <w:r>
        <w:rPr>
          <w:color w:val="4D4D4F"/>
          <w:spacing w:val="3"/>
          <w:sz w:val="18"/>
        </w:rPr>
        <w:t>affects</w:t>
      </w:r>
      <w:r>
        <w:rPr>
          <w:color w:val="4D4D4F"/>
          <w:spacing w:val="-33"/>
          <w:sz w:val="18"/>
        </w:rPr>
        <w:t xml:space="preserve"> </w:t>
      </w:r>
      <w:r>
        <w:rPr>
          <w:color w:val="4D4D4F"/>
          <w:sz w:val="18"/>
        </w:rPr>
        <w:t>human health, and/ or the environment</w:t>
      </w:r>
    </w:p>
    <w:p w:rsidR="00E70F67" w:rsidRDefault="00732945">
      <w:pPr>
        <w:pStyle w:val="ListParagraph"/>
        <w:numPr>
          <w:ilvl w:val="0"/>
          <w:numId w:val="15"/>
        </w:numPr>
        <w:tabs>
          <w:tab w:val="left" w:pos="488"/>
        </w:tabs>
        <w:spacing w:line="216" w:lineRule="auto"/>
        <w:ind w:right="50"/>
        <w:rPr>
          <w:sz w:val="18"/>
        </w:rPr>
      </w:pPr>
      <w:r>
        <w:rPr>
          <w:color w:val="4D4D4F"/>
          <w:spacing w:val="5"/>
          <w:sz w:val="18"/>
        </w:rPr>
        <w:t xml:space="preserve">leaks </w:t>
      </w:r>
      <w:r>
        <w:rPr>
          <w:color w:val="4D4D4F"/>
          <w:spacing w:val="3"/>
          <w:sz w:val="18"/>
        </w:rPr>
        <w:t xml:space="preserve">or </w:t>
      </w:r>
      <w:r>
        <w:rPr>
          <w:color w:val="4D4D4F"/>
          <w:spacing w:val="5"/>
          <w:sz w:val="18"/>
        </w:rPr>
        <w:t xml:space="preserve">spillages during </w:t>
      </w:r>
      <w:r>
        <w:rPr>
          <w:color w:val="4D4D4F"/>
          <w:spacing w:val="6"/>
          <w:sz w:val="18"/>
        </w:rPr>
        <w:t xml:space="preserve">construction </w:t>
      </w:r>
      <w:r>
        <w:rPr>
          <w:color w:val="4D4D4F"/>
          <w:spacing w:val="5"/>
          <w:sz w:val="18"/>
        </w:rPr>
        <w:t xml:space="preserve">from </w:t>
      </w:r>
      <w:r>
        <w:rPr>
          <w:color w:val="4D4D4F"/>
          <w:spacing w:val="2"/>
          <w:sz w:val="18"/>
        </w:rPr>
        <w:t xml:space="preserve">machinery/plant, fuel </w:t>
      </w:r>
      <w:r>
        <w:rPr>
          <w:color w:val="4D4D4F"/>
          <w:sz w:val="18"/>
        </w:rPr>
        <w:t xml:space="preserve">and </w:t>
      </w:r>
      <w:r>
        <w:rPr>
          <w:color w:val="4D4D4F"/>
          <w:spacing w:val="2"/>
          <w:sz w:val="18"/>
        </w:rPr>
        <w:t xml:space="preserve">chemical </w:t>
      </w:r>
      <w:r>
        <w:rPr>
          <w:color w:val="4D4D4F"/>
          <w:spacing w:val="3"/>
          <w:sz w:val="18"/>
        </w:rPr>
        <w:t xml:space="preserve">storage </w:t>
      </w:r>
      <w:r>
        <w:rPr>
          <w:color w:val="4D4D4F"/>
          <w:sz w:val="18"/>
        </w:rPr>
        <w:t xml:space="preserve">that </w:t>
      </w:r>
      <w:r>
        <w:rPr>
          <w:color w:val="4D4D4F"/>
          <w:spacing w:val="3"/>
          <w:sz w:val="18"/>
        </w:rPr>
        <w:t xml:space="preserve">affects </w:t>
      </w:r>
      <w:r>
        <w:rPr>
          <w:color w:val="4D4D4F"/>
          <w:sz w:val="18"/>
        </w:rPr>
        <w:t>human health and/or the</w:t>
      </w:r>
      <w:r>
        <w:rPr>
          <w:color w:val="4D4D4F"/>
          <w:spacing w:val="9"/>
          <w:sz w:val="18"/>
        </w:rPr>
        <w:t xml:space="preserve"> </w:t>
      </w:r>
      <w:r>
        <w:rPr>
          <w:color w:val="4D4D4F"/>
          <w:sz w:val="18"/>
        </w:rPr>
        <w:t>environment</w:t>
      </w:r>
    </w:p>
    <w:p w:rsidR="00E70F67" w:rsidRDefault="00732945">
      <w:pPr>
        <w:pStyle w:val="ListParagraph"/>
        <w:numPr>
          <w:ilvl w:val="0"/>
          <w:numId w:val="15"/>
        </w:numPr>
        <w:tabs>
          <w:tab w:val="left" w:pos="488"/>
        </w:tabs>
        <w:spacing w:line="216" w:lineRule="auto"/>
        <w:ind w:right="49"/>
        <w:rPr>
          <w:sz w:val="18"/>
        </w:rPr>
      </w:pPr>
      <w:r>
        <w:rPr>
          <w:color w:val="4D4D4F"/>
          <w:spacing w:val="3"/>
          <w:sz w:val="18"/>
        </w:rPr>
        <w:t xml:space="preserve">mismanagement </w:t>
      </w:r>
      <w:r>
        <w:rPr>
          <w:color w:val="4D4D4F"/>
          <w:sz w:val="18"/>
        </w:rPr>
        <w:t xml:space="preserve">of </w:t>
      </w:r>
      <w:r>
        <w:rPr>
          <w:color w:val="4D4D4F"/>
          <w:spacing w:val="3"/>
          <w:sz w:val="18"/>
        </w:rPr>
        <w:t xml:space="preserve">other waste streams </w:t>
      </w:r>
      <w:r>
        <w:rPr>
          <w:color w:val="4D4D4F"/>
          <w:spacing w:val="2"/>
          <w:sz w:val="18"/>
        </w:rPr>
        <w:t xml:space="preserve">(solid </w:t>
      </w:r>
      <w:r>
        <w:rPr>
          <w:color w:val="4D4D4F"/>
          <w:spacing w:val="3"/>
          <w:sz w:val="18"/>
        </w:rPr>
        <w:t xml:space="preserve">inert, </w:t>
      </w:r>
      <w:r>
        <w:rPr>
          <w:color w:val="4D4D4F"/>
          <w:sz w:val="18"/>
        </w:rPr>
        <w:t xml:space="preserve">liquid, </w:t>
      </w:r>
      <w:r>
        <w:rPr>
          <w:color w:val="4D4D4F"/>
          <w:spacing w:val="2"/>
          <w:sz w:val="18"/>
        </w:rPr>
        <w:t xml:space="preserve">organic, </w:t>
      </w:r>
      <w:r>
        <w:rPr>
          <w:color w:val="4D4D4F"/>
          <w:sz w:val="18"/>
        </w:rPr>
        <w:t xml:space="preserve">packaging and food scraps) </w:t>
      </w:r>
      <w:r>
        <w:rPr>
          <w:color w:val="4D4D4F"/>
          <w:spacing w:val="5"/>
          <w:sz w:val="18"/>
        </w:rPr>
        <w:t xml:space="preserve">that </w:t>
      </w:r>
      <w:r>
        <w:rPr>
          <w:color w:val="4D4D4F"/>
          <w:spacing w:val="8"/>
          <w:sz w:val="18"/>
        </w:rPr>
        <w:t xml:space="preserve">affects </w:t>
      </w:r>
      <w:r>
        <w:rPr>
          <w:color w:val="4D4D4F"/>
          <w:spacing w:val="4"/>
          <w:sz w:val="18"/>
        </w:rPr>
        <w:t xml:space="preserve">human </w:t>
      </w:r>
      <w:r>
        <w:rPr>
          <w:color w:val="4D4D4F"/>
          <w:spacing w:val="6"/>
          <w:sz w:val="18"/>
        </w:rPr>
        <w:t xml:space="preserve">health, </w:t>
      </w:r>
      <w:r>
        <w:rPr>
          <w:color w:val="4D4D4F"/>
          <w:spacing w:val="7"/>
          <w:sz w:val="18"/>
        </w:rPr>
        <w:t xml:space="preserve">aesthetics   </w:t>
      </w:r>
      <w:r>
        <w:rPr>
          <w:color w:val="4D4D4F"/>
          <w:spacing w:val="4"/>
          <w:sz w:val="18"/>
        </w:rPr>
        <w:t xml:space="preserve">and </w:t>
      </w:r>
      <w:r>
        <w:rPr>
          <w:color w:val="4D4D4F"/>
          <w:sz w:val="18"/>
        </w:rPr>
        <w:t>the environment</w:t>
      </w:r>
    </w:p>
    <w:p w:rsidR="00E70F67" w:rsidRDefault="00732945">
      <w:pPr>
        <w:pStyle w:val="ListParagraph"/>
        <w:numPr>
          <w:ilvl w:val="0"/>
          <w:numId w:val="15"/>
        </w:numPr>
        <w:tabs>
          <w:tab w:val="left" w:pos="488"/>
        </w:tabs>
        <w:spacing w:before="52" w:line="216" w:lineRule="auto"/>
        <w:ind w:right="45"/>
        <w:rPr>
          <w:sz w:val="18"/>
        </w:rPr>
      </w:pPr>
      <w:r>
        <w:rPr>
          <w:color w:val="4D4D4F"/>
          <w:spacing w:val="4"/>
          <w:sz w:val="18"/>
        </w:rPr>
        <w:t xml:space="preserve">generation </w:t>
      </w:r>
      <w:r>
        <w:rPr>
          <w:color w:val="4D4D4F"/>
          <w:sz w:val="18"/>
        </w:rPr>
        <w:t xml:space="preserve">of </w:t>
      </w:r>
      <w:r>
        <w:rPr>
          <w:color w:val="4D4D4F"/>
          <w:spacing w:val="4"/>
          <w:sz w:val="18"/>
        </w:rPr>
        <w:t xml:space="preserve">dust </w:t>
      </w:r>
      <w:r>
        <w:rPr>
          <w:color w:val="4D4D4F"/>
          <w:spacing w:val="3"/>
          <w:sz w:val="18"/>
        </w:rPr>
        <w:t xml:space="preserve">from contaminated soil </w:t>
      </w:r>
      <w:r>
        <w:rPr>
          <w:color w:val="4D4D4F"/>
          <w:spacing w:val="4"/>
          <w:sz w:val="18"/>
        </w:rPr>
        <w:t xml:space="preserve">or </w:t>
      </w:r>
      <w:r>
        <w:rPr>
          <w:color w:val="4D4D4F"/>
          <w:sz w:val="18"/>
        </w:rPr>
        <w:t xml:space="preserve">stockpile blown by wind </w:t>
      </w:r>
      <w:r>
        <w:rPr>
          <w:color w:val="4D4D4F"/>
          <w:spacing w:val="3"/>
          <w:sz w:val="18"/>
        </w:rPr>
        <w:t xml:space="preserve">affects </w:t>
      </w:r>
      <w:r>
        <w:rPr>
          <w:color w:val="4D4D4F"/>
          <w:sz w:val="18"/>
        </w:rPr>
        <w:t>human health and the environment.</w:t>
      </w:r>
    </w:p>
    <w:p w:rsidR="00E70F67" w:rsidRDefault="00732945">
      <w:pPr>
        <w:pStyle w:val="BodyText"/>
        <w:spacing w:before="111" w:line="216" w:lineRule="auto"/>
        <w:ind w:left="147" w:right="50"/>
        <w:jc w:val="both"/>
      </w:pPr>
      <w:r>
        <w:rPr>
          <w:color w:val="4D4D4F"/>
        </w:rPr>
        <w:t>The following are potential impacts associated with construction of the Pipeline Works only:</w:t>
      </w:r>
    </w:p>
    <w:p w:rsidR="00E70F67" w:rsidRDefault="00732945">
      <w:pPr>
        <w:pStyle w:val="ListParagraph"/>
        <w:numPr>
          <w:ilvl w:val="0"/>
          <w:numId w:val="15"/>
        </w:numPr>
        <w:tabs>
          <w:tab w:val="left" w:pos="488"/>
        </w:tabs>
        <w:spacing w:before="111" w:line="216" w:lineRule="auto"/>
        <w:ind w:right="50"/>
        <w:rPr>
          <w:sz w:val="18"/>
        </w:rPr>
      </w:pPr>
      <w:r>
        <w:rPr>
          <w:color w:val="4D4D4F"/>
          <w:spacing w:val="3"/>
          <w:sz w:val="18"/>
        </w:rPr>
        <w:t xml:space="preserve">disturbance, handling, </w:t>
      </w:r>
      <w:r>
        <w:rPr>
          <w:color w:val="4D4D4F"/>
          <w:spacing w:val="4"/>
          <w:sz w:val="18"/>
        </w:rPr>
        <w:t xml:space="preserve">storage </w:t>
      </w:r>
      <w:r>
        <w:rPr>
          <w:color w:val="4D4D4F"/>
          <w:spacing w:val="2"/>
          <w:sz w:val="18"/>
        </w:rPr>
        <w:t xml:space="preserve">and disposal </w:t>
      </w:r>
      <w:r>
        <w:rPr>
          <w:color w:val="4D4D4F"/>
          <w:sz w:val="18"/>
        </w:rPr>
        <w:t xml:space="preserve">of </w:t>
      </w:r>
      <w:r>
        <w:rPr>
          <w:color w:val="4D4D4F"/>
          <w:spacing w:val="3"/>
          <w:sz w:val="18"/>
        </w:rPr>
        <w:t xml:space="preserve">contaminated groundwater </w:t>
      </w:r>
      <w:r>
        <w:rPr>
          <w:color w:val="4D4D4F"/>
          <w:spacing w:val="2"/>
          <w:sz w:val="18"/>
        </w:rPr>
        <w:t xml:space="preserve">that </w:t>
      </w:r>
      <w:r>
        <w:rPr>
          <w:color w:val="4D4D4F"/>
          <w:spacing w:val="5"/>
          <w:sz w:val="18"/>
        </w:rPr>
        <w:t xml:space="preserve">affects </w:t>
      </w:r>
      <w:r>
        <w:rPr>
          <w:color w:val="4D4D4F"/>
          <w:spacing w:val="2"/>
          <w:sz w:val="18"/>
        </w:rPr>
        <w:t xml:space="preserve">human </w:t>
      </w:r>
      <w:r>
        <w:rPr>
          <w:color w:val="4D4D4F"/>
          <w:sz w:val="18"/>
        </w:rPr>
        <w:t>health and/or the</w:t>
      </w:r>
      <w:r>
        <w:rPr>
          <w:color w:val="4D4D4F"/>
          <w:spacing w:val="2"/>
          <w:sz w:val="18"/>
        </w:rPr>
        <w:t xml:space="preserve"> </w:t>
      </w:r>
      <w:r>
        <w:rPr>
          <w:color w:val="4D4D4F"/>
          <w:sz w:val="18"/>
        </w:rPr>
        <w:t>environment</w:t>
      </w:r>
    </w:p>
    <w:p w:rsidR="00E70F67" w:rsidRDefault="00732945">
      <w:pPr>
        <w:pStyle w:val="ListParagraph"/>
        <w:numPr>
          <w:ilvl w:val="0"/>
          <w:numId w:val="15"/>
        </w:numPr>
        <w:tabs>
          <w:tab w:val="left" w:pos="488"/>
        </w:tabs>
        <w:spacing w:line="216" w:lineRule="auto"/>
        <w:ind w:right="49"/>
        <w:rPr>
          <w:sz w:val="18"/>
        </w:rPr>
      </w:pPr>
      <w:r>
        <w:rPr>
          <w:color w:val="4D4D4F"/>
          <w:spacing w:val="3"/>
          <w:sz w:val="18"/>
        </w:rPr>
        <w:t xml:space="preserve">discharge </w:t>
      </w:r>
      <w:r>
        <w:rPr>
          <w:color w:val="4D4D4F"/>
          <w:sz w:val="18"/>
        </w:rPr>
        <w:t xml:space="preserve">or </w:t>
      </w:r>
      <w:r>
        <w:rPr>
          <w:color w:val="4D4D4F"/>
          <w:spacing w:val="3"/>
          <w:sz w:val="18"/>
        </w:rPr>
        <w:t xml:space="preserve">dewatering </w:t>
      </w:r>
      <w:r>
        <w:rPr>
          <w:color w:val="4D4D4F"/>
          <w:sz w:val="18"/>
        </w:rPr>
        <w:t xml:space="preserve">of </w:t>
      </w:r>
      <w:r>
        <w:rPr>
          <w:color w:val="4D4D4F"/>
          <w:spacing w:val="3"/>
          <w:sz w:val="18"/>
        </w:rPr>
        <w:t xml:space="preserve">non-contaminated, </w:t>
      </w:r>
      <w:r>
        <w:rPr>
          <w:color w:val="4D4D4F"/>
          <w:sz w:val="18"/>
        </w:rPr>
        <w:t xml:space="preserve">acidic and/or brackish trench water that </w:t>
      </w:r>
      <w:r>
        <w:rPr>
          <w:color w:val="4D4D4F"/>
          <w:spacing w:val="3"/>
          <w:sz w:val="18"/>
        </w:rPr>
        <w:t>affects</w:t>
      </w:r>
      <w:r>
        <w:rPr>
          <w:color w:val="4D4D4F"/>
          <w:spacing w:val="-30"/>
          <w:sz w:val="18"/>
        </w:rPr>
        <w:t xml:space="preserve"> </w:t>
      </w:r>
      <w:r>
        <w:rPr>
          <w:color w:val="4D4D4F"/>
          <w:sz w:val="18"/>
        </w:rPr>
        <w:t>soil, surface water and/or groundwater</w:t>
      </w:r>
      <w:r>
        <w:rPr>
          <w:color w:val="4D4D4F"/>
          <w:spacing w:val="9"/>
          <w:sz w:val="18"/>
        </w:rPr>
        <w:t xml:space="preserve"> </w:t>
      </w:r>
      <w:r>
        <w:rPr>
          <w:color w:val="4D4D4F"/>
          <w:sz w:val="18"/>
        </w:rPr>
        <w:t>quality</w:t>
      </w:r>
    </w:p>
    <w:p w:rsidR="00E70F67" w:rsidRDefault="00732945">
      <w:pPr>
        <w:pStyle w:val="ListParagraph"/>
        <w:numPr>
          <w:ilvl w:val="0"/>
          <w:numId w:val="15"/>
        </w:numPr>
        <w:tabs>
          <w:tab w:val="left" w:pos="488"/>
        </w:tabs>
        <w:spacing w:before="34" w:line="233" w:lineRule="exact"/>
        <w:rPr>
          <w:sz w:val="18"/>
        </w:rPr>
      </w:pPr>
      <w:r>
        <w:rPr>
          <w:color w:val="4D4D4F"/>
          <w:sz w:val="18"/>
        </w:rPr>
        <w:t>mobilisation of unknown contaminant plumes</w:t>
      </w:r>
      <w:r>
        <w:rPr>
          <w:color w:val="4D4D4F"/>
          <w:spacing w:val="37"/>
          <w:sz w:val="18"/>
        </w:rPr>
        <w:t xml:space="preserve"> </w:t>
      </w:r>
      <w:r>
        <w:rPr>
          <w:color w:val="4D4D4F"/>
          <w:sz w:val="18"/>
        </w:rPr>
        <w:t>from</w:t>
      </w:r>
    </w:p>
    <w:p w:rsidR="00E70F67" w:rsidRDefault="00732945">
      <w:pPr>
        <w:pStyle w:val="BodyText"/>
        <w:spacing w:line="233" w:lineRule="exact"/>
        <w:ind w:left="487"/>
        <w:jc w:val="both"/>
      </w:pPr>
      <w:r>
        <w:rPr>
          <w:color w:val="4D4D4F"/>
        </w:rPr>
        <w:t>outside the Project Area that affects beneficial uses</w:t>
      </w:r>
    </w:p>
    <w:p w:rsidR="00E70F67" w:rsidRDefault="00732945">
      <w:pPr>
        <w:pStyle w:val="ListParagraph"/>
        <w:numPr>
          <w:ilvl w:val="0"/>
          <w:numId w:val="15"/>
        </w:numPr>
        <w:tabs>
          <w:tab w:val="left" w:pos="488"/>
        </w:tabs>
        <w:spacing w:before="51" w:line="216" w:lineRule="auto"/>
        <w:ind w:right="49"/>
        <w:rPr>
          <w:sz w:val="18"/>
        </w:rPr>
      </w:pPr>
      <w:r>
        <w:rPr>
          <w:color w:val="4D4D4F"/>
          <w:spacing w:val="4"/>
          <w:sz w:val="18"/>
        </w:rPr>
        <w:t xml:space="preserve">inappropriate handling, </w:t>
      </w:r>
      <w:r>
        <w:rPr>
          <w:color w:val="4D4D4F"/>
          <w:spacing w:val="5"/>
          <w:sz w:val="18"/>
        </w:rPr>
        <w:t xml:space="preserve">storage </w:t>
      </w:r>
      <w:r>
        <w:rPr>
          <w:color w:val="4D4D4F"/>
          <w:spacing w:val="3"/>
          <w:sz w:val="18"/>
        </w:rPr>
        <w:t>and</w:t>
      </w:r>
      <w:r w:rsidR="00A2434A">
        <w:rPr>
          <w:color w:val="4D4D4F"/>
          <w:spacing w:val="3"/>
          <w:sz w:val="18"/>
        </w:rPr>
        <w:t xml:space="preserve"> </w:t>
      </w:r>
      <w:r>
        <w:rPr>
          <w:color w:val="4D4D4F"/>
          <w:spacing w:val="4"/>
          <w:sz w:val="18"/>
        </w:rPr>
        <w:t xml:space="preserve">disposal </w:t>
      </w:r>
      <w:r>
        <w:rPr>
          <w:color w:val="4D4D4F"/>
          <w:sz w:val="18"/>
        </w:rPr>
        <w:t xml:space="preserve">of </w:t>
      </w:r>
      <w:r>
        <w:rPr>
          <w:color w:val="4D4D4F"/>
          <w:spacing w:val="2"/>
          <w:sz w:val="18"/>
        </w:rPr>
        <w:t xml:space="preserve">drilling </w:t>
      </w:r>
      <w:r>
        <w:rPr>
          <w:color w:val="4D4D4F"/>
          <w:sz w:val="18"/>
        </w:rPr>
        <w:t xml:space="preserve">mud </w:t>
      </w:r>
      <w:r>
        <w:rPr>
          <w:color w:val="4D4D4F"/>
          <w:spacing w:val="5"/>
          <w:sz w:val="18"/>
        </w:rPr>
        <w:t xml:space="preserve">affects </w:t>
      </w:r>
      <w:r>
        <w:rPr>
          <w:color w:val="4D4D4F"/>
          <w:sz w:val="18"/>
        </w:rPr>
        <w:t xml:space="preserve">human </w:t>
      </w:r>
      <w:r>
        <w:rPr>
          <w:color w:val="4D4D4F"/>
          <w:spacing w:val="2"/>
          <w:sz w:val="18"/>
        </w:rPr>
        <w:t xml:space="preserve">health and/or the </w:t>
      </w:r>
      <w:r>
        <w:rPr>
          <w:color w:val="4D4D4F"/>
          <w:sz w:val="18"/>
        </w:rPr>
        <w:t>environment</w:t>
      </w:r>
    </w:p>
    <w:p w:rsidR="00E70F67" w:rsidRDefault="00732945">
      <w:pPr>
        <w:pStyle w:val="ListParagraph"/>
        <w:numPr>
          <w:ilvl w:val="0"/>
          <w:numId w:val="15"/>
        </w:numPr>
        <w:tabs>
          <w:tab w:val="left" w:pos="488"/>
        </w:tabs>
        <w:spacing w:line="216" w:lineRule="auto"/>
        <w:ind w:right="46"/>
        <w:rPr>
          <w:sz w:val="18"/>
        </w:rPr>
      </w:pPr>
      <w:r>
        <w:rPr>
          <w:color w:val="4D4D4F"/>
          <w:spacing w:val="2"/>
          <w:sz w:val="18"/>
        </w:rPr>
        <w:t xml:space="preserve">inappropriate handling, </w:t>
      </w:r>
      <w:r>
        <w:rPr>
          <w:color w:val="4D4D4F"/>
          <w:spacing w:val="3"/>
          <w:sz w:val="18"/>
        </w:rPr>
        <w:t xml:space="preserve">storage </w:t>
      </w:r>
      <w:r>
        <w:rPr>
          <w:color w:val="4D4D4F"/>
          <w:sz w:val="18"/>
        </w:rPr>
        <w:t xml:space="preserve">and </w:t>
      </w:r>
      <w:r>
        <w:rPr>
          <w:color w:val="4D4D4F"/>
          <w:spacing w:val="2"/>
          <w:sz w:val="18"/>
        </w:rPr>
        <w:t xml:space="preserve">disposal </w:t>
      </w:r>
      <w:r>
        <w:rPr>
          <w:color w:val="4D4D4F"/>
          <w:spacing w:val="3"/>
          <w:sz w:val="18"/>
        </w:rPr>
        <w:t xml:space="preserve">of contaminated </w:t>
      </w:r>
      <w:r>
        <w:rPr>
          <w:color w:val="4D4D4F"/>
          <w:spacing w:val="2"/>
          <w:sz w:val="18"/>
        </w:rPr>
        <w:t xml:space="preserve">water </w:t>
      </w:r>
      <w:r>
        <w:rPr>
          <w:color w:val="4D4D4F"/>
          <w:spacing w:val="3"/>
          <w:sz w:val="18"/>
        </w:rPr>
        <w:t xml:space="preserve">from hydrostatic test </w:t>
      </w:r>
      <w:r>
        <w:rPr>
          <w:color w:val="4D4D4F"/>
          <w:spacing w:val="2"/>
          <w:sz w:val="18"/>
        </w:rPr>
        <w:t xml:space="preserve">that </w:t>
      </w:r>
      <w:r>
        <w:rPr>
          <w:color w:val="4D4D4F"/>
          <w:spacing w:val="3"/>
          <w:sz w:val="18"/>
        </w:rPr>
        <w:t xml:space="preserve">affects </w:t>
      </w:r>
      <w:r>
        <w:rPr>
          <w:color w:val="4D4D4F"/>
          <w:sz w:val="18"/>
        </w:rPr>
        <w:t>human health and/or the</w:t>
      </w:r>
      <w:r>
        <w:rPr>
          <w:color w:val="4D4D4F"/>
          <w:spacing w:val="11"/>
          <w:sz w:val="18"/>
        </w:rPr>
        <w:t xml:space="preserve"> </w:t>
      </w:r>
      <w:r>
        <w:rPr>
          <w:color w:val="4D4D4F"/>
          <w:sz w:val="18"/>
        </w:rPr>
        <w:t>environment.</w:t>
      </w:r>
    </w:p>
    <w:p w:rsidR="00E70F67" w:rsidRDefault="00732945">
      <w:pPr>
        <w:pStyle w:val="BodyText"/>
        <w:rPr>
          <w:sz w:val="24"/>
        </w:rPr>
      </w:pPr>
      <w:r>
        <w:br w:type="column"/>
      </w:r>
    </w:p>
    <w:p w:rsidR="00E70F67" w:rsidRDefault="00732945">
      <w:pPr>
        <w:pStyle w:val="BodyText"/>
        <w:spacing w:before="175" w:line="216" w:lineRule="auto"/>
        <w:ind w:left="147" w:right="145"/>
        <w:jc w:val="both"/>
      </w:pPr>
      <w:r>
        <w:rPr>
          <w:color w:val="4D4D4F"/>
        </w:rPr>
        <w:t xml:space="preserve">The following sections outline the potential impacts associated with construction of the Project, in regard to the risks identified in </w:t>
      </w:r>
      <w:r>
        <w:rPr>
          <w:b/>
          <w:color w:val="4D4D4F"/>
        </w:rPr>
        <w:t xml:space="preserve">Section </w:t>
      </w:r>
      <w:hyperlink w:anchor="_bookmark8" w:history="1">
        <w:r>
          <w:rPr>
            <w:b/>
            <w:color w:val="4D4D4F"/>
          </w:rPr>
          <w:t>10.6</w:t>
        </w:r>
      </w:hyperlink>
      <w:r>
        <w:rPr>
          <w:color w:val="4D4D4F"/>
        </w:rPr>
        <w:t>:</w:t>
      </w:r>
    </w:p>
    <w:p w:rsidR="00E70F67" w:rsidRDefault="00732945">
      <w:pPr>
        <w:pStyle w:val="ListParagraph"/>
        <w:numPr>
          <w:ilvl w:val="0"/>
          <w:numId w:val="15"/>
        </w:numPr>
        <w:tabs>
          <w:tab w:val="left" w:pos="487"/>
          <w:tab w:val="left" w:pos="488"/>
        </w:tabs>
        <w:spacing w:before="110" w:line="216" w:lineRule="auto"/>
        <w:ind w:right="145"/>
        <w:jc w:val="left"/>
        <w:rPr>
          <w:sz w:val="18"/>
        </w:rPr>
      </w:pPr>
      <w:r>
        <w:rPr>
          <w:color w:val="4D4D4F"/>
          <w:sz w:val="18"/>
        </w:rPr>
        <w:t>impacts</w:t>
      </w:r>
      <w:r>
        <w:rPr>
          <w:color w:val="4D4D4F"/>
          <w:spacing w:val="-20"/>
          <w:sz w:val="18"/>
        </w:rPr>
        <w:t xml:space="preserve"> </w:t>
      </w:r>
      <w:r>
        <w:rPr>
          <w:color w:val="4D4D4F"/>
          <w:sz w:val="18"/>
        </w:rPr>
        <w:t>from</w:t>
      </w:r>
      <w:r>
        <w:rPr>
          <w:color w:val="4D4D4F"/>
          <w:spacing w:val="-19"/>
          <w:sz w:val="18"/>
        </w:rPr>
        <w:t xml:space="preserve"> </w:t>
      </w:r>
      <w:r>
        <w:rPr>
          <w:color w:val="4D4D4F"/>
          <w:sz w:val="18"/>
        </w:rPr>
        <w:t>disturbance</w:t>
      </w:r>
      <w:r>
        <w:rPr>
          <w:color w:val="4D4D4F"/>
          <w:spacing w:val="-19"/>
          <w:sz w:val="18"/>
        </w:rPr>
        <w:t xml:space="preserve"> </w:t>
      </w:r>
      <w:r>
        <w:rPr>
          <w:color w:val="4D4D4F"/>
          <w:sz w:val="18"/>
        </w:rPr>
        <w:t>of</w:t>
      </w:r>
      <w:r>
        <w:rPr>
          <w:color w:val="4D4D4F"/>
          <w:spacing w:val="-20"/>
          <w:sz w:val="18"/>
        </w:rPr>
        <w:t xml:space="preserve"> </w:t>
      </w:r>
      <w:r>
        <w:rPr>
          <w:color w:val="4D4D4F"/>
          <w:sz w:val="18"/>
        </w:rPr>
        <w:t>contaminated</w:t>
      </w:r>
      <w:r>
        <w:rPr>
          <w:color w:val="4D4D4F"/>
          <w:spacing w:val="-19"/>
          <w:sz w:val="18"/>
        </w:rPr>
        <w:t xml:space="preserve"> </w:t>
      </w:r>
      <w:r>
        <w:rPr>
          <w:color w:val="4D4D4F"/>
          <w:sz w:val="18"/>
        </w:rPr>
        <w:t>soils</w:t>
      </w:r>
      <w:r>
        <w:rPr>
          <w:color w:val="4D4D4F"/>
          <w:spacing w:val="-19"/>
          <w:sz w:val="18"/>
        </w:rPr>
        <w:t xml:space="preserve"> </w:t>
      </w:r>
      <w:r>
        <w:rPr>
          <w:color w:val="4D4D4F"/>
          <w:sz w:val="18"/>
        </w:rPr>
        <w:t>(Risk ID C1 and Risk ID C10)</w:t>
      </w:r>
    </w:p>
    <w:p w:rsidR="00E70F67" w:rsidRDefault="00732945">
      <w:pPr>
        <w:pStyle w:val="ListParagraph"/>
        <w:numPr>
          <w:ilvl w:val="0"/>
          <w:numId w:val="15"/>
        </w:numPr>
        <w:tabs>
          <w:tab w:val="left" w:pos="487"/>
          <w:tab w:val="left" w:pos="488"/>
        </w:tabs>
        <w:spacing w:before="55" w:line="216" w:lineRule="auto"/>
        <w:ind w:right="146"/>
        <w:jc w:val="left"/>
        <w:rPr>
          <w:sz w:val="18"/>
        </w:rPr>
      </w:pPr>
      <w:r>
        <w:rPr>
          <w:color w:val="4D4D4F"/>
          <w:spacing w:val="2"/>
          <w:sz w:val="18"/>
        </w:rPr>
        <w:t xml:space="preserve">impacts </w:t>
      </w:r>
      <w:r>
        <w:rPr>
          <w:color w:val="4D4D4F"/>
          <w:sz w:val="18"/>
        </w:rPr>
        <w:t xml:space="preserve">from disturbance of </w:t>
      </w:r>
      <w:r>
        <w:rPr>
          <w:color w:val="4D4D4F"/>
          <w:spacing w:val="2"/>
          <w:sz w:val="18"/>
        </w:rPr>
        <w:t xml:space="preserve">ASS </w:t>
      </w:r>
      <w:r>
        <w:rPr>
          <w:color w:val="4D4D4F"/>
          <w:sz w:val="18"/>
        </w:rPr>
        <w:t>(Risk ID C2 and Risk ID C3)</w:t>
      </w:r>
    </w:p>
    <w:p w:rsidR="00E70F67" w:rsidRDefault="00732945">
      <w:pPr>
        <w:pStyle w:val="ListParagraph"/>
        <w:numPr>
          <w:ilvl w:val="0"/>
          <w:numId w:val="15"/>
        </w:numPr>
        <w:tabs>
          <w:tab w:val="left" w:pos="487"/>
          <w:tab w:val="left" w:pos="488"/>
        </w:tabs>
        <w:spacing w:before="55" w:line="216" w:lineRule="auto"/>
        <w:ind w:right="144"/>
        <w:jc w:val="left"/>
        <w:rPr>
          <w:sz w:val="18"/>
        </w:rPr>
      </w:pPr>
      <w:r>
        <w:rPr>
          <w:color w:val="4D4D4F"/>
          <w:spacing w:val="2"/>
          <w:sz w:val="18"/>
        </w:rPr>
        <w:t xml:space="preserve">impacts </w:t>
      </w:r>
      <w:r>
        <w:rPr>
          <w:color w:val="4D4D4F"/>
          <w:sz w:val="18"/>
        </w:rPr>
        <w:t>from acidic, brackish and/or contaminated groundwater</w:t>
      </w:r>
      <w:r>
        <w:rPr>
          <w:color w:val="4D4D4F"/>
          <w:spacing w:val="-11"/>
          <w:sz w:val="18"/>
        </w:rPr>
        <w:t xml:space="preserve"> </w:t>
      </w:r>
      <w:r>
        <w:rPr>
          <w:color w:val="4D4D4F"/>
          <w:sz w:val="18"/>
        </w:rPr>
        <w:t>(Risk</w:t>
      </w:r>
      <w:r>
        <w:rPr>
          <w:color w:val="4D4D4F"/>
          <w:spacing w:val="-10"/>
          <w:sz w:val="18"/>
        </w:rPr>
        <w:t xml:space="preserve"> </w:t>
      </w:r>
      <w:r>
        <w:rPr>
          <w:color w:val="4D4D4F"/>
          <w:sz w:val="18"/>
        </w:rPr>
        <w:t>ID</w:t>
      </w:r>
      <w:r>
        <w:rPr>
          <w:color w:val="4D4D4F"/>
          <w:spacing w:val="-10"/>
          <w:sz w:val="18"/>
        </w:rPr>
        <w:t xml:space="preserve"> </w:t>
      </w:r>
      <w:r>
        <w:rPr>
          <w:color w:val="4D4D4F"/>
          <w:sz w:val="18"/>
        </w:rPr>
        <w:t>C4,</w:t>
      </w:r>
      <w:r>
        <w:rPr>
          <w:color w:val="4D4D4F"/>
          <w:spacing w:val="-10"/>
          <w:sz w:val="18"/>
        </w:rPr>
        <w:t xml:space="preserve"> </w:t>
      </w:r>
      <w:r>
        <w:rPr>
          <w:color w:val="4D4D4F"/>
          <w:sz w:val="18"/>
        </w:rPr>
        <w:t>Risk</w:t>
      </w:r>
      <w:r>
        <w:rPr>
          <w:color w:val="4D4D4F"/>
          <w:spacing w:val="-11"/>
          <w:sz w:val="18"/>
        </w:rPr>
        <w:t xml:space="preserve"> </w:t>
      </w:r>
      <w:r>
        <w:rPr>
          <w:color w:val="4D4D4F"/>
          <w:sz w:val="18"/>
        </w:rPr>
        <w:t>ID</w:t>
      </w:r>
      <w:r>
        <w:rPr>
          <w:color w:val="4D4D4F"/>
          <w:spacing w:val="-10"/>
          <w:sz w:val="18"/>
        </w:rPr>
        <w:t xml:space="preserve"> </w:t>
      </w:r>
      <w:r>
        <w:rPr>
          <w:color w:val="4D4D4F"/>
          <w:sz w:val="18"/>
        </w:rPr>
        <w:t>C5</w:t>
      </w:r>
      <w:r>
        <w:rPr>
          <w:color w:val="4D4D4F"/>
          <w:spacing w:val="-10"/>
          <w:sz w:val="18"/>
        </w:rPr>
        <w:t xml:space="preserve"> </w:t>
      </w:r>
      <w:r>
        <w:rPr>
          <w:color w:val="4D4D4F"/>
          <w:sz w:val="18"/>
        </w:rPr>
        <w:t>and</w:t>
      </w:r>
      <w:r>
        <w:rPr>
          <w:color w:val="4D4D4F"/>
          <w:spacing w:val="-10"/>
          <w:sz w:val="18"/>
        </w:rPr>
        <w:t xml:space="preserve"> </w:t>
      </w:r>
      <w:r>
        <w:rPr>
          <w:color w:val="4D4D4F"/>
          <w:sz w:val="18"/>
        </w:rPr>
        <w:t>Risk</w:t>
      </w:r>
      <w:r>
        <w:rPr>
          <w:color w:val="4D4D4F"/>
          <w:spacing w:val="-10"/>
          <w:sz w:val="18"/>
        </w:rPr>
        <w:t xml:space="preserve"> </w:t>
      </w:r>
      <w:r>
        <w:rPr>
          <w:color w:val="4D4D4F"/>
          <w:sz w:val="18"/>
        </w:rPr>
        <w:t>ID</w:t>
      </w:r>
      <w:r>
        <w:rPr>
          <w:color w:val="4D4D4F"/>
          <w:spacing w:val="-11"/>
          <w:sz w:val="18"/>
        </w:rPr>
        <w:t xml:space="preserve"> </w:t>
      </w:r>
      <w:r>
        <w:rPr>
          <w:color w:val="4D4D4F"/>
          <w:sz w:val="18"/>
        </w:rPr>
        <w:t>C6)</w:t>
      </w:r>
    </w:p>
    <w:p w:rsidR="00E70F67" w:rsidRDefault="00732945">
      <w:pPr>
        <w:pStyle w:val="ListParagraph"/>
        <w:numPr>
          <w:ilvl w:val="0"/>
          <w:numId w:val="15"/>
        </w:numPr>
        <w:tabs>
          <w:tab w:val="left" w:pos="487"/>
          <w:tab w:val="left" w:pos="488"/>
        </w:tabs>
        <w:spacing w:before="35"/>
        <w:jc w:val="left"/>
        <w:rPr>
          <w:sz w:val="18"/>
        </w:rPr>
      </w:pPr>
      <w:r>
        <w:rPr>
          <w:color w:val="4D4D4F"/>
          <w:spacing w:val="2"/>
          <w:sz w:val="18"/>
        </w:rPr>
        <w:t xml:space="preserve">impacts </w:t>
      </w:r>
      <w:r>
        <w:rPr>
          <w:color w:val="4D4D4F"/>
          <w:sz w:val="18"/>
        </w:rPr>
        <w:t>from drilling mud (Risk ID</w:t>
      </w:r>
      <w:r>
        <w:rPr>
          <w:color w:val="4D4D4F"/>
          <w:spacing w:val="2"/>
          <w:sz w:val="18"/>
        </w:rPr>
        <w:t xml:space="preserve"> C7)</w:t>
      </w:r>
    </w:p>
    <w:p w:rsidR="00E70F67" w:rsidRDefault="00732945">
      <w:pPr>
        <w:pStyle w:val="ListParagraph"/>
        <w:numPr>
          <w:ilvl w:val="0"/>
          <w:numId w:val="15"/>
        </w:numPr>
        <w:tabs>
          <w:tab w:val="left" w:pos="487"/>
          <w:tab w:val="left" w:pos="488"/>
        </w:tabs>
        <w:spacing w:before="31"/>
        <w:jc w:val="left"/>
        <w:rPr>
          <w:sz w:val="18"/>
        </w:rPr>
      </w:pPr>
      <w:r>
        <w:rPr>
          <w:color w:val="4D4D4F"/>
          <w:spacing w:val="2"/>
          <w:sz w:val="18"/>
        </w:rPr>
        <w:t xml:space="preserve">impacts </w:t>
      </w:r>
      <w:r>
        <w:rPr>
          <w:color w:val="4D4D4F"/>
          <w:sz w:val="18"/>
        </w:rPr>
        <w:t>from hydrostatic test water (Risk ID</w:t>
      </w:r>
      <w:r>
        <w:rPr>
          <w:color w:val="4D4D4F"/>
          <w:spacing w:val="18"/>
          <w:sz w:val="18"/>
        </w:rPr>
        <w:t xml:space="preserve"> </w:t>
      </w:r>
      <w:r>
        <w:rPr>
          <w:color w:val="4D4D4F"/>
          <w:sz w:val="18"/>
        </w:rPr>
        <w:t>C8)</w:t>
      </w:r>
    </w:p>
    <w:p w:rsidR="00E70F67" w:rsidRDefault="00732945">
      <w:pPr>
        <w:pStyle w:val="ListParagraph"/>
        <w:numPr>
          <w:ilvl w:val="0"/>
          <w:numId w:val="15"/>
        </w:numPr>
        <w:tabs>
          <w:tab w:val="left" w:pos="488"/>
        </w:tabs>
        <w:spacing w:before="51" w:line="216" w:lineRule="auto"/>
        <w:ind w:right="142"/>
        <w:rPr>
          <w:sz w:val="18"/>
        </w:rPr>
      </w:pPr>
      <w:r>
        <w:rPr>
          <w:color w:val="4D4D4F"/>
          <w:spacing w:val="3"/>
          <w:sz w:val="18"/>
        </w:rPr>
        <w:t xml:space="preserve">impacts </w:t>
      </w:r>
      <w:r>
        <w:rPr>
          <w:color w:val="4D4D4F"/>
          <w:spacing w:val="2"/>
          <w:sz w:val="18"/>
        </w:rPr>
        <w:t xml:space="preserve">from </w:t>
      </w:r>
      <w:r>
        <w:rPr>
          <w:color w:val="4D4D4F"/>
          <w:sz w:val="18"/>
        </w:rPr>
        <w:t xml:space="preserve">unknown </w:t>
      </w:r>
      <w:r>
        <w:rPr>
          <w:color w:val="4D4D4F"/>
          <w:spacing w:val="2"/>
          <w:sz w:val="18"/>
        </w:rPr>
        <w:t xml:space="preserve">contamination, </w:t>
      </w:r>
      <w:r>
        <w:rPr>
          <w:color w:val="4D4D4F"/>
          <w:sz w:val="18"/>
        </w:rPr>
        <w:t xml:space="preserve">spills </w:t>
      </w:r>
      <w:r>
        <w:rPr>
          <w:color w:val="4D4D4F"/>
          <w:spacing w:val="2"/>
          <w:sz w:val="18"/>
        </w:rPr>
        <w:t xml:space="preserve">and </w:t>
      </w:r>
      <w:r>
        <w:rPr>
          <w:color w:val="4D4D4F"/>
          <w:sz w:val="18"/>
        </w:rPr>
        <w:t xml:space="preserve">waste streams (Risk ID C9, Risk ID </w:t>
      </w:r>
      <w:r>
        <w:rPr>
          <w:color w:val="4D4D4F"/>
          <w:spacing w:val="-3"/>
          <w:sz w:val="18"/>
        </w:rPr>
        <w:t xml:space="preserve">C11 </w:t>
      </w:r>
      <w:r>
        <w:rPr>
          <w:color w:val="4D4D4F"/>
          <w:sz w:val="18"/>
        </w:rPr>
        <w:t>and Risk ID C12).</w:t>
      </w:r>
    </w:p>
    <w:p w:rsidR="00E70F67" w:rsidRDefault="00E70F67">
      <w:pPr>
        <w:pStyle w:val="BodyText"/>
        <w:spacing w:before="6"/>
        <w:rPr>
          <w:sz w:val="17"/>
        </w:rPr>
      </w:pPr>
    </w:p>
    <w:p w:rsidR="00E70F67" w:rsidRDefault="00732945">
      <w:pPr>
        <w:pStyle w:val="ListParagraph"/>
        <w:numPr>
          <w:ilvl w:val="2"/>
          <w:numId w:val="16"/>
        </w:numPr>
        <w:tabs>
          <w:tab w:val="left" w:pos="998"/>
        </w:tabs>
        <w:spacing w:before="0" w:line="211" w:lineRule="auto"/>
        <w:ind w:right="723"/>
        <w:jc w:val="both"/>
        <w:rPr>
          <w:rFonts w:ascii="Nunito Sans SemiBold"/>
          <w:b/>
          <w:sz w:val="24"/>
        </w:rPr>
      </w:pPr>
      <w:r>
        <w:rPr>
          <w:rFonts w:ascii="Nunito Sans SemiBold"/>
          <w:b/>
          <w:color w:val="4D4D4F"/>
          <w:sz w:val="24"/>
        </w:rPr>
        <w:t xml:space="preserve">Impacts from disturbance </w:t>
      </w:r>
      <w:r>
        <w:rPr>
          <w:rFonts w:ascii="Nunito Sans SemiBold"/>
          <w:b/>
          <w:color w:val="4D4D4F"/>
          <w:spacing w:val="-8"/>
          <w:sz w:val="24"/>
        </w:rPr>
        <w:t xml:space="preserve">of </w:t>
      </w:r>
      <w:r>
        <w:rPr>
          <w:rFonts w:ascii="Nunito Sans SemiBold"/>
          <w:b/>
          <w:color w:val="4D4D4F"/>
          <w:sz w:val="24"/>
        </w:rPr>
        <w:t>contaminated soils and acid sulfate</w:t>
      </w:r>
      <w:r>
        <w:rPr>
          <w:rFonts w:ascii="Nunito Sans SemiBold"/>
          <w:b/>
          <w:color w:val="4D4D4F"/>
          <w:spacing w:val="-1"/>
          <w:sz w:val="24"/>
        </w:rPr>
        <w:t xml:space="preserve"> </w:t>
      </w:r>
      <w:r>
        <w:rPr>
          <w:rFonts w:ascii="Nunito Sans SemiBold"/>
          <w:b/>
          <w:color w:val="4D4D4F"/>
          <w:sz w:val="24"/>
        </w:rPr>
        <w:t>soils</w:t>
      </w:r>
    </w:p>
    <w:p w:rsidR="00E70F67" w:rsidRDefault="00732945">
      <w:pPr>
        <w:pStyle w:val="Heading3"/>
        <w:spacing w:before="248"/>
      </w:pPr>
      <w:r>
        <w:rPr>
          <w:color w:val="4D4D4F"/>
        </w:rPr>
        <w:t>Contaminated soils (Risk ID C1)</w:t>
      </w:r>
    </w:p>
    <w:p w:rsidR="00E70F67" w:rsidRDefault="00732945">
      <w:pPr>
        <w:pStyle w:val="BodyText"/>
        <w:spacing w:before="102" w:line="216" w:lineRule="auto"/>
        <w:ind w:left="147" w:right="144"/>
        <w:jc w:val="both"/>
      </w:pPr>
      <w:r>
        <w:rPr>
          <w:color w:val="4D4D4F"/>
        </w:rPr>
        <w:t>A</w:t>
      </w:r>
      <w:r>
        <w:rPr>
          <w:color w:val="4D4D4F"/>
          <w:spacing w:val="-8"/>
        </w:rPr>
        <w:t xml:space="preserve"> </w:t>
      </w:r>
      <w:r>
        <w:rPr>
          <w:color w:val="4D4D4F"/>
        </w:rPr>
        <w:t>minor</w:t>
      </w:r>
      <w:r>
        <w:rPr>
          <w:color w:val="4D4D4F"/>
          <w:spacing w:val="-7"/>
        </w:rPr>
        <w:t xml:space="preserve"> </w:t>
      </w:r>
      <w:r>
        <w:rPr>
          <w:color w:val="4D4D4F"/>
        </w:rPr>
        <w:t>quantity</w:t>
      </w:r>
      <w:r>
        <w:rPr>
          <w:color w:val="4D4D4F"/>
          <w:spacing w:val="-8"/>
        </w:rPr>
        <w:t xml:space="preserve"> </w:t>
      </w:r>
      <w:r>
        <w:rPr>
          <w:color w:val="4D4D4F"/>
        </w:rPr>
        <w:t>of</w:t>
      </w:r>
      <w:r>
        <w:rPr>
          <w:color w:val="4D4D4F"/>
          <w:spacing w:val="-7"/>
        </w:rPr>
        <w:t xml:space="preserve"> </w:t>
      </w:r>
      <w:r>
        <w:rPr>
          <w:color w:val="4D4D4F"/>
        </w:rPr>
        <w:t>contaminated</w:t>
      </w:r>
      <w:r>
        <w:rPr>
          <w:color w:val="4D4D4F"/>
          <w:spacing w:val="-7"/>
        </w:rPr>
        <w:t xml:space="preserve"> </w:t>
      </w:r>
      <w:r>
        <w:rPr>
          <w:color w:val="4D4D4F"/>
        </w:rPr>
        <w:t>soils</w:t>
      </w:r>
      <w:r>
        <w:rPr>
          <w:color w:val="4D4D4F"/>
          <w:spacing w:val="-8"/>
        </w:rPr>
        <w:t xml:space="preserve"> </w:t>
      </w:r>
      <w:r>
        <w:rPr>
          <w:color w:val="4D4D4F"/>
        </w:rPr>
        <w:t>is</w:t>
      </w:r>
      <w:r>
        <w:rPr>
          <w:color w:val="4D4D4F"/>
          <w:spacing w:val="-7"/>
        </w:rPr>
        <w:t xml:space="preserve"> </w:t>
      </w:r>
      <w:r>
        <w:rPr>
          <w:color w:val="4D4D4F"/>
          <w:spacing w:val="2"/>
        </w:rPr>
        <w:t>expected</w:t>
      </w:r>
      <w:r>
        <w:rPr>
          <w:color w:val="4D4D4F"/>
          <w:spacing w:val="-8"/>
        </w:rPr>
        <w:t xml:space="preserve"> </w:t>
      </w:r>
      <w:r>
        <w:rPr>
          <w:color w:val="4D4D4F"/>
        </w:rPr>
        <w:t>to</w:t>
      </w:r>
      <w:r>
        <w:rPr>
          <w:color w:val="4D4D4F"/>
          <w:spacing w:val="-7"/>
        </w:rPr>
        <w:t xml:space="preserve"> </w:t>
      </w:r>
      <w:r>
        <w:rPr>
          <w:color w:val="4D4D4F"/>
        </w:rPr>
        <w:t>be encountered</w:t>
      </w:r>
      <w:r>
        <w:rPr>
          <w:color w:val="4D4D4F"/>
          <w:spacing w:val="-18"/>
        </w:rPr>
        <w:t xml:space="preserve"> </w:t>
      </w:r>
      <w:r>
        <w:rPr>
          <w:color w:val="4D4D4F"/>
        </w:rPr>
        <w:t>during</w:t>
      </w:r>
      <w:r>
        <w:rPr>
          <w:color w:val="4D4D4F"/>
          <w:spacing w:val="-17"/>
        </w:rPr>
        <w:t xml:space="preserve"> </w:t>
      </w:r>
      <w:r>
        <w:rPr>
          <w:color w:val="4D4D4F"/>
        </w:rPr>
        <w:t>construction</w:t>
      </w:r>
      <w:r>
        <w:rPr>
          <w:color w:val="4D4D4F"/>
          <w:spacing w:val="-18"/>
        </w:rPr>
        <w:t xml:space="preserve"> </w:t>
      </w:r>
      <w:r>
        <w:rPr>
          <w:color w:val="4D4D4F"/>
        </w:rPr>
        <w:t>of</w:t>
      </w:r>
      <w:r>
        <w:rPr>
          <w:color w:val="4D4D4F"/>
          <w:spacing w:val="-17"/>
        </w:rPr>
        <w:t xml:space="preserve"> </w:t>
      </w:r>
      <w:r>
        <w:rPr>
          <w:color w:val="4D4D4F"/>
        </w:rPr>
        <w:t>the</w:t>
      </w:r>
      <w:r>
        <w:rPr>
          <w:color w:val="4D4D4F"/>
          <w:spacing w:val="-18"/>
        </w:rPr>
        <w:t xml:space="preserve"> </w:t>
      </w:r>
      <w:r>
        <w:rPr>
          <w:color w:val="4D4D4F"/>
        </w:rPr>
        <w:t>Project.</w:t>
      </w:r>
      <w:r>
        <w:rPr>
          <w:color w:val="4D4D4F"/>
          <w:spacing w:val="-17"/>
        </w:rPr>
        <w:t xml:space="preserve"> </w:t>
      </w:r>
      <w:r>
        <w:rPr>
          <w:color w:val="4D4D4F"/>
        </w:rPr>
        <w:t xml:space="preserve">Although limited in </w:t>
      </w:r>
      <w:r>
        <w:rPr>
          <w:color w:val="4D4D4F"/>
          <w:spacing w:val="2"/>
        </w:rPr>
        <w:t xml:space="preserve">extent, </w:t>
      </w:r>
      <w:r>
        <w:rPr>
          <w:color w:val="4D4D4F"/>
        </w:rPr>
        <w:t xml:space="preserve">the majority of the contaminated soils are </w:t>
      </w:r>
      <w:r>
        <w:rPr>
          <w:color w:val="4D4D4F"/>
          <w:spacing w:val="3"/>
        </w:rPr>
        <w:t xml:space="preserve">expected </w:t>
      </w:r>
      <w:r>
        <w:rPr>
          <w:color w:val="4D4D4F"/>
        </w:rPr>
        <w:t xml:space="preserve">to be </w:t>
      </w:r>
      <w:r>
        <w:rPr>
          <w:color w:val="4D4D4F"/>
          <w:spacing w:val="2"/>
        </w:rPr>
        <w:t xml:space="preserve">encountered </w:t>
      </w:r>
      <w:r>
        <w:rPr>
          <w:color w:val="4D4D4F"/>
        </w:rPr>
        <w:t xml:space="preserve">near </w:t>
      </w:r>
      <w:r>
        <w:rPr>
          <w:color w:val="4D4D4F"/>
          <w:spacing w:val="2"/>
        </w:rPr>
        <w:t xml:space="preserve">the Crib </w:t>
      </w:r>
      <w:r>
        <w:rPr>
          <w:color w:val="4D4D4F"/>
        </w:rPr>
        <w:t xml:space="preserve">Point Receiving Facility, adjacent to the former Western </w:t>
      </w:r>
      <w:r>
        <w:rPr>
          <w:color w:val="4D4D4F"/>
          <w:spacing w:val="2"/>
        </w:rPr>
        <w:t xml:space="preserve">Port BP </w:t>
      </w:r>
      <w:r>
        <w:rPr>
          <w:color w:val="4D4D4F"/>
          <w:spacing w:val="3"/>
        </w:rPr>
        <w:t xml:space="preserve">refinery </w:t>
      </w:r>
      <w:r>
        <w:rPr>
          <w:color w:val="4D4D4F"/>
        </w:rPr>
        <w:t xml:space="preserve">and </w:t>
      </w:r>
      <w:r>
        <w:rPr>
          <w:color w:val="4D4D4F"/>
          <w:spacing w:val="2"/>
        </w:rPr>
        <w:t xml:space="preserve">the rail </w:t>
      </w:r>
      <w:r>
        <w:rPr>
          <w:color w:val="4D4D4F"/>
          <w:spacing w:val="3"/>
        </w:rPr>
        <w:t xml:space="preserve">corridor </w:t>
      </w:r>
      <w:r>
        <w:rPr>
          <w:color w:val="4D4D4F"/>
        </w:rPr>
        <w:t xml:space="preserve">in </w:t>
      </w:r>
      <w:r>
        <w:rPr>
          <w:color w:val="4D4D4F"/>
          <w:spacing w:val="2"/>
        </w:rPr>
        <w:t xml:space="preserve">Hastings during </w:t>
      </w:r>
      <w:r>
        <w:rPr>
          <w:color w:val="4D4D4F"/>
        </w:rPr>
        <w:t>excavation and/or</w:t>
      </w:r>
      <w:r>
        <w:rPr>
          <w:color w:val="4D4D4F"/>
          <w:spacing w:val="1"/>
        </w:rPr>
        <w:t xml:space="preserve"> </w:t>
      </w:r>
      <w:r>
        <w:rPr>
          <w:color w:val="4D4D4F"/>
        </w:rPr>
        <w:t>trenching.</w:t>
      </w:r>
    </w:p>
    <w:p w:rsidR="00E70F67" w:rsidRDefault="00732945">
      <w:pPr>
        <w:pStyle w:val="BodyText"/>
        <w:spacing w:before="163" w:line="216" w:lineRule="auto"/>
        <w:ind w:left="147" w:right="140"/>
        <w:jc w:val="both"/>
      </w:pPr>
      <w:r>
        <w:rPr>
          <w:color w:val="4D4D4F"/>
          <w:spacing w:val="2"/>
        </w:rPr>
        <w:t xml:space="preserve">The disturbance </w:t>
      </w:r>
      <w:r>
        <w:rPr>
          <w:color w:val="4D4D4F"/>
        </w:rPr>
        <w:t xml:space="preserve">of </w:t>
      </w:r>
      <w:r>
        <w:rPr>
          <w:color w:val="4D4D4F"/>
          <w:spacing w:val="2"/>
        </w:rPr>
        <w:t xml:space="preserve">contaminated </w:t>
      </w:r>
      <w:r>
        <w:rPr>
          <w:color w:val="4D4D4F"/>
        </w:rPr>
        <w:t xml:space="preserve">soils is </w:t>
      </w:r>
      <w:r>
        <w:rPr>
          <w:color w:val="4D4D4F"/>
          <w:spacing w:val="2"/>
        </w:rPr>
        <w:t xml:space="preserve">considered </w:t>
      </w:r>
      <w:r>
        <w:rPr>
          <w:color w:val="4D4D4F"/>
        </w:rPr>
        <w:t xml:space="preserve">to have a low risk of impacting human health and the environment, including the Western </w:t>
      </w:r>
      <w:r>
        <w:rPr>
          <w:color w:val="4D4D4F"/>
          <w:spacing w:val="2"/>
        </w:rPr>
        <w:t xml:space="preserve">Port </w:t>
      </w:r>
      <w:r>
        <w:rPr>
          <w:color w:val="4D4D4F"/>
        </w:rPr>
        <w:t xml:space="preserve">Ramsar site, due to </w:t>
      </w:r>
      <w:r>
        <w:rPr>
          <w:color w:val="4D4D4F"/>
          <w:spacing w:val="3"/>
        </w:rPr>
        <w:t xml:space="preserve">identified </w:t>
      </w:r>
      <w:r>
        <w:rPr>
          <w:color w:val="4D4D4F"/>
          <w:spacing w:val="2"/>
        </w:rPr>
        <w:t xml:space="preserve">contaminants being non-leachable </w:t>
      </w:r>
      <w:r>
        <w:rPr>
          <w:color w:val="4D4D4F"/>
          <w:spacing w:val="3"/>
        </w:rPr>
        <w:t xml:space="preserve">and </w:t>
      </w:r>
      <w:r>
        <w:rPr>
          <w:color w:val="4D4D4F"/>
          <w:spacing w:val="4"/>
        </w:rPr>
        <w:t xml:space="preserve">generally </w:t>
      </w:r>
      <w:r>
        <w:rPr>
          <w:color w:val="4D4D4F"/>
          <w:spacing w:val="2"/>
        </w:rPr>
        <w:t xml:space="preserve">low in </w:t>
      </w:r>
      <w:r>
        <w:rPr>
          <w:color w:val="4D4D4F"/>
          <w:spacing w:val="5"/>
        </w:rPr>
        <w:t xml:space="preserve">concentration. </w:t>
      </w:r>
      <w:r>
        <w:rPr>
          <w:color w:val="4D4D4F"/>
          <w:spacing w:val="4"/>
        </w:rPr>
        <w:t xml:space="preserve">Erosion </w:t>
      </w:r>
      <w:r>
        <w:rPr>
          <w:color w:val="4D4D4F"/>
          <w:spacing w:val="5"/>
        </w:rPr>
        <w:t xml:space="preserve">and </w:t>
      </w:r>
      <w:r>
        <w:rPr>
          <w:color w:val="4D4D4F"/>
        </w:rPr>
        <w:t xml:space="preserve">sediment control measures would be implemented at the Crib Point Receiving Facility during </w:t>
      </w:r>
      <w:r>
        <w:rPr>
          <w:color w:val="4D4D4F"/>
          <w:spacing w:val="2"/>
        </w:rPr>
        <w:t xml:space="preserve">construction </w:t>
      </w:r>
      <w:r>
        <w:rPr>
          <w:color w:val="4D4D4F"/>
        </w:rPr>
        <w:t xml:space="preserve">to prevent sediments from the </w:t>
      </w:r>
      <w:r>
        <w:rPr>
          <w:color w:val="4D4D4F"/>
          <w:spacing w:val="2"/>
        </w:rPr>
        <w:t xml:space="preserve">construction </w:t>
      </w:r>
      <w:r>
        <w:rPr>
          <w:color w:val="4D4D4F"/>
        </w:rPr>
        <w:t xml:space="preserve">area entering </w:t>
      </w:r>
      <w:r>
        <w:rPr>
          <w:color w:val="4D4D4F"/>
          <w:spacing w:val="2"/>
        </w:rPr>
        <w:t xml:space="preserve">the </w:t>
      </w:r>
      <w:r>
        <w:rPr>
          <w:color w:val="4D4D4F"/>
        </w:rPr>
        <w:t xml:space="preserve">Western </w:t>
      </w:r>
      <w:r>
        <w:rPr>
          <w:color w:val="4D4D4F"/>
          <w:spacing w:val="3"/>
        </w:rPr>
        <w:t xml:space="preserve">Port </w:t>
      </w:r>
      <w:r>
        <w:rPr>
          <w:color w:val="4D4D4F"/>
        </w:rPr>
        <w:t xml:space="preserve">Ramsar </w:t>
      </w:r>
      <w:r>
        <w:rPr>
          <w:color w:val="4D4D4F"/>
          <w:spacing w:val="2"/>
        </w:rPr>
        <w:t xml:space="preserve">site. Public </w:t>
      </w:r>
      <w:r>
        <w:rPr>
          <w:color w:val="4D4D4F"/>
        </w:rPr>
        <w:t xml:space="preserve">access to </w:t>
      </w:r>
      <w:r>
        <w:rPr>
          <w:color w:val="4D4D4F"/>
          <w:spacing w:val="2"/>
        </w:rPr>
        <w:t xml:space="preserve">the construction </w:t>
      </w:r>
      <w:r>
        <w:rPr>
          <w:color w:val="4D4D4F"/>
        </w:rPr>
        <w:t>sites would also be</w:t>
      </w:r>
      <w:r>
        <w:rPr>
          <w:color w:val="4D4D4F"/>
          <w:spacing w:val="-1"/>
        </w:rPr>
        <w:t xml:space="preserve"> </w:t>
      </w:r>
      <w:r>
        <w:rPr>
          <w:color w:val="4D4D4F"/>
          <w:spacing w:val="2"/>
        </w:rPr>
        <w:t>restricted.</w:t>
      </w:r>
    </w:p>
    <w:p w:rsidR="00E70F67" w:rsidRDefault="00732945">
      <w:pPr>
        <w:pStyle w:val="BodyText"/>
        <w:spacing w:before="160" w:line="216" w:lineRule="auto"/>
        <w:ind w:left="147" w:right="144"/>
        <w:jc w:val="both"/>
      </w:pPr>
      <w:r>
        <w:rPr>
          <w:color w:val="4D4D4F"/>
        </w:rPr>
        <w:t xml:space="preserve">Contaminated soils would be managed in accordance with the </w:t>
      </w:r>
      <w:r>
        <w:rPr>
          <w:color w:val="4D4D4F"/>
          <w:spacing w:val="-3"/>
        </w:rPr>
        <w:t xml:space="preserve">EPA </w:t>
      </w:r>
      <w:r>
        <w:rPr>
          <w:color w:val="4D4D4F"/>
          <w:spacing w:val="2"/>
        </w:rPr>
        <w:t xml:space="preserve">Victoria </w:t>
      </w:r>
      <w:r>
        <w:rPr>
          <w:color w:val="4D4D4F"/>
        </w:rPr>
        <w:t xml:space="preserve">waste management hierarchy as defined in the </w:t>
      </w:r>
      <w:r>
        <w:rPr>
          <w:i/>
          <w:color w:val="4D4D4F"/>
        </w:rPr>
        <w:t xml:space="preserve">Environment Protection </w:t>
      </w:r>
      <w:r>
        <w:rPr>
          <w:i/>
          <w:color w:val="4D4D4F"/>
          <w:spacing w:val="2"/>
        </w:rPr>
        <w:t xml:space="preserve">Act </w:t>
      </w:r>
      <w:r>
        <w:rPr>
          <w:i/>
          <w:color w:val="4D4D4F"/>
        </w:rPr>
        <w:t>1970</w:t>
      </w:r>
      <w:r>
        <w:rPr>
          <w:color w:val="4D4D4F"/>
        </w:rPr>
        <w:t xml:space="preserve">. Before excavation and off-site disposal, </w:t>
      </w:r>
      <w:r>
        <w:rPr>
          <w:color w:val="4D4D4F"/>
          <w:spacing w:val="-3"/>
        </w:rPr>
        <w:t xml:space="preserve">EPA </w:t>
      </w:r>
      <w:r>
        <w:rPr>
          <w:color w:val="4D4D4F"/>
        </w:rPr>
        <w:t xml:space="preserve">Victoria-licensed </w:t>
      </w:r>
      <w:r>
        <w:rPr>
          <w:color w:val="4D4D4F"/>
          <w:spacing w:val="2"/>
        </w:rPr>
        <w:t xml:space="preserve">waste disposal </w:t>
      </w:r>
      <w:r>
        <w:rPr>
          <w:color w:val="4D4D4F"/>
        </w:rPr>
        <w:t xml:space="preserve">and soil </w:t>
      </w:r>
      <w:r>
        <w:rPr>
          <w:color w:val="4D4D4F"/>
          <w:spacing w:val="2"/>
        </w:rPr>
        <w:t xml:space="preserve">treatment </w:t>
      </w:r>
      <w:r>
        <w:rPr>
          <w:color w:val="4D4D4F"/>
          <w:spacing w:val="3"/>
        </w:rPr>
        <w:t xml:space="preserve">facility operators </w:t>
      </w:r>
      <w:r>
        <w:rPr>
          <w:color w:val="4D4D4F"/>
        </w:rPr>
        <w:t xml:space="preserve">would be engaged to </w:t>
      </w:r>
      <w:r>
        <w:rPr>
          <w:color w:val="4D4D4F"/>
          <w:spacing w:val="2"/>
        </w:rPr>
        <w:t xml:space="preserve">identify </w:t>
      </w:r>
      <w:r>
        <w:rPr>
          <w:color w:val="4D4D4F"/>
        </w:rPr>
        <w:t xml:space="preserve">potential disposal </w:t>
      </w:r>
      <w:r>
        <w:rPr>
          <w:color w:val="4D4D4F"/>
          <w:spacing w:val="2"/>
        </w:rPr>
        <w:t>and/</w:t>
      </w:r>
      <w:r>
        <w:rPr>
          <w:color w:val="4D4D4F"/>
          <w:spacing w:val="50"/>
        </w:rPr>
        <w:t xml:space="preserve"> </w:t>
      </w:r>
      <w:r>
        <w:rPr>
          <w:color w:val="4D4D4F"/>
        </w:rPr>
        <w:t xml:space="preserve">or </w:t>
      </w:r>
      <w:r>
        <w:rPr>
          <w:color w:val="4D4D4F"/>
          <w:spacing w:val="2"/>
        </w:rPr>
        <w:t xml:space="preserve">treatment </w:t>
      </w:r>
      <w:r>
        <w:rPr>
          <w:color w:val="4D4D4F"/>
          <w:spacing w:val="3"/>
        </w:rPr>
        <w:t xml:space="preserve">sites, </w:t>
      </w:r>
      <w:r>
        <w:rPr>
          <w:color w:val="4D4D4F"/>
        </w:rPr>
        <w:t xml:space="preserve">so that </w:t>
      </w:r>
      <w:r>
        <w:rPr>
          <w:color w:val="4D4D4F"/>
          <w:spacing w:val="3"/>
        </w:rPr>
        <w:t xml:space="preserve">stockpiling </w:t>
      </w:r>
      <w:r>
        <w:rPr>
          <w:color w:val="4D4D4F"/>
          <w:spacing w:val="2"/>
        </w:rPr>
        <w:t xml:space="preserve">durations </w:t>
      </w:r>
      <w:r>
        <w:rPr>
          <w:color w:val="4D4D4F"/>
        </w:rPr>
        <w:t xml:space="preserve">are </w:t>
      </w:r>
      <w:r>
        <w:rPr>
          <w:color w:val="4D4D4F"/>
          <w:spacing w:val="3"/>
        </w:rPr>
        <w:t xml:space="preserve">minimised. Any material </w:t>
      </w:r>
      <w:r>
        <w:rPr>
          <w:color w:val="4D4D4F"/>
          <w:spacing w:val="4"/>
        </w:rPr>
        <w:t xml:space="preserve">imported </w:t>
      </w:r>
      <w:r>
        <w:rPr>
          <w:color w:val="4D4D4F"/>
        </w:rPr>
        <w:t xml:space="preserve">to </w:t>
      </w:r>
      <w:r>
        <w:rPr>
          <w:color w:val="4D4D4F"/>
          <w:spacing w:val="2"/>
        </w:rPr>
        <w:t xml:space="preserve">be </w:t>
      </w:r>
      <w:r>
        <w:rPr>
          <w:color w:val="4D4D4F"/>
          <w:spacing w:val="3"/>
        </w:rPr>
        <w:t xml:space="preserve">used </w:t>
      </w:r>
      <w:r>
        <w:rPr>
          <w:color w:val="4D4D4F"/>
        </w:rPr>
        <w:t xml:space="preserve">as backfill would comply with the </w:t>
      </w:r>
      <w:r>
        <w:rPr>
          <w:color w:val="4D4D4F"/>
          <w:spacing w:val="-3"/>
        </w:rPr>
        <w:t xml:space="preserve">EPA </w:t>
      </w:r>
      <w:r>
        <w:rPr>
          <w:color w:val="4D4D4F"/>
          <w:spacing w:val="2"/>
        </w:rPr>
        <w:t xml:space="preserve">Victoria </w:t>
      </w:r>
      <w:r>
        <w:rPr>
          <w:color w:val="4D4D4F"/>
        </w:rPr>
        <w:t xml:space="preserve">publication </w:t>
      </w:r>
      <w:r>
        <w:rPr>
          <w:i/>
          <w:color w:val="4D4D4F"/>
        </w:rPr>
        <w:t>IWRG621</w:t>
      </w:r>
      <w:r>
        <w:rPr>
          <w:i/>
          <w:color w:val="4D4D4F"/>
          <w:spacing w:val="-9"/>
        </w:rPr>
        <w:t xml:space="preserve"> </w:t>
      </w:r>
      <w:r>
        <w:rPr>
          <w:i/>
          <w:color w:val="4D4D4F"/>
        </w:rPr>
        <w:t>–</w:t>
      </w:r>
      <w:r>
        <w:rPr>
          <w:i/>
          <w:color w:val="4D4D4F"/>
          <w:spacing w:val="-9"/>
        </w:rPr>
        <w:t xml:space="preserve"> </w:t>
      </w:r>
      <w:r>
        <w:rPr>
          <w:i/>
          <w:color w:val="4D4D4F"/>
        </w:rPr>
        <w:t>Soil</w:t>
      </w:r>
      <w:r>
        <w:rPr>
          <w:i/>
          <w:color w:val="4D4D4F"/>
          <w:spacing w:val="-9"/>
        </w:rPr>
        <w:t xml:space="preserve"> </w:t>
      </w:r>
      <w:r>
        <w:rPr>
          <w:i/>
          <w:color w:val="4D4D4F"/>
        </w:rPr>
        <w:t>categorisation</w:t>
      </w:r>
      <w:r>
        <w:rPr>
          <w:i/>
          <w:color w:val="4D4D4F"/>
          <w:spacing w:val="-8"/>
        </w:rPr>
        <w:t xml:space="preserve"> </w:t>
      </w:r>
      <w:r>
        <w:rPr>
          <w:i/>
          <w:color w:val="4D4D4F"/>
        </w:rPr>
        <w:t>and</w:t>
      </w:r>
      <w:r>
        <w:rPr>
          <w:i/>
          <w:color w:val="4D4D4F"/>
          <w:spacing w:val="-9"/>
        </w:rPr>
        <w:t xml:space="preserve"> </w:t>
      </w:r>
      <w:r>
        <w:rPr>
          <w:i/>
          <w:color w:val="4D4D4F"/>
        </w:rPr>
        <w:t>management</w:t>
      </w:r>
      <w:r>
        <w:rPr>
          <w:i/>
          <w:color w:val="4D4D4F"/>
          <w:spacing w:val="-9"/>
        </w:rPr>
        <w:t xml:space="preserve"> </w:t>
      </w:r>
      <w:r>
        <w:rPr>
          <w:color w:val="4D4D4F"/>
        </w:rPr>
        <w:t>for</w:t>
      </w:r>
      <w:r>
        <w:rPr>
          <w:color w:val="4D4D4F"/>
          <w:spacing w:val="-9"/>
        </w:rPr>
        <w:t xml:space="preserve"> </w:t>
      </w:r>
      <w:r>
        <w:rPr>
          <w:i/>
          <w:color w:val="4D4D4F"/>
        </w:rPr>
        <w:t xml:space="preserve">‘Fill Material’ </w:t>
      </w:r>
      <w:r>
        <w:rPr>
          <w:color w:val="4D4D4F"/>
        </w:rPr>
        <w:t>(see mitigation measure</w:t>
      </w:r>
      <w:r>
        <w:rPr>
          <w:color w:val="4D4D4F"/>
          <w:spacing w:val="4"/>
        </w:rPr>
        <w:t xml:space="preserve"> </w:t>
      </w:r>
      <w:r>
        <w:rPr>
          <w:color w:val="4D4D4F"/>
        </w:rPr>
        <w:t>MM-C01).</w:t>
      </w:r>
    </w:p>
    <w:p w:rsidR="00E70F67" w:rsidRDefault="00732945">
      <w:pPr>
        <w:spacing w:before="160" w:line="216" w:lineRule="auto"/>
        <w:ind w:left="147" w:right="144"/>
        <w:jc w:val="both"/>
        <w:rPr>
          <w:i/>
          <w:sz w:val="18"/>
        </w:rPr>
      </w:pPr>
      <w:r>
        <w:rPr>
          <w:color w:val="4D4D4F"/>
          <w:sz w:val="18"/>
        </w:rPr>
        <w:t xml:space="preserve">Categorisation of contaminated soils for off-site disposal would need be assessed against the EPA Victoria publication </w:t>
      </w:r>
      <w:r>
        <w:rPr>
          <w:i/>
          <w:color w:val="4D4D4F"/>
          <w:sz w:val="18"/>
        </w:rPr>
        <w:t>1828 – Waste disposal categories – characteristics and thresholds.</w:t>
      </w:r>
    </w:p>
    <w:p w:rsidR="00E70F67" w:rsidRDefault="00E70F67">
      <w:pPr>
        <w:spacing w:line="216" w:lineRule="auto"/>
        <w:jc w:val="both"/>
        <w:rPr>
          <w:sz w:val="18"/>
        </w:rPr>
        <w:sectPr w:rsidR="00E70F67">
          <w:type w:val="continuous"/>
          <w:pgSz w:w="11910" w:h="16840"/>
          <w:pgMar w:top="0" w:right="1100" w:bottom="280" w:left="1100" w:header="720" w:footer="720" w:gutter="0"/>
          <w:cols w:num="2" w:space="720" w:equalWidth="0">
            <w:col w:w="4679" w:space="254"/>
            <w:col w:w="4777"/>
          </w:cols>
        </w:sectPr>
      </w:pPr>
    </w:p>
    <w:p w:rsidR="00E70F67" w:rsidRDefault="00E70F67">
      <w:pPr>
        <w:pStyle w:val="BodyText"/>
        <w:rPr>
          <w:i/>
          <w:sz w:val="20"/>
        </w:rPr>
      </w:pPr>
    </w:p>
    <w:p w:rsidR="00E70F67" w:rsidRDefault="00E70F67">
      <w:pPr>
        <w:pStyle w:val="BodyText"/>
        <w:rPr>
          <w:i/>
          <w:sz w:val="20"/>
        </w:rPr>
      </w:pPr>
    </w:p>
    <w:p w:rsidR="00E70F67" w:rsidRDefault="00E70F67">
      <w:pPr>
        <w:pStyle w:val="BodyText"/>
        <w:rPr>
          <w:i/>
          <w:sz w:val="20"/>
        </w:rPr>
      </w:pPr>
    </w:p>
    <w:p w:rsidR="00E70F67" w:rsidRDefault="00E70F67">
      <w:pPr>
        <w:pStyle w:val="BodyText"/>
        <w:spacing w:before="5"/>
        <w:rPr>
          <w:i/>
          <w:sz w:val="23"/>
        </w:rPr>
      </w:pPr>
    </w:p>
    <w:p w:rsidR="00E70F67" w:rsidRDefault="00E70F67">
      <w:pPr>
        <w:rPr>
          <w:sz w:val="23"/>
        </w:rPr>
        <w:sectPr w:rsidR="00E70F67">
          <w:pgSz w:w="11910" w:h="16840"/>
          <w:pgMar w:top="1240" w:right="1100" w:bottom="280" w:left="1100" w:header="748" w:footer="0" w:gutter="0"/>
          <w:cols w:space="720"/>
        </w:sectPr>
      </w:pPr>
    </w:p>
    <w:p w:rsidR="00E70F67" w:rsidRDefault="00FF265B">
      <w:pPr>
        <w:pStyle w:val="Heading3"/>
      </w:pPr>
      <w:r>
        <w:pict>
          <v:rect id="_x0000_s1056" style="position:absolute;left:0;text-align:left;margin-left:0;margin-top:124.5pt;width:14.15pt;height:39.7pt;z-index:251709440;mso-position-horizontal-relative:page;mso-position-vertical-relative:page" fillcolor="#0e5d61" stroked="f">
            <w10:wrap anchorx="page" anchory="page"/>
          </v:rect>
        </w:pict>
      </w:r>
      <w:r w:rsidR="00732945">
        <w:rPr>
          <w:color w:val="4D4D4F"/>
        </w:rPr>
        <w:t>Dust from contaminated stockpile (Risk ID C10)</w:t>
      </w:r>
    </w:p>
    <w:p w:rsidR="00E70F67" w:rsidRDefault="00732945">
      <w:pPr>
        <w:pStyle w:val="BodyText"/>
        <w:spacing w:before="102" w:line="216" w:lineRule="auto"/>
        <w:ind w:left="147" w:right="41"/>
        <w:jc w:val="both"/>
      </w:pPr>
      <w:r>
        <w:rPr>
          <w:color w:val="4D4D4F"/>
        </w:rPr>
        <w:t xml:space="preserve">Wind-borne dust from stockpiles of contaminated soil may contain contaminants such as PFAS, heavy metals and PAHs. </w:t>
      </w:r>
      <w:r>
        <w:rPr>
          <w:color w:val="4D4D4F"/>
          <w:spacing w:val="2"/>
        </w:rPr>
        <w:t xml:space="preserve">There </w:t>
      </w:r>
      <w:r>
        <w:rPr>
          <w:color w:val="4D4D4F"/>
        </w:rPr>
        <w:t xml:space="preserve">is potential for these </w:t>
      </w:r>
      <w:r>
        <w:rPr>
          <w:color w:val="4D4D4F"/>
          <w:spacing w:val="2"/>
        </w:rPr>
        <w:t xml:space="preserve">contaminants   </w:t>
      </w:r>
      <w:r>
        <w:rPr>
          <w:color w:val="4D4D4F"/>
        </w:rPr>
        <w:t xml:space="preserve">to be absorbed into the blood stream when </w:t>
      </w:r>
      <w:r>
        <w:rPr>
          <w:color w:val="4D4D4F"/>
          <w:spacing w:val="2"/>
        </w:rPr>
        <w:t xml:space="preserve">very </w:t>
      </w:r>
      <w:r>
        <w:rPr>
          <w:color w:val="4D4D4F"/>
        </w:rPr>
        <w:t xml:space="preserve">fine </w:t>
      </w:r>
      <w:r>
        <w:rPr>
          <w:color w:val="4D4D4F"/>
          <w:spacing w:val="2"/>
        </w:rPr>
        <w:t xml:space="preserve">particles </w:t>
      </w:r>
      <w:r>
        <w:rPr>
          <w:color w:val="4D4D4F"/>
        </w:rPr>
        <w:t xml:space="preserve">are inhaled deep into the lungs. Exposure to larger </w:t>
      </w:r>
      <w:r>
        <w:rPr>
          <w:color w:val="4D4D4F"/>
          <w:spacing w:val="2"/>
        </w:rPr>
        <w:t xml:space="preserve">particles </w:t>
      </w:r>
      <w:r>
        <w:rPr>
          <w:color w:val="4D4D4F"/>
        </w:rPr>
        <w:t xml:space="preserve">may be through ingestion, and </w:t>
      </w:r>
      <w:r>
        <w:rPr>
          <w:color w:val="4D4D4F"/>
          <w:spacing w:val="2"/>
        </w:rPr>
        <w:t xml:space="preserve">further deposition </w:t>
      </w:r>
      <w:r>
        <w:rPr>
          <w:color w:val="4D4D4F"/>
        </w:rPr>
        <w:t xml:space="preserve">of </w:t>
      </w:r>
      <w:r>
        <w:rPr>
          <w:color w:val="4D4D4F"/>
          <w:spacing w:val="2"/>
        </w:rPr>
        <w:t xml:space="preserve">dust </w:t>
      </w:r>
      <w:r>
        <w:rPr>
          <w:color w:val="4D4D4F"/>
        </w:rPr>
        <w:t xml:space="preserve">may also </w:t>
      </w:r>
      <w:r>
        <w:rPr>
          <w:color w:val="4D4D4F"/>
          <w:spacing w:val="2"/>
        </w:rPr>
        <w:t xml:space="preserve">result </w:t>
      </w:r>
      <w:r>
        <w:rPr>
          <w:color w:val="4D4D4F"/>
        </w:rPr>
        <w:t xml:space="preserve">in </w:t>
      </w:r>
      <w:r>
        <w:rPr>
          <w:color w:val="4D4D4F"/>
          <w:spacing w:val="3"/>
        </w:rPr>
        <w:t xml:space="preserve">surface </w:t>
      </w:r>
      <w:r>
        <w:rPr>
          <w:color w:val="4D4D4F"/>
          <w:spacing w:val="2"/>
        </w:rPr>
        <w:t xml:space="preserve">water </w:t>
      </w:r>
      <w:r>
        <w:rPr>
          <w:color w:val="4D4D4F"/>
          <w:spacing w:val="3"/>
        </w:rPr>
        <w:t xml:space="preserve">contamination. The risk </w:t>
      </w:r>
      <w:r>
        <w:rPr>
          <w:color w:val="4D4D4F"/>
        </w:rPr>
        <w:t xml:space="preserve">to </w:t>
      </w:r>
      <w:r>
        <w:rPr>
          <w:color w:val="4D4D4F"/>
          <w:spacing w:val="2"/>
        </w:rPr>
        <w:t xml:space="preserve">human </w:t>
      </w:r>
      <w:r>
        <w:rPr>
          <w:color w:val="4D4D4F"/>
          <w:spacing w:val="3"/>
        </w:rPr>
        <w:t xml:space="preserve">health </w:t>
      </w:r>
      <w:r>
        <w:rPr>
          <w:color w:val="4D4D4F"/>
          <w:spacing w:val="2"/>
        </w:rPr>
        <w:t xml:space="preserve">and </w:t>
      </w:r>
      <w:r>
        <w:rPr>
          <w:color w:val="4D4D4F"/>
          <w:spacing w:val="3"/>
        </w:rPr>
        <w:t xml:space="preserve">the </w:t>
      </w:r>
      <w:r>
        <w:rPr>
          <w:color w:val="4D4D4F"/>
        </w:rPr>
        <w:t>environment</w:t>
      </w:r>
      <w:r>
        <w:rPr>
          <w:color w:val="4D4D4F"/>
          <w:spacing w:val="-23"/>
        </w:rPr>
        <w:t xml:space="preserve"> </w:t>
      </w:r>
      <w:r>
        <w:rPr>
          <w:color w:val="4D4D4F"/>
        </w:rPr>
        <w:t>is</w:t>
      </w:r>
      <w:r>
        <w:rPr>
          <w:color w:val="4D4D4F"/>
          <w:spacing w:val="-22"/>
        </w:rPr>
        <w:t xml:space="preserve"> </w:t>
      </w:r>
      <w:r>
        <w:rPr>
          <w:color w:val="4D4D4F"/>
        </w:rPr>
        <w:t>considered</w:t>
      </w:r>
      <w:r>
        <w:rPr>
          <w:color w:val="4D4D4F"/>
          <w:spacing w:val="-22"/>
        </w:rPr>
        <w:t xml:space="preserve"> </w:t>
      </w:r>
      <w:r>
        <w:rPr>
          <w:color w:val="4D4D4F"/>
        </w:rPr>
        <w:t>to</w:t>
      </w:r>
      <w:r>
        <w:rPr>
          <w:color w:val="4D4D4F"/>
          <w:spacing w:val="-22"/>
        </w:rPr>
        <w:t xml:space="preserve"> </w:t>
      </w:r>
      <w:r>
        <w:rPr>
          <w:color w:val="4D4D4F"/>
        </w:rPr>
        <w:t>be</w:t>
      </w:r>
      <w:r>
        <w:rPr>
          <w:color w:val="4D4D4F"/>
          <w:spacing w:val="-23"/>
        </w:rPr>
        <w:t xml:space="preserve"> </w:t>
      </w:r>
      <w:r>
        <w:rPr>
          <w:color w:val="4D4D4F"/>
        </w:rPr>
        <w:t>low</w:t>
      </w:r>
      <w:r>
        <w:rPr>
          <w:color w:val="4D4D4F"/>
          <w:spacing w:val="-22"/>
        </w:rPr>
        <w:t xml:space="preserve"> </w:t>
      </w:r>
      <w:r>
        <w:rPr>
          <w:color w:val="4D4D4F"/>
        </w:rPr>
        <w:t>as</w:t>
      </w:r>
      <w:r>
        <w:rPr>
          <w:color w:val="4D4D4F"/>
          <w:spacing w:val="-22"/>
        </w:rPr>
        <w:t xml:space="preserve"> </w:t>
      </w:r>
      <w:r>
        <w:rPr>
          <w:color w:val="4D4D4F"/>
        </w:rPr>
        <w:t>soil</w:t>
      </w:r>
      <w:r>
        <w:rPr>
          <w:color w:val="4D4D4F"/>
          <w:spacing w:val="-22"/>
        </w:rPr>
        <w:t xml:space="preserve"> </w:t>
      </w:r>
      <w:r>
        <w:rPr>
          <w:color w:val="4D4D4F"/>
        </w:rPr>
        <w:t>contamination has</w:t>
      </w:r>
      <w:r>
        <w:rPr>
          <w:color w:val="4D4D4F"/>
          <w:spacing w:val="-17"/>
        </w:rPr>
        <w:t xml:space="preserve"> </w:t>
      </w:r>
      <w:r>
        <w:rPr>
          <w:color w:val="4D4D4F"/>
        </w:rPr>
        <w:t>been</w:t>
      </w:r>
      <w:r>
        <w:rPr>
          <w:color w:val="4D4D4F"/>
          <w:spacing w:val="-16"/>
        </w:rPr>
        <w:t xml:space="preserve"> </w:t>
      </w:r>
      <w:r>
        <w:rPr>
          <w:color w:val="4D4D4F"/>
        </w:rPr>
        <w:t>shown</w:t>
      </w:r>
      <w:r>
        <w:rPr>
          <w:color w:val="4D4D4F"/>
          <w:spacing w:val="-17"/>
        </w:rPr>
        <w:t xml:space="preserve"> </w:t>
      </w:r>
      <w:r>
        <w:rPr>
          <w:color w:val="4D4D4F"/>
        </w:rPr>
        <w:t>to</w:t>
      </w:r>
      <w:r>
        <w:rPr>
          <w:color w:val="4D4D4F"/>
          <w:spacing w:val="-16"/>
        </w:rPr>
        <w:t xml:space="preserve"> </w:t>
      </w:r>
      <w:r>
        <w:rPr>
          <w:color w:val="4D4D4F"/>
        </w:rPr>
        <w:t>be</w:t>
      </w:r>
      <w:r>
        <w:rPr>
          <w:color w:val="4D4D4F"/>
          <w:spacing w:val="-17"/>
        </w:rPr>
        <w:t xml:space="preserve"> </w:t>
      </w:r>
      <w:r>
        <w:rPr>
          <w:color w:val="4D4D4F"/>
        </w:rPr>
        <w:t>very</w:t>
      </w:r>
      <w:r>
        <w:rPr>
          <w:color w:val="4D4D4F"/>
          <w:spacing w:val="-17"/>
        </w:rPr>
        <w:t xml:space="preserve"> </w:t>
      </w:r>
      <w:r>
        <w:rPr>
          <w:color w:val="4D4D4F"/>
        </w:rPr>
        <w:t>limited</w:t>
      </w:r>
      <w:r>
        <w:rPr>
          <w:color w:val="4D4D4F"/>
          <w:spacing w:val="-16"/>
        </w:rPr>
        <w:t xml:space="preserve"> </w:t>
      </w:r>
      <w:r>
        <w:rPr>
          <w:color w:val="4D4D4F"/>
        </w:rPr>
        <w:t>in</w:t>
      </w:r>
      <w:r>
        <w:rPr>
          <w:color w:val="4D4D4F"/>
          <w:spacing w:val="-17"/>
        </w:rPr>
        <w:t xml:space="preserve"> </w:t>
      </w:r>
      <w:r>
        <w:rPr>
          <w:color w:val="4D4D4F"/>
        </w:rPr>
        <w:t>extent</w:t>
      </w:r>
      <w:r>
        <w:rPr>
          <w:color w:val="4D4D4F"/>
          <w:spacing w:val="-16"/>
        </w:rPr>
        <w:t xml:space="preserve"> </w:t>
      </w:r>
      <w:r>
        <w:rPr>
          <w:color w:val="4D4D4F"/>
        </w:rPr>
        <w:t>and</w:t>
      </w:r>
      <w:r>
        <w:rPr>
          <w:color w:val="4D4D4F"/>
          <w:spacing w:val="-17"/>
        </w:rPr>
        <w:t xml:space="preserve"> </w:t>
      </w:r>
      <w:r>
        <w:rPr>
          <w:color w:val="4D4D4F"/>
        </w:rPr>
        <w:t>is</w:t>
      </w:r>
      <w:r>
        <w:rPr>
          <w:color w:val="4D4D4F"/>
          <w:spacing w:val="-16"/>
        </w:rPr>
        <w:t xml:space="preserve"> </w:t>
      </w:r>
      <w:r>
        <w:rPr>
          <w:color w:val="4D4D4F"/>
        </w:rPr>
        <w:t>located away from sensitive</w:t>
      </w:r>
      <w:r>
        <w:rPr>
          <w:color w:val="4D4D4F"/>
          <w:spacing w:val="1"/>
        </w:rPr>
        <w:t xml:space="preserve"> </w:t>
      </w:r>
      <w:r>
        <w:rPr>
          <w:color w:val="4D4D4F"/>
        </w:rPr>
        <w:t>receptors.</w:t>
      </w:r>
    </w:p>
    <w:p w:rsidR="00E70F67" w:rsidRDefault="00732945">
      <w:pPr>
        <w:pStyle w:val="BodyText"/>
        <w:spacing w:before="160" w:line="216" w:lineRule="auto"/>
        <w:ind w:left="147" w:right="40"/>
        <w:jc w:val="both"/>
      </w:pPr>
      <w:r>
        <w:rPr>
          <w:color w:val="4D4D4F"/>
        </w:rPr>
        <w:t>Management of dust is also a consideration in meeting the</w:t>
      </w:r>
      <w:r>
        <w:rPr>
          <w:color w:val="4D4D4F"/>
          <w:spacing w:val="-10"/>
        </w:rPr>
        <w:t xml:space="preserve"> </w:t>
      </w:r>
      <w:r>
        <w:rPr>
          <w:color w:val="4D4D4F"/>
        </w:rPr>
        <w:t>general</w:t>
      </w:r>
      <w:r>
        <w:rPr>
          <w:color w:val="4D4D4F"/>
          <w:spacing w:val="-10"/>
        </w:rPr>
        <w:t xml:space="preserve"> </w:t>
      </w:r>
      <w:r>
        <w:rPr>
          <w:color w:val="4D4D4F"/>
        </w:rPr>
        <w:t>environmental</w:t>
      </w:r>
      <w:r>
        <w:rPr>
          <w:color w:val="4D4D4F"/>
          <w:spacing w:val="-9"/>
        </w:rPr>
        <w:t xml:space="preserve"> </w:t>
      </w:r>
      <w:r>
        <w:rPr>
          <w:color w:val="4D4D4F"/>
          <w:spacing w:val="2"/>
        </w:rPr>
        <w:t>duty</w:t>
      </w:r>
      <w:r>
        <w:rPr>
          <w:color w:val="4D4D4F"/>
          <w:spacing w:val="-10"/>
        </w:rPr>
        <w:t xml:space="preserve"> </w:t>
      </w:r>
      <w:r>
        <w:rPr>
          <w:color w:val="4D4D4F"/>
        </w:rPr>
        <w:t>required</w:t>
      </w:r>
      <w:r>
        <w:rPr>
          <w:color w:val="4D4D4F"/>
          <w:spacing w:val="-10"/>
        </w:rPr>
        <w:t xml:space="preserve"> </w:t>
      </w:r>
      <w:r>
        <w:rPr>
          <w:color w:val="4D4D4F"/>
        </w:rPr>
        <w:t>by</w:t>
      </w:r>
      <w:r>
        <w:rPr>
          <w:color w:val="4D4D4F"/>
          <w:spacing w:val="-9"/>
        </w:rPr>
        <w:t xml:space="preserve"> </w:t>
      </w:r>
      <w:r>
        <w:rPr>
          <w:color w:val="4D4D4F"/>
          <w:spacing w:val="-3"/>
        </w:rPr>
        <w:t>EPA</w:t>
      </w:r>
      <w:r>
        <w:rPr>
          <w:color w:val="4D4D4F"/>
          <w:spacing w:val="-10"/>
        </w:rPr>
        <w:t xml:space="preserve"> </w:t>
      </w:r>
      <w:r>
        <w:rPr>
          <w:color w:val="4D4D4F"/>
        </w:rPr>
        <w:t xml:space="preserve">Victoria and would form </w:t>
      </w:r>
      <w:r>
        <w:rPr>
          <w:color w:val="4D4D4F"/>
          <w:spacing w:val="2"/>
        </w:rPr>
        <w:t xml:space="preserve">part </w:t>
      </w:r>
      <w:r>
        <w:rPr>
          <w:color w:val="4D4D4F"/>
        </w:rPr>
        <w:t xml:space="preserve">of the Environmental Management Plan </w:t>
      </w:r>
      <w:r>
        <w:rPr>
          <w:color w:val="4D4D4F"/>
          <w:spacing w:val="2"/>
        </w:rPr>
        <w:t xml:space="preserve">(EMP) </w:t>
      </w:r>
      <w:r>
        <w:rPr>
          <w:color w:val="4D4D4F"/>
        </w:rPr>
        <w:t xml:space="preserve">for </w:t>
      </w:r>
      <w:r>
        <w:rPr>
          <w:color w:val="4D4D4F"/>
          <w:spacing w:val="2"/>
        </w:rPr>
        <w:t xml:space="preserve">the </w:t>
      </w:r>
      <w:r>
        <w:rPr>
          <w:color w:val="4D4D4F"/>
        </w:rPr>
        <w:t xml:space="preserve">Gas </w:t>
      </w:r>
      <w:r>
        <w:rPr>
          <w:color w:val="4D4D4F"/>
          <w:spacing w:val="3"/>
        </w:rPr>
        <w:t xml:space="preserve">Import </w:t>
      </w:r>
      <w:r>
        <w:rPr>
          <w:color w:val="4D4D4F"/>
          <w:spacing w:val="5"/>
        </w:rPr>
        <w:t xml:space="preserve">Jetty </w:t>
      </w:r>
      <w:r>
        <w:rPr>
          <w:color w:val="4D4D4F"/>
        </w:rPr>
        <w:t xml:space="preserve">Works and </w:t>
      </w:r>
      <w:r>
        <w:rPr>
          <w:color w:val="4D4D4F"/>
          <w:spacing w:val="2"/>
        </w:rPr>
        <w:t xml:space="preserve">the Construction </w:t>
      </w:r>
      <w:r>
        <w:rPr>
          <w:color w:val="4D4D4F"/>
        </w:rPr>
        <w:t>Environmental Management Plan (CEMP) for</w:t>
      </w:r>
      <w:r>
        <w:rPr>
          <w:color w:val="4D4D4F"/>
          <w:spacing w:val="-11"/>
        </w:rPr>
        <w:t xml:space="preserve"> </w:t>
      </w:r>
      <w:r>
        <w:rPr>
          <w:color w:val="4D4D4F"/>
        </w:rPr>
        <w:t>the</w:t>
      </w:r>
      <w:r>
        <w:rPr>
          <w:color w:val="4D4D4F"/>
          <w:spacing w:val="-11"/>
        </w:rPr>
        <w:t xml:space="preserve"> </w:t>
      </w:r>
      <w:r>
        <w:rPr>
          <w:color w:val="4D4D4F"/>
        </w:rPr>
        <w:t>Pipeline</w:t>
      </w:r>
      <w:r>
        <w:rPr>
          <w:color w:val="4D4D4F"/>
          <w:spacing w:val="-11"/>
        </w:rPr>
        <w:t xml:space="preserve"> </w:t>
      </w:r>
      <w:r>
        <w:rPr>
          <w:color w:val="4D4D4F"/>
        </w:rPr>
        <w:t>Works.</w:t>
      </w:r>
      <w:r>
        <w:rPr>
          <w:color w:val="4D4D4F"/>
          <w:spacing w:val="-11"/>
        </w:rPr>
        <w:t xml:space="preserve"> </w:t>
      </w:r>
      <w:r>
        <w:rPr>
          <w:color w:val="4D4D4F"/>
        </w:rPr>
        <w:t>Mitigation</w:t>
      </w:r>
      <w:r>
        <w:rPr>
          <w:color w:val="4D4D4F"/>
          <w:spacing w:val="-11"/>
        </w:rPr>
        <w:t xml:space="preserve"> </w:t>
      </w:r>
      <w:r>
        <w:rPr>
          <w:color w:val="4D4D4F"/>
        </w:rPr>
        <w:t>measures</w:t>
      </w:r>
      <w:r>
        <w:rPr>
          <w:color w:val="4D4D4F"/>
          <w:spacing w:val="-11"/>
        </w:rPr>
        <w:t xml:space="preserve"> </w:t>
      </w:r>
      <w:r>
        <w:rPr>
          <w:color w:val="4D4D4F"/>
        </w:rPr>
        <w:t>include</w:t>
      </w:r>
      <w:r>
        <w:rPr>
          <w:color w:val="4D4D4F"/>
          <w:spacing w:val="-10"/>
        </w:rPr>
        <w:t xml:space="preserve"> </w:t>
      </w:r>
      <w:r>
        <w:rPr>
          <w:color w:val="4D4D4F"/>
        </w:rPr>
        <w:t>dust suppression such as reducing/minimising the storage of excavated</w:t>
      </w:r>
      <w:r>
        <w:rPr>
          <w:color w:val="4D4D4F"/>
          <w:spacing w:val="-18"/>
        </w:rPr>
        <w:t xml:space="preserve"> </w:t>
      </w:r>
      <w:r>
        <w:rPr>
          <w:color w:val="4D4D4F"/>
        </w:rPr>
        <w:t>material</w:t>
      </w:r>
      <w:r>
        <w:rPr>
          <w:color w:val="4D4D4F"/>
          <w:spacing w:val="-18"/>
        </w:rPr>
        <w:t xml:space="preserve"> </w:t>
      </w:r>
      <w:r>
        <w:rPr>
          <w:color w:val="4D4D4F"/>
        </w:rPr>
        <w:t>on</w:t>
      </w:r>
      <w:r>
        <w:rPr>
          <w:color w:val="4D4D4F"/>
          <w:spacing w:val="-17"/>
        </w:rPr>
        <w:t xml:space="preserve"> </w:t>
      </w:r>
      <w:r>
        <w:rPr>
          <w:color w:val="4D4D4F"/>
        </w:rPr>
        <w:t>site</w:t>
      </w:r>
      <w:r>
        <w:rPr>
          <w:color w:val="4D4D4F"/>
          <w:spacing w:val="-18"/>
        </w:rPr>
        <w:t xml:space="preserve"> </w:t>
      </w:r>
      <w:r>
        <w:rPr>
          <w:color w:val="4D4D4F"/>
        </w:rPr>
        <w:t>where</w:t>
      </w:r>
      <w:r>
        <w:rPr>
          <w:color w:val="4D4D4F"/>
          <w:spacing w:val="-18"/>
        </w:rPr>
        <w:t xml:space="preserve"> </w:t>
      </w:r>
      <w:r>
        <w:rPr>
          <w:color w:val="4D4D4F"/>
        </w:rPr>
        <w:t>possible</w:t>
      </w:r>
      <w:r>
        <w:rPr>
          <w:color w:val="4D4D4F"/>
          <w:spacing w:val="-17"/>
        </w:rPr>
        <w:t xml:space="preserve"> </w:t>
      </w:r>
      <w:r>
        <w:rPr>
          <w:color w:val="4D4D4F"/>
        </w:rPr>
        <w:t>(see</w:t>
      </w:r>
      <w:r>
        <w:rPr>
          <w:color w:val="4D4D4F"/>
          <w:spacing w:val="-18"/>
        </w:rPr>
        <w:t xml:space="preserve"> </w:t>
      </w:r>
      <w:r>
        <w:rPr>
          <w:color w:val="4D4D4F"/>
        </w:rPr>
        <w:t xml:space="preserve">mitigation measures described in </w:t>
      </w:r>
      <w:r>
        <w:rPr>
          <w:b/>
          <w:color w:val="4D4D4F"/>
        </w:rPr>
        <w:t xml:space="preserve">Chapter 12 </w:t>
      </w:r>
      <w:r>
        <w:rPr>
          <w:i/>
          <w:color w:val="4D4D4F"/>
        </w:rPr>
        <w:t>Air</w:t>
      </w:r>
      <w:r>
        <w:rPr>
          <w:i/>
          <w:color w:val="4D4D4F"/>
          <w:spacing w:val="8"/>
        </w:rPr>
        <w:t xml:space="preserve"> </w:t>
      </w:r>
      <w:r>
        <w:rPr>
          <w:i/>
          <w:color w:val="4D4D4F"/>
        </w:rPr>
        <w:t>quality</w:t>
      </w:r>
      <w:r>
        <w:rPr>
          <w:color w:val="4D4D4F"/>
        </w:rPr>
        <w:t>).</w:t>
      </w:r>
    </w:p>
    <w:p w:rsidR="00E70F67" w:rsidRDefault="00732945">
      <w:pPr>
        <w:pStyle w:val="Heading3"/>
        <w:spacing w:before="140"/>
      </w:pPr>
      <w:r>
        <w:rPr>
          <w:color w:val="4D4D4F"/>
        </w:rPr>
        <w:t>Acid sulfate soils (Risk ID C2)</w:t>
      </w:r>
    </w:p>
    <w:p w:rsidR="00E70F67" w:rsidRDefault="00732945">
      <w:pPr>
        <w:pStyle w:val="BodyText"/>
        <w:spacing w:before="102" w:line="216" w:lineRule="auto"/>
        <w:ind w:left="147" w:right="38"/>
        <w:jc w:val="both"/>
      </w:pPr>
      <w:r>
        <w:rPr>
          <w:color w:val="4D4D4F"/>
        </w:rPr>
        <w:t>Soil</w:t>
      </w:r>
      <w:r>
        <w:rPr>
          <w:color w:val="4D4D4F"/>
          <w:spacing w:val="-27"/>
        </w:rPr>
        <w:t xml:space="preserve"> </w:t>
      </w:r>
      <w:r>
        <w:rPr>
          <w:color w:val="4D4D4F"/>
        </w:rPr>
        <w:t>disturbance</w:t>
      </w:r>
      <w:r>
        <w:rPr>
          <w:color w:val="4D4D4F"/>
          <w:spacing w:val="-26"/>
        </w:rPr>
        <w:t xml:space="preserve"> </w:t>
      </w:r>
      <w:r>
        <w:rPr>
          <w:color w:val="4D4D4F"/>
        </w:rPr>
        <w:t>activities</w:t>
      </w:r>
      <w:r>
        <w:rPr>
          <w:color w:val="4D4D4F"/>
          <w:spacing w:val="-26"/>
        </w:rPr>
        <w:t xml:space="preserve"> </w:t>
      </w:r>
      <w:r>
        <w:rPr>
          <w:color w:val="4D4D4F"/>
        </w:rPr>
        <w:t>undertaken</w:t>
      </w:r>
      <w:r>
        <w:rPr>
          <w:color w:val="4D4D4F"/>
          <w:spacing w:val="-26"/>
        </w:rPr>
        <w:t xml:space="preserve"> </w:t>
      </w:r>
      <w:r>
        <w:rPr>
          <w:color w:val="4D4D4F"/>
        </w:rPr>
        <w:t>during</w:t>
      </w:r>
      <w:r>
        <w:rPr>
          <w:color w:val="4D4D4F"/>
          <w:spacing w:val="-26"/>
        </w:rPr>
        <w:t xml:space="preserve"> </w:t>
      </w:r>
      <w:r>
        <w:rPr>
          <w:color w:val="4D4D4F"/>
        </w:rPr>
        <w:t xml:space="preserve">construction of the Project such as excavation, trenching, horizontal </w:t>
      </w:r>
      <w:r>
        <w:rPr>
          <w:color w:val="4D4D4F"/>
          <w:spacing w:val="4"/>
        </w:rPr>
        <w:t xml:space="preserve">directional </w:t>
      </w:r>
      <w:r>
        <w:rPr>
          <w:color w:val="4D4D4F"/>
          <w:spacing w:val="3"/>
        </w:rPr>
        <w:t xml:space="preserve">drilling </w:t>
      </w:r>
      <w:r>
        <w:rPr>
          <w:color w:val="4D4D4F"/>
          <w:spacing w:val="4"/>
        </w:rPr>
        <w:t xml:space="preserve">(HDD) </w:t>
      </w:r>
      <w:r>
        <w:rPr>
          <w:color w:val="4D4D4F"/>
          <w:spacing w:val="3"/>
        </w:rPr>
        <w:t xml:space="preserve">and </w:t>
      </w:r>
      <w:r>
        <w:rPr>
          <w:color w:val="4D4D4F"/>
          <w:spacing w:val="4"/>
        </w:rPr>
        <w:t xml:space="preserve">thrust boring </w:t>
      </w:r>
      <w:r>
        <w:rPr>
          <w:color w:val="4D4D4F"/>
        </w:rPr>
        <w:t xml:space="preserve">have </w:t>
      </w:r>
      <w:r>
        <w:rPr>
          <w:color w:val="4D4D4F"/>
          <w:spacing w:val="2"/>
        </w:rPr>
        <w:t xml:space="preserve">the </w:t>
      </w:r>
      <w:r>
        <w:rPr>
          <w:color w:val="4D4D4F"/>
          <w:spacing w:val="3"/>
        </w:rPr>
        <w:t xml:space="preserve">potential </w:t>
      </w:r>
      <w:r>
        <w:rPr>
          <w:color w:val="4D4D4F"/>
        </w:rPr>
        <w:t xml:space="preserve">to </w:t>
      </w:r>
      <w:r>
        <w:rPr>
          <w:color w:val="4D4D4F"/>
          <w:spacing w:val="2"/>
        </w:rPr>
        <w:t xml:space="preserve">encounter </w:t>
      </w:r>
      <w:r>
        <w:rPr>
          <w:color w:val="4D4D4F"/>
          <w:spacing w:val="4"/>
        </w:rPr>
        <w:t xml:space="preserve">ASS </w:t>
      </w:r>
      <w:r>
        <w:rPr>
          <w:color w:val="4D4D4F"/>
        </w:rPr>
        <w:t xml:space="preserve">and </w:t>
      </w:r>
      <w:r>
        <w:rPr>
          <w:color w:val="4D4D4F"/>
          <w:spacing w:val="2"/>
        </w:rPr>
        <w:t xml:space="preserve">oxidise PASS. </w:t>
      </w:r>
      <w:r>
        <w:rPr>
          <w:color w:val="4D4D4F"/>
          <w:spacing w:val="3"/>
        </w:rPr>
        <w:t xml:space="preserve">The preferred management option </w:t>
      </w:r>
      <w:r>
        <w:rPr>
          <w:color w:val="4D4D4F"/>
          <w:spacing w:val="2"/>
        </w:rPr>
        <w:t xml:space="preserve">for </w:t>
      </w:r>
      <w:r>
        <w:rPr>
          <w:color w:val="4D4D4F"/>
          <w:spacing w:val="3"/>
        </w:rPr>
        <w:t xml:space="preserve">the pipeline </w:t>
      </w:r>
      <w:r>
        <w:rPr>
          <w:color w:val="4D4D4F"/>
          <w:spacing w:val="2"/>
        </w:rPr>
        <w:t xml:space="preserve">construction </w:t>
      </w:r>
      <w:r>
        <w:rPr>
          <w:color w:val="4D4D4F"/>
        </w:rPr>
        <w:t xml:space="preserve">is to prevent oxidation of </w:t>
      </w:r>
      <w:r>
        <w:rPr>
          <w:color w:val="4D4D4F"/>
          <w:spacing w:val="2"/>
        </w:rPr>
        <w:t xml:space="preserve">ASS </w:t>
      </w:r>
      <w:r>
        <w:rPr>
          <w:color w:val="4D4D4F"/>
        </w:rPr>
        <w:t xml:space="preserve">by staging soil excavations to minimise the amount of time soil is </w:t>
      </w:r>
      <w:r>
        <w:rPr>
          <w:color w:val="4D4D4F"/>
          <w:spacing w:val="2"/>
        </w:rPr>
        <w:t xml:space="preserve">exposed </w:t>
      </w:r>
      <w:r>
        <w:rPr>
          <w:color w:val="4D4D4F"/>
        </w:rPr>
        <w:t xml:space="preserve">to </w:t>
      </w:r>
      <w:r>
        <w:rPr>
          <w:color w:val="4D4D4F"/>
          <w:spacing w:val="2"/>
        </w:rPr>
        <w:t xml:space="preserve">oxygen. </w:t>
      </w:r>
      <w:r>
        <w:rPr>
          <w:color w:val="4D4D4F"/>
        </w:rPr>
        <w:t xml:space="preserve">Where soils are to be </w:t>
      </w:r>
      <w:r>
        <w:rPr>
          <w:color w:val="4D4D4F"/>
          <w:spacing w:val="2"/>
        </w:rPr>
        <w:t xml:space="preserve">stockpiled </w:t>
      </w:r>
      <w:r>
        <w:rPr>
          <w:color w:val="4D4D4F"/>
        </w:rPr>
        <w:t xml:space="preserve">for a longer timeframe and acidic leachate </w:t>
      </w:r>
      <w:r>
        <w:rPr>
          <w:color w:val="4D4D4F"/>
          <w:spacing w:val="2"/>
        </w:rPr>
        <w:t xml:space="preserve">runoff </w:t>
      </w:r>
      <w:r>
        <w:rPr>
          <w:color w:val="4D4D4F"/>
        </w:rPr>
        <w:t>poses a risk to the surrounding environment, they would be neutralised via addition of</w:t>
      </w:r>
      <w:r>
        <w:rPr>
          <w:color w:val="4D4D4F"/>
          <w:spacing w:val="3"/>
        </w:rPr>
        <w:t xml:space="preserve"> </w:t>
      </w:r>
      <w:r>
        <w:rPr>
          <w:color w:val="4D4D4F"/>
        </w:rPr>
        <w:t>lime.</w:t>
      </w:r>
    </w:p>
    <w:p w:rsidR="00E70F67" w:rsidRDefault="00732945">
      <w:pPr>
        <w:pStyle w:val="BodyText"/>
        <w:spacing w:before="159" w:line="216" w:lineRule="auto"/>
        <w:ind w:left="147" w:right="39"/>
        <w:jc w:val="both"/>
      </w:pPr>
      <w:r>
        <w:rPr>
          <w:color w:val="4D4D4F"/>
        </w:rPr>
        <w:t xml:space="preserve">Acid </w:t>
      </w:r>
      <w:r>
        <w:rPr>
          <w:color w:val="4D4D4F"/>
          <w:spacing w:val="2"/>
        </w:rPr>
        <w:t xml:space="preserve">leachate generation during the </w:t>
      </w:r>
      <w:r>
        <w:rPr>
          <w:color w:val="4D4D4F"/>
          <w:spacing w:val="3"/>
        </w:rPr>
        <w:t xml:space="preserve">construction of </w:t>
      </w:r>
      <w:r>
        <w:rPr>
          <w:color w:val="4D4D4F"/>
        </w:rPr>
        <w:t>waterways crossing using the open trenching method is</w:t>
      </w:r>
      <w:r>
        <w:rPr>
          <w:color w:val="4D4D4F"/>
          <w:spacing w:val="-9"/>
        </w:rPr>
        <w:t xml:space="preserve"> </w:t>
      </w:r>
      <w:r>
        <w:rPr>
          <w:color w:val="4D4D4F"/>
        </w:rPr>
        <w:t>considered</w:t>
      </w:r>
      <w:r>
        <w:rPr>
          <w:color w:val="4D4D4F"/>
          <w:spacing w:val="-8"/>
        </w:rPr>
        <w:t xml:space="preserve"> </w:t>
      </w:r>
      <w:r>
        <w:rPr>
          <w:color w:val="4D4D4F"/>
        </w:rPr>
        <w:t>unlikely</w:t>
      </w:r>
      <w:r>
        <w:rPr>
          <w:color w:val="4D4D4F"/>
          <w:spacing w:val="-9"/>
        </w:rPr>
        <w:t xml:space="preserve"> </w:t>
      </w:r>
      <w:r>
        <w:rPr>
          <w:color w:val="4D4D4F"/>
        </w:rPr>
        <w:t>due</w:t>
      </w:r>
      <w:r>
        <w:rPr>
          <w:color w:val="4D4D4F"/>
          <w:spacing w:val="-8"/>
        </w:rPr>
        <w:t xml:space="preserve"> </w:t>
      </w:r>
      <w:r>
        <w:rPr>
          <w:color w:val="4D4D4F"/>
        </w:rPr>
        <w:t>to</w:t>
      </w:r>
      <w:r>
        <w:rPr>
          <w:color w:val="4D4D4F"/>
          <w:spacing w:val="-8"/>
        </w:rPr>
        <w:t xml:space="preserve"> </w:t>
      </w:r>
      <w:r>
        <w:rPr>
          <w:color w:val="4D4D4F"/>
        </w:rPr>
        <w:t>the</w:t>
      </w:r>
      <w:r>
        <w:rPr>
          <w:color w:val="4D4D4F"/>
          <w:spacing w:val="-9"/>
        </w:rPr>
        <w:t xml:space="preserve"> </w:t>
      </w:r>
      <w:r>
        <w:rPr>
          <w:color w:val="4D4D4F"/>
        </w:rPr>
        <w:t>ephemeral</w:t>
      </w:r>
      <w:r>
        <w:rPr>
          <w:color w:val="4D4D4F"/>
          <w:spacing w:val="-8"/>
        </w:rPr>
        <w:t xml:space="preserve"> </w:t>
      </w:r>
      <w:r>
        <w:rPr>
          <w:color w:val="4D4D4F"/>
        </w:rPr>
        <w:t>nature</w:t>
      </w:r>
      <w:r>
        <w:rPr>
          <w:color w:val="4D4D4F"/>
          <w:spacing w:val="-8"/>
        </w:rPr>
        <w:t xml:space="preserve"> </w:t>
      </w:r>
      <w:r>
        <w:rPr>
          <w:color w:val="4D4D4F"/>
        </w:rPr>
        <w:t>of</w:t>
      </w:r>
      <w:r>
        <w:rPr>
          <w:color w:val="4D4D4F"/>
          <w:spacing w:val="-9"/>
        </w:rPr>
        <w:t xml:space="preserve"> </w:t>
      </w:r>
      <w:r>
        <w:rPr>
          <w:color w:val="4D4D4F"/>
        </w:rPr>
        <w:t>the waterways;</w:t>
      </w:r>
      <w:r>
        <w:rPr>
          <w:color w:val="4D4D4F"/>
          <w:spacing w:val="-14"/>
        </w:rPr>
        <w:t xml:space="preserve"> </w:t>
      </w:r>
      <w:r>
        <w:rPr>
          <w:color w:val="4D4D4F"/>
        </w:rPr>
        <w:t>and</w:t>
      </w:r>
      <w:r>
        <w:rPr>
          <w:color w:val="4D4D4F"/>
          <w:spacing w:val="-14"/>
        </w:rPr>
        <w:t xml:space="preserve"> </w:t>
      </w:r>
      <w:r>
        <w:rPr>
          <w:color w:val="4D4D4F"/>
        </w:rPr>
        <w:t>the</w:t>
      </w:r>
      <w:r>
        <w:rPr>
          <w:color w:val="4D4D4F"/>
          <w:spacing w:val="-14"/>
        </w:rPr>
        <w:t xml:space="preserve"> </w:t>
      </w:r>
      <w:r>
        <w:rPr>
          <w:color w:val="4D4D4F"/>
        </w:rPr>
        <w:t>likelihood</w:t>
      </w:r>
      <w:r>
        <w:rPr>
          <w:color w:val="4D4D4F"/>
          <w:spacing w:val="-14"/>
        </w:rPr>
        <w:t xml:space="preserve"> </w:t>
      </w:r>
      <w:r>
        <w:rPr>
          <w:color w:val="4D4D4F"/>
        </w:rPr>
        <w:t>is</w:t>
      </w:r>
      <w:r>
        <w:rPr>
          <w:color w:val="4D4D4F"/>
          <w:spacing w:val="-14"/>
        </w:rPr>
        <w:t xml:space="preserve"> </w:t>
      </w:r>
      <w:r>
        <w:rPr>
          <w:color w:val="4D4D4F"/>
        </w:rPr>
        <w:t>further</w:t>
      </w:r>
      <w:r>
        <w:rPr>
          <w:color w:val="4D4D4F"/>
          <w:spacing w:val="-14"/>
        </w:rPr>
        <w:t xml:space="preserve"> </w:t>
      </w:r>
      <w:r>
        <w:rPr>
          <w:color w:val="4D4D4F"/>
        </w:rPr>
        <w:t>reduced</w:t>
      </w:r>
      <w:r>
        <w:rPr>
          <w:color w:val="4D4D4F"/>
          <w:spacing w:val="-13"/>
        </w:rPr>
        <w:t xml:space="preserve"> </w:t>
      </w:r>
      <w:r>
        <w:rPr>
          <w:color w:val="4D4D4F"/>
        </w:rPr>
        <w:t>with</w:t>
      </w:r>
      <w:r>
        <w:rPr>
          <w:color w:val="4D4D4F"/>
          <w:spacing w:val="-14"/>
        </w:rPr>
        <w:t xml:space="preserve"> </w:t>
      </w:r>
      <w:r>
        <w:rPr>
          <w:color w:val="4D4D4F"/>
        </w:rPr>
        <w:t xml:space="preserve">the </w:t>
      </w:r>
      <w:r>
        <w:rPr>
          <w:color w:val="4D4D4F"/>
          <w:spacing w:val="2"/>
        </w:rPr>
        <w:t>construction</w:t>
      </w:r>
      <w:r>
        <w:rPr>
          <w:color w:val="4D4D4F"/>
          <w:spacing w:val="-8"/>
        </w:rPr>
        <w:t xml:space="preserve"> </w:t>
      </w:r>
      <w:r>
        <w:rPr>
          <w:color w:val="4D4D4F"/>
        </w:rPr>
        <w:t>to</w:t>
      </w:r>
      <w:r>
        <w:rPr>
          <w:color w:val="4D4D4F"/>
          <w:spacing w:val="-8"/>
        </w:rPr>
        <w:t xml:space="preserve"> </w:t>
      </w:r>
      <w:r>
        <w:rPr>
          <w:color w:val="4D4D4F"/>
        </w:rPr>
        <w:t>be</w:t>
      </w:r>
      <w:r>
        <w:rPr>
          <w:color w:val="4D4D4F"/>
          <w:spacing w:val="-7"/>
        </w:rPr>
        <w:t xml:space="preserve"> </w:t>
      </w:r>
      <w:r>
        <w:rPr>
          <w:color w:val="4D4D4F"/>
        </w:rPr>
        <w:t>undertaken</w:t>
      </w:r>
      <w:r>
        <w:rPr>
          <w:color w:val="4D4D4F"/>
          <w:spacing w:val="-8"/>
        </w:rPr>
        <w:t xml:space="preserve"> </w:t>
      </w:r>
      <w:r>
        <w:rPr>
          <w:color w:val="4D4D4F"/>
        </w:rPr>
        <w:t>during</w:t>
      </w:r>
      <w:r>
        <w:rPr>
          <w:color w:val="4D4D4F"/>
          <w:spacing w:val="-8"/>
        </w:rPr>
        <w:t xml:space="preserve"> </w:t>
      </w:r>
      <w:r>
        <w:rPr>
          <w:color w:val="4D4D4F"/>
        </w:rPr>
        <w:t>no</w:t>
      </w:r>
      <w:r>
        <w:rPr>
          <w:color w:val="4D4D4F"/>
          <w:spacing w:val="-7"/>
        </w:rPr>
        <w:t xml:space="preserve"> </w:t>
      </w:r>
      <w:r>
        <w:rPr>
          <w:color w:val="4D4D4F"/>
        </w:rPr>
        <w:t>flow</w:t>
      </w:r>
      <w:r>
        <w:rPr>
          <w:color w:val="4D4D4F"/>
          <w:spacing w:val="-8"/>
        </w:rPr>
        <w:t xml:space="preserve"> </w:t>
      </w:r>
      <w:r>
        <w:rPr>
          <w:color w:val="4D4D4F"/>
        </w:rPr>
        <w:t xml:space="preserve">conditions only, as prescribed in mitigation measures MM-SW03 and MM-SW04 (refer to the </w:t>
      </w:r>
      <w:r>
        <w:rPr>
          <w:b/>
          <w:color w:val="4D4D4F"/>
        </w:rPr>
        <w:t xml:space="preserve">Chapter 8 </w:t>
      </w:r>
      <w:r>
        <w:rPr>
          <w:i/>
          <w:color w:val="4D4D4F"/>
        </w:rPr>
        <w:t>Surface water</w:t>
      </w:r>
      <w:r>
        <w:rPr>
          <w:color w:val="4D4D4F"/>
        </w:rPr>
        <w:t xml:space="preserve">). </w:t>
      </w:r>
      <w:r>
        <w:rPr>
          <w:color w:val="4D4D4F"/>
          <w:spacing w:val="2"/>
        </w:rPr>
        <w:t xml:space="preserve">The construction methodology </w:t>
      </w:r>
      <w:r>
        <w:rPr>
          <w:color w:val="4D4D4F"/>
        </w:rPr>
        <w:t xml:space="preserve">has been designed to minimise the potential for generation of acidic leachate and </w:t>
      </w:r>
      <w:r>
        <w:rPr>
          <w:color w:val="4D4D4F"/>
          <w:spacing w:val="2"/>
        </w:rPr>
        <w:t xml:space="preserve">therefore </w:t>
      </w:r>
      <w:r>
        <w:rPr>
          <w:color w:val="4D4D4F"/>
        </w:rPr>
        <w:t xml:space="preserve">the </w:t>
      </w:r>
      <w:r>
        <w:rPr>
          <w:color w:val="4D4D4F"/>
          <w:spacing w:val="2"/>
        </w:rPr>
        <w:t xml:space="preserve">quantity </w:t>
      </w:r>
      <w:r>
        <w:rPr>
          <w:color w:val="4D4D4F"/>
        </w:rPr>
        <w:t xml:space="preserve">of leachate is </w:t>
      </w:r>
      <w:r>
        <w:rPr>
          <w:color w:val="4D4D4F"/>
          <w:spacing w:val="3"/>
        </w:rPr>
        <w:t xml:space="preserve">expected </w:t>
      </w:r>
      <w:r>
        <w:rPr>
          <w:color w:val="4D4D4F"/>
        </w:rPr>
        <w:t xml:space="preserve">to be low. Any leachate that is captured within the trench will only be discharged in accordance with mitigation measure MM-SW01 (see </w:t>
      </w:r>
      <w:r>
        <w:rPr>
          <w:b/>
          <w:color w:val="4D4D4F"/>
        </w:rPr>
        <w:t xml:space="preserve">Chapter 8 </w:t>
      </w:r>
      <w:r>
        <w:rPr>
          <w:i/>
          <w:color w:val="4D4D4F"/>
        </w:rPr>
        <w:t>Surface water</w:t>
      </w:r>
      <w:r>
        <w:rPr>
          <w:color w:val="4D4D4F"/>
        </w:rPr>
        <w:t>) to prevent loss to</w:t>
      </w:r>
      <w:r>
        <w:rPr>
          <w:color w:val="4D4D4F"/>
          <w:spacing w:val="1"/>
        </w:rPr>
        <w:t xml:space="preserve"> </w:t>
      </w:r>
      <w:r>
        <w:rPr>
          <w:color w:val="4D4D4F"/>
        </w:rPr>
        <w:t>watercourses.</w:t>
      </w:r>
    </w:p>
    <w:p w:rsidR="00E70F67" w:rsidRDefault="00732945">
      <w:pPr>
        <w:pStyle w:val="BodyText"/>
        <w:spacing w:before="105" w:line="216" w:lineRule="auto"/>
        <w:ind w:left="147" w:right="144"/>
        <w:jc w:val="both"/>
      </w:pPr>
      <w:r>
        <w:br w:type="column"/>
      </w:r>
      <w:r>
        <w:rPr>
          <w:color w:val="4D4D4F"/>
        </w:rPr>
        <w:t xml:space="preserve">The proposed construction methodology outlined above </w:t>
      </w:r>
      <w:r>
        <w:rPr>
          <w:color w:val="4D4D4F"/>
          <w:spacing w:val="3"/>
        </w:rPr>
        <w:t xml:space="preserve">(trenching timeframe, neutralisation </w:t>
      </w:r>
      <w:r>
        <w:rPr>
          <w:color w:val="4D4D4F"/>
          <w:spacing w:val="2"/>
        </w:rPr>
        <w:t>and</w:t>
      </w:r>
      <w:r w:rsidR="00A2434A">
        <w:rPr>
          <w:color w:val="4D4D4F"/>
          <w:spacing w:val="2"/>
        </w:rPr>
        <w:t xml:space="preserve"> </w:t>
      </w:r>
      <w:r>
        <w:rPr>
          <w:color w:val="4D4D4F"/>
          <w:spacing w:val="2"/>
        </w:rPr>
        <w:t xml:space="preserve">avoidance </w:t>
      </w:r>
      <w:r>
        <w:rPr>
          <w:color w:val="4D4D4F"/>
        </w:rPr>
        <w:t xml:space="preserve">of wet </w:t>
      </w:r>
      <w:r>
        <w:rPr>
          <w:color w:val="4D4D4F"/>
          <w:spacing w:val="2"/>
        </w:rPr>
        <w:t xml:space="preserve">waterway </w:t>
      </w:r>
      <w:r>
        <w:rPr>
          <w:color w:val="4D4D4F"/>
        </w:rPr>
        <w:t xml:space="preserve">crossings) is considered unlikely to result in </w:t>
      </w:r>
      <w:r>
        <w:rPr>
          <w:color w:val="4D4D4F"/>
          <w:spacing w:val="2"/>
        </w:rPr>
        <w:t xml:space="preserve">generation </w:t>
      </w:r>
      <w:r>
        <w:rPr>
          <w:color w:val="4D4D4F"/>
        </w:rPr>
        <w:t xml:space="preserve">and loss of acidic leachate to the surrounding environment and eventual discharge into Western </w:t>
      </w:r>
      <w:r>
        <w:rPr>
          <w:color w:val="4D4D4F"/>
          <w:spacing w:val="4"/>
        </w:rPr>
        <w:t xml:space="preserve">Port. </w:t>
      </w:r>
      <w:r>
        <w:rPr>
          <w:color w:val="4D4D4F"/>
          <w:spacing w:val="3"/>
        </w:rPr>
        <w:t xml:space="preserve">Therefore, </w:t>
      </w:r>
      <w:r>
        <w:rPr>
          <w:color w:val="4D4D4F"/>
          <w:spacing w:val="2"/>
        </w:rPr>
        <w:t xml:space="preserve">the disturbance </w:t>
      </w:r>
      <w:r>
        <w:rPr>
          <w:color w:val="4D4D4F"/>
        </w:rPr>
        <w:t xml:space="preserve">of </w:t>
      </w:r>
      <w:r>
        <w:rPr>
          <w:color w:val="4D4D4F"/>
          <w:spacing w:val="3"/>
        </w:rPr>
        <w:t xml:space="preserve">ASS </w:t>
      </w:r>
      <w:r>
        <w:rPr>
          <w:color w:val="4D4D4F"/>
        </w:rPr>
        <w:t>is considered</w:t>
      </w:r>
      <w:r>
        <w:rPr>
          <w:color w:val="4D4D4F"/>
          <w:spacing w:val="-8"/>
        </w:rPr>
        <w:t xml:space="preserve"> </w:t>
      </w:r>
      <w:r>
        <w:rPr>
          <w:color w:val="4D4D4F"/>
        </w:rPr>
        <w:t>to</w:t>
      </w:r>
      <w:r>
        <w:rPr>
          <w:color w:val="4D4D4F"/>
          <w:spacing w:val="-7"/>
        </w:rPr>
        <w:t xml:space="preserve"> </w:t>
      </w:r>
      <w:r>
        <w:rPr>
          <w:color w:val="4D4D4F"/>
        </w:rPr>
        <w:t>have</w:t>
      </w:r>
      <w:r>
        <w:rPr>
          <w:color w:val="4D4D4F"/>
          <w:spacing w:val="-7"/>
        </w:rPr>
        <w:t xml:space="preserve"> </w:t>
      </w:r>
      <w:r>
        <w:rPr>
          <w:color w:val="4D4D4F"/>
        </w:rPr>
        <w:t>a</w:t>
      </w:r>
      <w:r>
        <w:rPr>
          <w:color w:val="4D4D4F"/>
          <w:spacing w:val="-7"/>
        </w:rPr>
        <w:t xml:space="preserve"> </w:t>
      </w:r>
      <w:r>
        <w:rPr>
          <w:color w:val="4D4D4F"/>
        </w:rPr>
        <w:t>low</w:t>
      </w:r>
      <w:r>
        <w:rPr>
          <w:color w:val="4D4D4F"/>
          <w:spacing w:val="-7"/>
        </w:rPr>
        <w:t xml:space="preserve"> </w:t>
      </w:r>
      <w:r>
        <w:rPr>
          <w:color w:val="4D4D4F"/>
        </w:rPr>
        <w:t>risk</w:t>
      </w:r>
      <w:r>
        <w:rPr>
          <w:color w:val="4D4D4F"/>
          <w:spacing w:val="-8"/>
        </w:rPr>
        <w:t xml:space="preserve"> </w:t>
      </w:r>
      <w:r>
        <w:rPr>
          <w:color w:val="4D4D4F"/>
        </w:rPr>
        <w:t>of</w:t>
      </w:r>
      <w:r>
        <w:rPr>
          <w:color w:val="4D4D4F"/>
          <w:spacing w:val="-7"/>
        </w:rPr>
        <w:t xml:space="preserve"> </w:t>
      </w:r>
      <w:r>
        <w:rPr>
          <w:color w:val="4D4D4F"/>
        </w:rPr>
        <w:t>impacting</w:t>
      </w:r>
      <w:r>
        <w:rPr>
          <w:color w:val="4D4D4F"/>
          <w:spacing w:val="-7"/>
        </w:rPr>
        <w:t xml:space="preserve"> </w:t>
      </w:r>
      <w:r>
        <w:rPr>
          <w:color w:val="4D4D4F"/>
        </w:rPr>
        <w:t>human</w:t>
      </w:r>
      <w:r>
        <w:rPr>
          <w:color w:val="4D4D4F"/>
          <w:spacing w:val="-7"/>
        </w:rPr>
        <w:t xml:space="preserve"> </w:t>
      </w:r>
      <w:r>
        <w:rPr>
          <w:color w:val="4D4D4F"/>
        </w:rPr>
        <w:t xml:space="preserve">health and the environment, as the </w:t>
      </w:r>
      <w:r>
        <w:rPr>
          <w:color w:val="4D4D4F"/>
          <w:spacing w:val="2"/>
        </w:rPr>
        <w:t xml:space="preserve">impacts </w:t>
      </w:r>
      <w:r>
        <w:rPr>
          <w:color w:val="4D4D4F"/>
        </w:rPr>
        <w:t xml:space="preserve">would be confined to the </w:t>
      </w:r>
      <w:r>
        <w:rPr>
          <w:color w:val="4D4D4F"/>
          <w:spacing w:val="2"/>
        </w:rPr>
        <w:t xml:space="preserve">Project </w:t>
      </w:r>
      <w:r>
        <w:rPr>
          <w:color w:val="4D4D4F"/>
        </w:rPr>
        <w:t xml:space="preserve">Area and managed in accordance with the Industrial Waste Management Policy (Waste Acid Sulfate Soils), </w:t>
      </w:r>
      <w:r>
        <w:rPr>
          <w:color w:val="4D4D4F"/>
          <w:spacing w:val="-2"/>
        </w:rPr>
        <w:t xml:space="preserve">EPA </w:t>
      </w:r>
      <w:r>
        <w:rPr>
          <w:color w:val="4D4D4F"/>
          <w:spacing w:val="2"/>
        </w:rPr>
        <w:t xml:space="preserve">Victoria </w:t>
      </w:r>
      <w:r>
        <w:rPr>
          <w:color w:val="4D4D4F"/>
        </w:rPr>
        <w:t xml:space="preserve">publication </w:t>
      </w:r>
      <w:r>
        <w:rPr>
          <w:i/>
          <w:color w:val="4D4D4F"/>
        </w:rPr>
        <w:t>IWRG655.1 – Acid</w:t>
      </w:r>
      <w:r>
        <w:rPr>
          <w:i/>
          <w:color w:val="4D4D4F"/>
          <w:spacing w:val="-13"/>
        </w:rPr>
        <w:t xml:space="preserve"> </w:t>
      </w:r>
      <w:r>
        <w:rPr>
          <w:i/>
          <w:color w:val="4D4D4F"/>
        </w:rPr>
        <w:t>sulfate</w:t>
      </w:r>
      <w:r>
        <w:rPr>
          <w:i/>
          <w:color w:val="4D4D4F"/>
          <w:spacing w:val="-12"/>
        </w:rPr>
        <w:t xml:space="preserve"> </w:t>
      </w:r>
      <w:r>
        <w:rPr>
          <w:i/>
          <w:color w:val="4D4D4F"/>
        </w:rPr>
        <w:t>soil</w:t>
      </w:r>
      <w:r>
        <w:rPr>
          <w:i/>
          <w:color w:val="4D4D4F"/>
          <w:spacing w:val="-13"/>
        </w:rPr>
        <w:t xml:space="preserve"> </w:t>
      </w:r>
      <w:r>
        <w:rPr>
          <w:i/>
          <w:color w:val="4D4D4F"/>
        </w:rPr>
        <w:t>and</w:t>
      </w:r>
      <w:r>
        <w:rPr>
          <w:i/>
          <w:color w:val="4D4D4F"/>
          <w:spacing w:val="-12"/>
        </w:rPr>
        <w:t xml:space="preserve"> </w:t>
      </w:r>
      <w:r>
        <w:rPr>
          <w:i/>
          <w:color w:val="4D4D4F"/>
        </w:rPr>
        <w:t>rock,</w:t>
      </w:r>
      <w:r>
        <w:rPr>
          <w:i/>
          <w:color w:val="4D4D4F"/>
          <w:spacing w:val="-13"/>
        </w:rPr>
        <w:t xml:space="preserve"> </w:t>
      </w:r>
      <w:r>
        <w:rPr>
          <w:i/>
          <w:color w:val="4D4D4F"/>
        </w:rPr>
        <w:t>and</w:t>
      </w:r>
      <w:r>
        <w:rPr>
          <w:i/>
          <w:color w:val="4D4D4F"/>
          <w:spacing w:val="-12"/>
        </w:rPr>
        <w:t xml:space="preserve"> </w:t>
      </w:r>
      <w:r>
        <w:rPr>
          <w:i/>
          <w:color w:val="4D4D4F"/>
        </w:rPr>
        <w:t>the</w:t>
      </w:r>
      <w:r>
        <w:rPr>
          <w:i/>
          <w:color w:val="4D4D4F"/>
          <w:spacing w:val="-13"/>
        </w:rPr>
        <w:t xml:space="preserve"> </w:t>
      </w:r>
      <w:r>
        <w:rPr>
          <w:i/>
          <w:color w:val="4D4D4F"/>
        </w:rPr>
        <w:t>Victorian</w:t>
      </w:r>
      <w:r>
        <w:rPr>
          <w:i/>
          <w:color w:val="4D4D4F"/>
          <w:spacing w:val="-12"/>
        </w:rPr>
        <w:t xml:space="preserve"> </w:t>
      </w:r>
      <w:r>
        <w:rPr>
          <w:i/>
          <w:color w:val="4D4D4F"/>
        </w:rPr>
        <w:t>Best</w:t>
      </w:r>
      <w:r>
        <w:rPr>
          <w:i/>
          <w:color w:val="4D4D4F"/>
          <w:spacing w:val="-12"/>
        </w:rPr>
        <w:t xml:space="preserve"> </w:t>
      </w:r>
      <w:r>
        <w:rPr>
          <w:i/>
          <w:color w:val="4D4D4F"/>
        </w:rPr>
        <w:t xml:space="preserve">Practice Guidelines for Assessing and Managing Coastal Acid Sulfate Soils </w:t>
      </w:r>
      <w:r>
        <w:rPr>
          <w:color w:val="4D4D4F"/>
          <w:spacing w:val="2"/>
        </w:rPr>
        <w:t xml:space="preserve">(CASS </w:t>
      </w:r>
      <w:r>
        <w:rPr>
          <w:color w:val="4D4D4F"/>
          <w:spacing w:val="3"/>
        </w:rPr>
        <w:t xml:space="preserve">BPMG, </w:t>
      </w:r>
      <w:r>
        <w:rPr>
          <w:color w:val="4D4D4F"/>
        </w:rPr>
        <w:t xml:space="preserve">2010). </w:t>
      </w:r>
      <w:r>
        <w:rPr>
          <w:color w:val="4D4D4F"/>
          <w:spacing w:val="2"/>
        </w:rPr>
        <w:t xml:space="preserve">Further </w:t>
      </w:r>
      <w:r>
        <w:rPr>
          <w:color w:val="4D4D4F"/>
        </w:rPr>
        <w:t>mitigation measures</w:t>
      </w:r>
      <w:r>
        <w:rPr>
          <w:color w:val="4D4D4F"/>
          <w:spacing w:val="-17"/>
        </w:rPr>
        <w:t xml:space="preserve"> </w:t>
      </w:r>
      <w:r>
        <w:rPr>
          <w:color w:val="4D4D4F"/>
        </w:rPr>
        <w:t>that</w:t>
      </w:r>
      <w:r>
        <w:rPr>
          <w:color w:val="4D4D4F"/>
          <w:spacing w:val="-16"/>
        </w:rPr>
        <w:t xml:space="preserve"> </w:t>
      </w:r>
      <w:r>
        <w:rPr>
          <w:color w:val="4D4D4F"/>
        </w:rPr>
        <w:t>would</w:t>
      </w:r>
      <w:r>
        <w:rPr>
          <w:color w:val="4D4D4F"/>
          <w:spacing w:val="-17"/>
        </w:rPr>
        <w:t xml:space="preserve"> </w:t>
      </w:r>
      <w:r>
        <w:rPr>
          <w:color w:val="4D4D4F"/>
        </w:rPr>
        <w:t>be</w:t>
      </w:r>
      <w:r>
        <w:rPr>
          <w:color w:val="4D4D4F"/>
          <w:spacing w:val="-16"/>
        </w:rPr>
        <w:t xml:space="preserve"> </w:t>
      </w:r>
      <w:r>
        <w:rPr>
          <w:color w:val="4D4D4F"/>
        </w:rPr>
        <w:t>implemented</w:t>
      </w:r>
      <w:r>
        <w:rPr>
          <w:color w:val="4D4D4F"/>
          <w:spacing w:val="-17"/>
        </w:rPr>
        <w:t xml:space="preserve"> </w:t>
      </w:r>
      <w:r>
        <w:rPr>
          <w:color w:val="4D4D4F"/>
        </w:rPr>
        <w:t>include</w:t>
      </w:r>
      <w:r>
        <w:rPr>
          <w:color w:val="4D4D4F"/>
          <w:spacing w:val="-16"/>
        </w:rPr>
        <w:t xml:space="preserve"> </w:t>
      </w:r>
      <w:r>
        <w:rPr>
          <w:color w:val="4D4D4F"/>
        </w:rPr>
        <w:t xml:space="preserve">minimising </w:t>
      </w:r>
      <w:r>
        <w:rPr>
          <w:color w:val="4D4D4F"/>
          <w:spacing w:val="2"/>
        </w:rPr>
        <w:t xml:space="preserve">construction </w:t>
      </w:r>
      <w:r>
        <w:rPr>
          <w:color w:val="4D4D4F"/>
        </w:rPr>
        <w:t xml:space="preserve">work </w:t>
      </w:r>
      <w:r>
        <w:rPr>
          <w:color w:val="4D4D4F"/>
          <w:spacing w:val="2"/>
        </w:rPr>
        <w:t xml:space="preserve">during </w:t>
      </w:r>
      <w:r>
        <w:rPr>
          <w:color w:val="4D4D4F"/>
        </w:rPr>
        <w:t xml:space="preserve">wet weather to reduce </w:t>
      </w:r>
      <w:r>
        <w:rPr>
          <w:color w:val="4D4D4F"/>
          <w:spacing w:val="2"/>
        </w:rPr>
        <w:t xml:space="preserve">the potential </w:t>
      </w:r>
      <w:r>
        <w:rPr>
          <w:color w:val="4D4D4F"/>
        </w:rPr>
        <w:t xml:space="preserve">for </w:t>
      </w:r>
      <w:r>
        <w:rPr>
          <w:color w:val="4D4D4F"/>
          <w:spacing w:val="2"/>
        </w:rPr>
        <w:t xml:space="preserve">leaching/loss from stockpiled </w:t>
      </w:r>
      <w:r>
        <w:rPr>
          <w:color w:val="4D4D4F"/>
        </w:rPr>
        <w:t>soils (see mitigation measures MM-C02 and</w:t>
      </w:r>
      <w:r>
        <w:rPr>
          <w:color w:val="4D4D4F"/>
          <w:spacing w:val="7"/>
        </w:rPr>
        <w:t xml:space="preserve"> </w:t>
      </w:r>
      <w:r>
        <w:rPr>
          <w:color w:val="4D4D4F"/>
        </w:rPr>
        <w:t>MM-C03).</w:t>
      </w:r>
    </w:p>
    <w:p w:rsidR="00E70F67" w:rsidRDefault="00732945">
      <w:pPr>
        <w:pStyle w:val="Heading3"/>
        <w:spacing w:before="132"/>
      </w:pPr>
      <w:r>
        <w:rPr>
          <w:color w:val="4D4D4F"/>
        </w:rPr>
        <w:t>Potential ASS activation (Risk ID C3)</w:t>
      </w:r>
    </w:p>
    <w:p w:rsidR="00E70F67" w:rsidRDefault="00732945">
      <w:pPr>
        <w:pStyle w:val="BodyText"/>
        <w:spacing w:before="102" w:line="216" w:lineRule="auto"/>
        <w:ind w:left="147" w:right="143"/>
        <w:jc w:val="both"/>
      </w:pPr>
      <w:r>
        <w:rPr>
          <w:color w:val="4D4D4F"/>
        </w:rPr>
        <w:t>PASS has been identified during field investigations at depths</w:t>
      </w:r>
      <w:r>
        <w:rPr>
          <w:color w:val="4D4D4F"/>
          <w:spacing w:val="-22"/>
        </w:rPr>
        <w:t xml:space="preserve"> </w:t>
      </w:r>
      <w:r>
        <w:rPr>
          <w:color w:val="4D4D4F"/>
        </w:rPr>
        <w:t>below</w:t>
      </w:r>
      <w:r>
        <w:rPr>
          <w:color w:val="4D4D4F"/>
          <w:spacing w:val="-22"/>
        </w:rPr>
        <w:t xml:space="preserve"> </w:t>
      </w:r>
      <w:r>
        <w:rPr>
          <w:color w:val="4D4D4F"/>
        </w:rPr>
        <w:t>and</w:t>
      </w:r>
      <w:r>
        <w:rPr>
          <w:color w:val="4D4D4F"/>
          <w:spacing w:val="-22"/>
        </w:rPr>
        <w:t xml:space="preserve"> </w:t>
      </w:r>
      <w:r>
        <w:rPr>
          <w:color w:val="4D4D4F"/>
        </w:rPr>
        <w:t>above</w:t>
      </w:r>
      <w:r>
        <w:rPr>
          <w:color w:val="4D4D4F"/>
          <w:spacing w:val="-21"/>
        </w:rPr>
        <w:t xml:space="preserve"> </w:t>
      </w:r>
      <w:r>
        <w:rPr>
          <w:color w:val="4D4D4F"/>
        </w:rPr>
        <w:t>the</w:t>
      </w:r>
      <w:r>
        <w:rPr>
          <w:color w:val="4D4D4F"/>
          <w:spacing w:val="-22"/>
        </w:rPr>
        <w:t xml:space="preserve"> </w:t>
      </w:r>
      <w:r>
        <w:rPr>
          <w:color w:val="4D4D4F"/>
        </w:rPr>
        <w:t>groundwater</w:t>
      </w:r>
      <w:r>
        <w:rPr>
          <w:color w:val="4D4D4F"/>
          <w:spacing w:val="-22"/>
        </w:rPr>
        <w:t xml:space="preserve"> </w:t>
      </w:r>
      <w:r>
        <w:rPr>
          <w:color w:val="4D4D4F"/>
        </w:rPr>
        <w:t>table</w:t>
      </w:r>
      <w:r>
        <w:rPr>
          <w:color w:val="4D4D4F"/>
          <w:spacing w:val="-22"/>
        </w:rPr>
        <w:t xml:space="preserve"> </w:t>
      </w:r>
      <w:r>
        <w:rPr>
          <w:color w:val="4D4D4F"/>
        </w:rPr>
        <w:t>at</w:t>
      </w:r>
      <w:r>
        <w:rPr>
          <w:color w:val="4D4D4F"/>
          <w:spacing w:val="-21"/>
        </w:rPr>
        <w:t xml:space="preserve"> </w:t>
      </w:r>
      <w:r>
        <w:rPr>
          <w:color w:val="4D4D4F"/>
        </w:rPr>
        <w:t>several locations along the pipeline alignment. Where PASS is present</w:t>
      </w:r>
      <w:r>
        <w:rPr>
          <w:color w:val="4D4D4F"/>
          <w:spacing w:val="-19"/>
        </w:rPr>
        <w:t xml:space="preserve"> </w:t>
      </w:r>
      <w:r>
        <w:rPr>
          <w:color w:val="4D4D4F"/>
        </w:rPr>
        <w:t>below</w:t>
      </w:r>
      <w:r>
        <w:rPr>
          <w:color w:val="4D4D4F"/>
          <w:spacing w:val="-19"/>
        </w:rPr>
        <w:t xml:space="preserve"> </w:t>
      </w:r>
      <w:r>
        <w:rPr>
          <w:color w:val="4D4D4F"/>
        </w:rPr>
        <w:t>the</w:t>
      </w:r>
      <w:r>
        <w:rPr>
          <w:color w:val="4D4D4F"/>
          <w:spacing w:val="-19"/>
        </w:rPr>
        <w:t xml:space="preserve"> </w:t>
      </w:r>
      <w:r>
        <w:rPr>
          <w:color w:val="4D4D4F"/>
        </w:rPr>
        <w:t>groundwater</w:t>
      </w:r>
      <w:r>
        <w:rPr>
          <w:color w:val="4D4D4F"/>
          <w:spacing w:val="-19"/>
        </w:rPr>
        <w:t xml:space="preserve"> </w:t>
      </w:r>
      <w:r>
        <w:rPr>
          <w:color w:val="4D4D4F"/>
        </w:rPr>
        <w:t>table,</w:t>
      </w:r>
      <w:r>
        <w:rPr>
          <w:color w:val="4D4D4F"/>
          <w:spacing w:val="-19"/>
        </w:rPr>
        <w:t xml:space="preserve"> </w:t>
      </w:r>
      <w:r>
        <w:rPr>
          <w:color w:val="4D4D4F"/>
        </w:rPr>
        <w:t>at</w:t>
      </w:r>
      <w:r>
        <w:rPr>
          <w:color w:val="4D4D4F"/>
          <w:spacing w:val="-19"/>
        </w:rPr>
        <w:t xml:space="preserve"> </w:t>
      </w:r>
      <w:r>
        <w:rPr>
          <w:color w:val="4D4D4F"/>
        </w:rPr>
        <w:t>MW09</w:t>
      </w:r>
      <w:r>
        <w:rPr>
          <w:color w:val="4D4D4F"/>
          <w:spacing w:val="-19"/>
        </w:rPr>
        <w:t xml:space="preserve"> </w:t>
      </w:r>
      <w:r>
        <w:rPr>
          <w:color w:val="4D4D4F"/>
        </w:rPr>
        <w:t xml:space="preserve">(KP17.8) and MW10 (KP19.4), trenching would likely </w:t>
      </w:r>
      <w:r>
        <w:rPr>
          <w:color w:val="4D4D4F"/>
          <w:spacing w:val="2"/>
        </w:rPr>
        <w:t xml:space="preserve">intersect the groundwater table during </w:t>
      </w:r>
      <w:r>
        <w:rPr>
          <w:color w:val="4D4D4F"/>
          <w:spacing w:val="3"/>
        </w:rPr>
        <w:t xml:space="preserve">construction </w:t>
      </w:r>
      <w:r>
        <w:rPr>
          <w:color w:val="4D4D4F"/>
          <w:spacing w:val="2"/>
        </w:rPr>
        <w:t xml:space="preserve">resulting </w:t>
      </w:r>
      <w:r>
        <w:rPr>
          <w:color w:val="4D4D4F"/>
        </w:rPr>
        <w:t xml:space="preserve">in </w:t>
      </w:r>
      <w:r>
        <w:rPr>
          <w:color w:val="4D4D4F"/>
          <w:spacing w:val="2"/>
        </w:rPr>
        <w:t xml:space="preserve">the </w:t>
      </w:r>
      <w:r>
        <w:rPr>
          <w:color w:val="4D4D4F"/>
        </w:rPr>
        <w:t xml:space="preserve">need for </w:t>
      </w:r>
      <w:r>
        <w:rPr>
          <w:color w:val="4D4D4F"/>
          <w:spacing w:val="2"/>
        </w:rPr>
        <w:t xml:space="preserve">dewatering before installation </w:t>
      </w:r>
      <w:r>
        <w:rPr>
          <w:color w:val="4D4D4F"/>
        </w:rPr>
        <w:t xml:space="preserve">of </w:t>
      </w:r>
      <w:r>
        <w:rPr>
          <w:color w:val="4D4D4F"/>
          <w:spacing w:val="2"/>
        </w:rPr>
        <w:t xml:space="preserve">the </w:t>
      </w:r>
      <w:r>
        <w:rPr>
          <w:color w:val="4D4D4F"/>
        </w:rPr>
        <w:t xml:space="preserve">pipe. Dewatering may lower </w:t>
      </w:r>
      <w:r>
        <w:rPr>
          <w:color w:val="4D4D4F"/>
          <w:spacing w:val="2"/>
        </w:rPr>
        <w:t xml:space="preserve">the </w:t>
      </w:r>
      <w:r>
        <w:rPr>
          <w:color w:val="4D4D4F"/>
        </w:rPr>
        <w:t>water table in these areas,</w:t>
      </w:r>
      <w:r>
        <w:rPr>
          <w:color w:val="4D4D4F"/>
          <w:spacing w:val="-4"/>
        </w:rPr>
        <w:t xml:space="preserve"> </w:t>
      </w:r>
      <w:r>
        <w:rPr>
          <w:color w:val="4D4D4F"/>
        </w:rPr>
        <w:t>resulting</w:t>
      </w:r>
      <w:r>
        <w:rPr>
          <w:color w:val="4D4D4F"/>
          <w:spacing w:val="-4"/>
        </w:rPr>
        <w:t xml:space="preserve"> </w:t>
      </w:r>
      <w:r>
        <w:rPr>
          <w:color w:val="4D4D4F"/>
        </w:rPr>
        <w:t>in</w:t>
      </w:r>
      <w:r>
        <w:rPr>
          <w:color w:val="4D4D4F"/>
          <w:spacing w:val="-4"/>
        </w:rPr>
        <w:t xml:space="preserve"> </w:t>
      </w:r>
      <w:r>
        <w:rPr>
          <w:color w:val="4D4D4F"/>
        </w:rPr>
        <w:t>sulphide</w:t>
      </w:r>
      <w:r>
        <w:rPr>
          <w:color w:val="4D4D4F"/>
          <w:spacing w:val="-4"/>
        </w:rPr>
        <w:t xml:space="preserve"> </w:t>
      </w:r>
      <w:r>
        <w:rPr>
          <w:color w:val="4D4D4F"/>
        </w:rPr>
        <w:t>minerals</w:t>
      </w:r>
      <w:r>
        <w:rPr>
          <w:color w:val="4D4D4F"/>
          <w:spacing w:val="-4"/>
        </w:rPr>
        <w:t xml:space="preserve"> </w:t>
      </w:r>
      <w:r>
        <w:rPr>
          <w:color w:val="4D4D4F"/>
        </w:rPr>
        <w:t>in</w:t>
      </w:r>
      <w:r>
        <w:rPr>
          <w:color w:val="4D4D4F"/>
          <w:spacing w:val="-4"/>
        </w:rPr>
        <w:t xml:space="preserve"> </w:t>
      </w:r>
      <w:r>
        <w:rPr>
          <w:color w:val="4D4D4F"/>
        </w:rPr>
        <w:t>the</w:t>
      </w:r>
      <w:r>
        <w:rPr>
          <w:color w:val="4D4D4F"/>
          <w:spacing w:val="-4"/>
        </w:rPr>
        <w:t xml:space="preserve"> </w:t>
      </w:r>
      <w:r>
        <w:rPr>
          <w:color w:val="4D4D4F"/>
        </w:rPr>
        <w:t>soil</w:t>
      </w:r>
      <w:r>
        <w:rPr>
          <w:color w:val="4D4D4F"/>
          <w:spacing w:val="-4"/>
        </w:rPr>
        <w:t xml:space="preserve"> </w:t>
      </w:r>
      <w:r>
        <w:rPr>
          <w:color w:val="4D4D4F"/>
        </w:rPr>
        <w:t>to</w:t>
      </w:r>
      <w:r>
        <w:rPr>
          <w:color w:val="4D4D4F"/>
          <w:spacing w:val="-4"/>
        </w:rPr>
        <w:t xml:space="preserve"> </w:t>
      </w:r>
      <w:r>
        <w:rPr>
          <w:color w:val="4D4D4F"/>
        </w:rPr>
        <w:t xml:space="preserve">oxidise generating acidic conditions. Based on the drawdown </w:t>
      </w:r>
      <w:r>
        <w:rPr>
          <w:color w:val="4D4D4F"/>
          <w:spacing w:val="3"/>
        </w:rPr>
        <w:t xml:space="preserve">estimates </w:t>
      </w:r>
      <w:r>
        <w:rPr>
          <w:color w:val="4D4D4F"/>
        </w:rPr>
        <w:t xml:space="preserve">in </w:t>
      </w:r>
      <w:r>
        <w:rPr>
          <w:color w:val="4D4D4F"/>
          <w:spacing w:val="3"/>
        </w:rPr>
        <w:t xml:space="preserve">EES </w:t>
      </w:r>
      <w:r>
        <w:rPr>
          <w:color w:val="4D4D4F"/>
        </w:rPr>
        <w:t xml:space="preserve">Technical </w:t>
      </w:r>
      <w:r>
        <w:rPr>
          <w:color w:val="4D4D4F"/>
          <w:spacing w:val="3"/>
        </w:rPr>
        <w:t>Report D</w:t>
      </w:r>
      <w:r>
        <w:rPr>
          <w:b/>
          <w:color w:val="4D4D4F"/>
          <w:spacing w:val="3"/>
        </w:rPr>
        <w:t xml:space="preserve">: </w:t>
      </w:r>
      <w:r>
        <w:rPr>
          <w:i/>
          <w:color w:val="4D4D4F"/>
          <w:spacing w:val="2"/>
        </w:rPr>
        <w:t xml:space="preserve">Groundwater </w:t>
      </w:r>
      <w:r>
        <w:rPr>
          <w:i/>
          <w:color w:val="4D4D4F"/>
        </w:rPr>
        <w:t>impact</w:t>
      </w:r>
      <w:r>
        <w:rPr>
          <w:i/>
          <w:color w:val="4D4D4F"/>
          <w:spacing w:val="-18"/>
        </w:rPr>
        <w:t xml:space="preserve"> </w:t>
      </w:r>
      <w:r>
        <w:rPr>
          <w:i/>
          <w:color w:val="4D4D4F"/>
        </w:rPr>
        <w:t>assessment</w:t>
      </w:r>
      <w:r>
        <w:rPr>
          <w:color w:val="4D4D4F"/>
        </w:rPr>
        <w:t>,</w:t>
      </w:r>
      <w:r>
        <w:rPr>
          <w:color w:val="4D4D4F"/>
          <w:spacing w:val="-17"/>
        </w:rPr>
        <w:t xml:space="preserve"> </w:t>
      </w:r>
      <w:r>
        <w:rPr>
          <w:color w:val="4D4D4F"/>
        </w:rPr>
        <w:t>the</w:t>
      </w:r>
      <w:r>
        <w:rPr>
          <w:color w:val="4D4D4F"/>
          <w:spacing w:val="-17"/>
        </w:rPr>
        <w:t xml:space="preserve"> </w:t>
      </w:r>
      <w:r>
        <w:rPr>
          <w:color w:val="4D4D4F"/>
        </w:rPr>
        <w:t>potential</w:t>
      </w:r>
      <w:r>
        <w:rPr>
          <w:color w:val="4D4D4F"/>
          <w:spacing w:val="-18"/>
        </w:rPr>
        <w:t xml:space="preserve"> </w:t>
      </w:r>
      <w:r>
        <w:rPr>
          <w:color w:val="4D4D4F"/>
        </w:rPr>
        <w:t>for</w:t>
      </w:r>
      <w:r>
        <w:rPr>
          <w:color w:val="4D4D4F"/>
          <w:spacing w:val="-17"/>
        </w:rPr>
        <w:t xml:space="preserve"> </w:t>
      </w:r>
      <w:r>
        <w:rPr>
          <w:color w:val="4D4D4F"/>
        </w:rPr>
        <w:t>oxidation</w:t>
      </w:r>
      <w:r>
        <w:rPr>
          <w:color w:val="4D4D4F"/>
          <w:spacing w:val="-17"/>
        </w:rPr>
        <w:t xml:space="preserve"> </w:t>
      </w:r>
      <w:r>
        <w:rPr>
          <w:color w:val="4D4D4F"/>
        </w:rPr>
        <w:t>of</w:t>
      </w:r>
      <w:r>
        <w:rPr>
          <w:color w:val="4D4D4F"/>
          <w:spacing w:val="-18"/>
        </w:rPr>
        <w:t xml:space="preserve"> </w:t>
      </w:r>
      <w:r>
        <w:rPr>
          <w:color w:val="4D4D4F"/>
        </w:rPr>
        <w:t>PASS</w:t>
      </w:r>
      <w:r>
        <w:rPr>
          <w:color w:val="4D4D4F"/>
          <w:spacing w:val="-17"/>
        </w:rPr>
        <w:t xml:space="preserve"> </w:t>
      </w:r>
      <w:r>
        <w:rPr>
          <w:color w:val="4D4D4F"/>
        </w:rPr>
        <w:t>in these</w:t>
      </w:r>
      <w:r>
        <w:rPr>
          <w:color w:val="4D4D4F"/>
          <w:spacing w:val="-16"/>
        </w:rPr>
        <w:t xml:space="preserve"> </w:t>
      </w:r>
      <w:r>
        <w:rPr>
          <w:color w:val="4D4D4F"/>
        </w:rPr>
        <w:t>areas</w:t>
      </w:r>
      <w:r>
        <w:rPr>
          <w:color w:val="4D4D4F"/>
          <w:spacing w:val="-15"/>
        </w:rPr>
        <w:t xml:space="preserve"> </w:t>
      </w:r>
      <w:r>
        <w:rPr>
          <w:color w:val="4D4D4F"/>
        </w:rPr>
        <w:t>is</w:t>
      </w:r>
      <w:r>
        <w:rPr>
          <w:color w:val="4D4D4F"/>
          <w:spacing w:val="-15"/>
        </w:rPr>
        <w:t xml:space="preserve"> </w:t>
      </w:r>
      <w:r>
        <w:rPr>
          <w:color w:val="4D4D4F"/>
        </w:rPr>
        <w:t>expected</w:t>
      </w:r>
      <w:r>
        <w:rPr>
          <w:color w:val="4D4D4F"/>
          <w:spacing w:val="-15"/>
        </w:rPr>
        <w:t xml:space="preserve"> </w:t>
      </w:r>
      <w:r>
        <w:rPr>
          <w:color w:val="4D4D4F"/>
        </w:rPr>
        <w:t>to</w:t>
      </w:r>
      <w:r>
        <w:rPr>
          <w:color w:val="4D4D4F"/>
          <w:spacing w:val="-16"/>
        </w:rPr>
        <w:t xml:space="preserve"> </w:t>
      </w:r>
      <w:r>
        <w:rPr>
          <w:color w:val="4D4D4F"/>
        </w:rPr>
        <w:t>be</w:t>
      </w:r>
      <w:r>
        <w:rPr>
          <w:color w:val="4D4D4F"/>
          <w:spacing w:val="-15"/>
        </w:rPr>
        <w:t xml:space="preserve"> </w:t>
      </w:r>
      <w:r>
        <w:rPr>
          <w:color w:val="4D4D4F"/>
        </w:rPr>
        <w:t>confined</w:t>
      </w:r>
      <w:r>
        <w:rPr>
          <w:color w:val="4D4D4F"/>
          <w:spacing w:val="-15"/>
        </w:rPr>
        <w:t xml:space="preserve"> </w:t>
      </w:r>
      <w:r>
        <w:rPr>
          <w:color w:val="4D4D4F"/>
        </w:rPr>
        <w:t>within</w:t>
      </w:r>
      <w:r>
        <w:rPr>
          <w:color w:val="4D4D4F"/>
          <w:spacing w:val="-15"/>
        </w:rPr>
        <w:t xml:space="preserve"> </w:t>
      </w:r>
      <w:r>
        <w:rPr>
          <w:color w:val="4D4D4F"/>
        </w:rPr>
        <w:t>the</w:t>
      </w:r>
      <w:r>
        <w:rPr>
          <w:color w:val="4D4D4F"/>
          <w:spacing w:val="-16"/>
        </w:rPr>
        <w:t xml:space="preserve"> </w:t>
      </w:r>
      <w:r>
        <w:rPr>
          <w:color w:val="4D4D4F"/>
        </w:rPr>
        <w:t xml:space="preserve">pipeline ROW and have </w:t>
      </w:r>
      <w:r>
        <w:rPr>
          <w:color w:val="4D4D4F"/>
          <w:spacing w:val="2"/>
        </w:rPr>
        <w:t xml:space="preserve">very </w:t>
      </w:r>
      <w:r>
        <w:rPr>
          <w:color w:val="4D4D4F"/>
        </w:rPr>
        <w:t xml:space="preserve">limited </w:t>
      </w:r>
      <w:r>
        <w:rPr>
          <w:color w:val="4D4D4F"/>
          <w:spacing w:val="3"/>
        </w:rPr>
        <w:t xml:space="preserve">effect </w:t>
      </w:r>
      <w:r>
        <w:rPr>
          <w:color w:val="4D4D4F"/>
        </w:rPr>
        <w:t>on the surrounding area.</w:t>
      </w:r>
    </w:p>
    <w:p w:rsidR="00E70F67" w:rsidRDefault="00732945">
      <w:pPr>
        <w:pStyle w:val="BodyText"/>
        <w:spacing w:before="155" w:line="216" w:lineRule="auto"/>
        <w:ind w:left="147" w:right="144"/>
        <w:jc w:val="both"/>
      </w:pPr>
      <w:r>
        <w:rPr>
          <w:color w:val="4D4D4F"/>
        </w:rPr>
        <w:t xml:space="preserve">Activation of PASS during </w:t>
      </w:r>
      <w:r>
        <w:rPr>
          <w:color w:val="4D4D4F"/>
          <w:spacing w:val="2"/>
        </w:rPr>
        <w:t xml:space="preserve">construction </w:t>
      </w:r>
      <w:r>
        <w:rPr>
          <w:color w:val="4D4D4F"/>
        </w:rPr>
        <w:t xml:space="preserve">of the Project is considered to have </w:t>
      </w:r>
      <w:r>
        <w:rPr>
          <w:color w:val="4D4D4F"/>
          <w:spacing w:val="2"/>
        </w:rPr>
        <w:t xml:space="preserve">very </w:t>
      </w:r>
      <w:r>
        <w:rPr>
          <w:color w:val="4D4D4F"/>
        </w:rPr>
        <w:t xml:space="preserve">low risk of impacting human health and the environment due to the limited </w:t>
      </w:r>
      <w:r>
        <w:rPr>
          <w:color w:val="4D4D4F"/>
          <w:spacing w:val="2"/>
        </w:rPr>
        <w:t xml:space="preserve">extent </w:t>
      </w:r>
      <w:r>
        <w:rPr>
          <w:color w:val="4D4D4F"/>
        </w:rPr>
        <w:t>of PASS</w:t>
      </w:r>
      <w:r>
        <w:rPr>
          <w:color w:val="4D4D4F"/>
          <w:spacing w:val="-17"/>
        </w:rPr>
        <w:t xml:space="preserve"> </w:t>
      </w:r>
      <w:r>
        <w:rPr>
          <w:color w:val="4D4D4F"/>
        </w:rPr>
        <w:t>that</w:t>
      </w:r>
      <w:r>
        <w:rPr>
          <w:color w:val="4D4D4F"/>
          <w:spacing w:val="-16"/>
        </w:rPr>
        <w:t xml:space="preserve"> </w:t>
      </w:r>
      <w:r>
        <w:rPr>
          <w:color w:val="4D4D4F"/>
        </w:rPr>
        <w:t>could</w:t>
      </w:r>
      <w:r>
        <w:rPr>
          <w:color w:val="4D4D4F"/>
          <w:spacing w:val="-16"/>
        </w:rPr>
        <w:t xml:space="preserve"> </w:t>
      </w:r>
      <w:r>
        <w:rPr>
          <w:color w:val="4D4D4F"/>
        </w:rPr>
        <w:t>interact</w:t>
      </w:r>
      <w:r>
        <w:rPr>
          <w:color w:val="4D4D4F"/>
          <w:spacing w:val="-16"/>
        </w:rPr>
        <w:t xml:space="preserve"> </w:t>
      </w:r>
      <w:r>
        <w:rPr>
          <w:color w:val="4D4D4F"/>
        </w:rPr>
        <w:t>with</w:t>
      </w:r>
      <w:r>
        <w:rPr>
          <w:color w:val="4D4D4F"/>
          <w:spacing w:val="-16"/>
        </w:rPr>
        <w:t xml:space="preserve"> </w:t>
      </w:r>
      <w:r>
        <w:rPr>
          <w:color w:val="4D4D4F"/>
        </w:rPr>
        <w:t>Project</w:t>
      </w:r>
      <w:r>
        <w:rPr>
          <w:color w:val="4D4D4F"/>
          <w:spacing w:val="-16"/>
        </w:rPr>
        <w:t xml:space="preserve"> </w:t>
      </w:r>
      <w:r>
        <w:rPr>
          <w:color w:val="4D4D4F"/>
        </w:rPr>
        <w:t>activities,</w:t>
      </w:r>
      <w:r>
        <w:rPr>
          <w:color w:val="4D4D4F"/>
          <w:spacing w:val="-16"/>
        </w:rPr>
        <w:t xml:space="preserve"> </w:t>
      </w:r>
      <w:r>
        <w:rPr>
          <w:color w:val="4D4D4F"/>
        </w:rPr>
        <w:t>as</w:t>
      </w:r>
      <w:r>
        <w:rPr>
          <w:color w:val="4D4D4F"/>
          <w:spacing w:val="-16"/>
        </w:rPr>
        <w:t xml:space="preserve"> </w:t>
      </w:r>
      <w:r>
        <w:rPr>
          <w:color w:val="4D4D4F"/>
        </w:rPr>
        <w:t>well</w:t>
      </w:r>
      <w:r>
        <w:rPr>
          <w:color w:val="4D4D4F"/>
          <w:spacing w:val="-16"/>
        </w:rPr>
        <w:t xml:space="preserve"> </w:t>
      </w:r>
      <w:r>
        <w:rPr>
          <w:color w:val="4D4D4F"/>
        </w:rPr>
        <w:t xml:space="preserve">as the </w:t>
      </w:r>
      <w:r>
        <w:rPr>
          <w:color w:val="4D4D4F"/>
          <w:spacing w:val="2"/>
        </w:rPr>
        <w:t xml:space="preserve">short construction </w:t>
      </w:r>
      <w:r>
        <w:rPr>
          <w:color w:val="4D4D4F"/>
        </w:rPr>
        <w:t>timeframe the interaction would occur.</w:t>
      </w:r>
      <w:r>
        <w:rPr>
          <w:color w:val="4D4D4F"/>
          <w:spacing w:val="-16"/>
        </w:rPr>
        <w:t xml:space="preserve"> </w:t>
      </w:r>
      <w:r>
        <w:rPr>
          <w:color w:val="4D4D4F"/>
        </w:rPr>
        <w:t>PASS</w:t>
      </w:r>
      <w:r>
        <w:rPr>
          <w:color w:val="4D4D4F"/>
          <w:spacing w:val="-15"/>
        </w:rPr>
        <w:t xml:space="preserve"> </w:t>
      </w:r>
      <w:r>
        <w:rPr>
          <w:color w:val="4D4D4F"/>
        </w:rPr>
        <w:t>activation</w:t>
      </w:r>
      <w:r>
        <w:rPr>
          <w:color w:val="4D4D4F"/>
          <w:spacing w:val="-15"/>
        </w:rPr>
        <w:t xml:space="preserve"> </w:t>
      </w:r>
      <w:r>
        <w:rPr>
          <w:color w:val="4D4D4F"/>
        </w:rPr>
        <w:t>would</w:t>
      </w:r>
      <w:r>
        <w:rPr>
          <w:color w:val="4D4D4F"/>
          <w:spacing w:val="-16"/>
        </w:rPr>
        <w:t xml:space="preserve"> </w:t>
      </w:r>
      <w:r>
        <w:rPr>
          <w:color w:val="4D4D4F"/>
        </w:rPr>
        <w:t>be</w:t>
      </w:r>
      <w:r>
        <w:rPr>
          <w:color w:val="4D4D4F"/>
          <w:spacing w:val="-15"/>
        </w:rPr>
        <w:t xml:space="preserve"> </w:t>
      </w:r>
      <w:r>
        <w:rPr>
          <w:color w:val="4D4D4F"/>
        </w:rPr>
        <w:t>managed</w:t>
      </w:r>
      <w:r>
        <w:rPr>
          <w:color w:val="4D4D4F"/>
          <w:spacing w:val="-15"/>
        </w:rPr>
        <w:t xml:space="preserve"> </w:t>
      </w:r>
      <w:r>
        <w:rPr>
          <w:color w:val="4D4D4F"/>
        </w:rPr>
        <w:t>by</w:t>
      </w:r>
      <w:r>
        <w:rPr>
          <w:color w:val="4D4D4F"/>
          <w:spacing w:val="-16"/>
        </w:rPr>
        <w:t xml:space="preserve"> </w:t>
      </w:r>
      <w:r>
        <w:rPr>
          <w:color w:val="4D4D4F"/>
        </w:rPr>
        <w:t>minimising the</w:t>
      </w:r>
      <w:r>
        <w:rPr>
          <w:color w:val="4D4D4F"/>
          <w:spacing w:val="-8"/>
        </w:rPr>
        <w:t xml:space="preserve"> </w:t>
      </w:r>
      <w:r>
        <w:rPr>
          <w:color w:val="4D4D4F"/>
        </w:rPr>
        <w:t>duration</w:t>
      </w:r>
      <w:r>
        <w:rPr>
          <w:color w:val="4D4D4F"/>
          <w:spacing w:val="-8"/>
        </w:rPr>
        <w:t xml:space="preserve"> </w:t>
      </w:r>
      <w:r>
        <w:rPr>
          <w:color w:val="4D4D4F"/>
        </w:rPr>
        <w:t>and</w:t>
      </w:r>
      <w:r>
        <w:rPr>
          <w:color w:val="4D4D4F"/>
          <w:spacing w:val="-8"/>
        </w:rPr>
        <w:t xml:space="preserve"> </w:t>
      </w:r>
      <w:r>
        <w:rPr>
          <w:color w:val="4D4D4F"/>
          <w:spacing w:val="2"/>
        </w:rPr>
        <w:t>extent</w:t>
      </w:r>
      <w:r>
        <w:rPr>
          <w:color w:val="4D4D4F"/>
          <w:spacing w:val="-8"/>
        </w:rPr>
        <w:t xml:space="preserve"> </w:t>
      </w:r>
      <w:r>
        <w:rPr>
          <w:color w:val="4D4D4F"/>
        </w:rPr>
        <w:t>of</w:t>
      </w:r>
      <w:r>
        <w:rPr>
          <w:color w:val="4D4D4F"/>
          <w:spacing w:val="-8"/>
        </w:rPr>
        <w:t xml:space="preserve"> </w:t>
      </w:r>
      <w:r>
        <w:rPr>
          <w:color w:val="4D4D4F"/>
        </w:rPr>
        <w:t>dewatering</w:t>
      </w:r>
      <w:r>
        <w:rPr>
          <w:color w:val="4D4D4F"/>
          <w:spacing w:val="-8"/>
        </w:rPr>
        <w:t xml:space="preserve"> </w:t>
      </w:r>
      <w:r>
        <w:rPr>
          <w:color w:val="4D4D4F"/>
          <w:spacing w:val="2"/>
        </w:rPr>
        <w:t>activities,</w:t>
      </w:r>
      <w:r>
        <w:rPr>
          <w:color w:val="4D4D4F"/>
          <w:spacing w:val="-7"/>
        </w:rPr>
        <w:t xml:space="preserve"> </w:t>
      </w:r>
      <w:r>
        <w:rPr>
          <w:color w:val="4D4D4F"/>
        </w:rPr>
        <w:t>such</w:t>
      </w:r>
      <w:r>
        <w:rPr>
          <w:color w:val="4D4D4F"/>
          <w:spacing w:val="-8"/>
        </w:rPr>
        <w:t xml:space="preserve"> </w:t>
      </w:r>
      <w:r>
        <w:rPr>
          <w:color w:val="4D4D4F"/>
        </w:rPr>
        <w:t xml:space="preserve">as dewatering immediately before installation of the pipe and for a </w:t>
      </w:r>
      <w:r>
        <w:rPr>
          <w:color w:val="4D4D4F"/>
          <w:spacing w:val="2"/>
        </w:rPr>
        <w:t xml:space="preserve">select short </w:t>
      </w:r>
      <w:r>
        <w:rPr>
          <w:color w:val="4D4D4F"/>
        </w:rPr>
        <w:t>distance at a time (see mitigation measures MM-C02 and</w:t>
      </w:r>
      <w:r>
        <w:rPr>
          <w:color w:val="4D4D4F"/>
          <w:spacing w:val="1"/>
        </w:rPr>
        <w:t xml:space="preserve"> </w:t>
      </w:r>
      <w:r>
        <w:rPr>
          <w:color w:val="4D4D4F"/>
        </w:rPr>
        <w:t>MM-C03).</w:t>
      </w:r>
    </w:p>
    <w:p w:rsidR="00E70F67" w:rsidRDefault="00E70F67">
      <w:pPr>
        <w:spacing w:line="216" w:lineRule="auto"/>
        <w:jc w:val="both"/>
        <w:sectPr w:rsidR="00E70F67">
          <w:type w:val="continuous"/>
          <w:pgSz w:w="11910" w:h="16840"/>
          <w:pgMar w:top="0" w:right="1100" w:bottom="280" w:left="1100" w:header="720" w:footer="720" w:gutter="0"/>
          <w:cols w:num="2" w:space="720" w:equalWidth="0">
            <w:col w:w="4671" w:space="262"/>
            <w:col w:w="4777"/>
          </w:cols>
        </w:sect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5"/>
        <w:rPr>
          <w:sz w:val="23"/>
        </w:rPr>
      </w:pPr>
    </w:p>
    <w:p w:rsidR="00E70F67" w:rsidRDefault="00E70F67">
      <w:pPr>
        <w:rPr>
          <w:sz w:val="23"/>
        </w:rPr>
        <w:sectPr w:rsidR="00E70F67">
          <w:pgSz w:w="11910" w:h="16840"/>
          <w:pgMar w:top="1240" w:right="1100" w:bottom="280" w:left="1100" w:header="748" w:footer="0" w:gutter="0"/>
          <w:cols w:space="720"/>
        </w:sectPr>
      </w:pPr>
    </w:p>
    <w:p w:rsidR="00E70F67" w:rsidRDefault="00FF265B">
      <w:pPr>
        <w:pStyle w:val="Heading2"/>
        <w:numPr>
          <w:ilvl w:val="2"/>
          <w:numId w:val="16"/>
        </w:numPr>
        <w:tabs>
          <w:tab w:val="left" w:pos="998"/>
        </w:tabs>
        <w:spacing w:before="112" w:line="211" w:lineRule="auto"/>
        <w:ind w:right="527"/>
        <w:rPr>
          <w:b/>
        </w:rPr>
      </w:pPr>
      <w:r>
        <w:pict>
          <v:rect id="_x0000_s1055" style="position:absolute;left:0;text-align:left;margin-left:581.1pt;margin-top:124.5pt;width:14.15pt;height:39.7pt;z-index:251710464;mso-position-horizontal-relative:page;mso-position-vertical-relative:page" fillcolor="#0e5d61" stroked="f">
            <w10:wrap anchorx="page" anchory="page"/>
          </v:rect>
        </w:pict>
      </w:r>
      <w:r w:rsidR="00732945">
        <w:rPr>
          <w:b/>
          <w:color w:val="4D4D4F"/>
        </w:rPr>
        <w:t xml:space="preserve">Impacts from acidic, </w:t>
      </w:r>
      <w:r w:rsidR="00732945">
        <w:rPr>
          <w:b/>
          <w:color w:val="4D4D4F"/>
          <w:spacing w:val="-3"/>
        </w:rPr>
        <w:t xml:space="preserve">brackish and/or </w:t>
      </w:r>
      <w:r w:rsidR="00732945">
        <w:rPr>
          <w:b/>
          <w:color w:val="4D4D4F"/>
        </w:rPr>
        <w:t>contaminated groundwater</w:t>
      </w:r>
    </w:p>
    <w:p w:rsidR="00E70F67" w:rsidRDefault="00732945">
      <w:pPr>
        <w:pStyle w:val="Heading3"/>
        <w:spacing w:before="248"/>
      </w:pPr>
      <w:r>
        <w:rPr>
          <w:color w:val="4D4D4F"/>
        </w:rPr>
        <w:t>Contaminated groundwater (Risk ID C4)</w:t>
      </w:r>
    </w:p>
    <w:p w:rsidR="00E70F67" w:rsidRDefault="00732945">
      <w:pPr>
        <w:pStyle w:val="BodyText"/>
        <w:spacing w:before="102" w:line="216" w:lineRule="auto"/>
        <w:ind w:left="147" w:right="40"/>
        <w:jc w:val="both"/>
      </w:pPr>
      <w:r>
        <w:rPr>
          <w:color w:val="4D4D4F"/>
          <w:spacing w:val="4"/>
        </w:rPr>
        <w:t xml:space="preserve">Contaminated groundwater </w:t>
      </w:r>
      <w:r>
        <w:rPr>
          <w:color w:val="4D4D4F"/>
          <w:spacing w:val="3"/>
        </w:rPr>
        <w:t xml:space="preserve">would </w:t>
      </w:r>
      <w:r>
        <w:rPr>
          <w:color w:val="4D4D4F"/>
          <w:spacing w:val="4"/>
        </w:rPr>
        <w:t xml:space="preserve">most </w:t>
      </w:r>
      <w:r>
        <w:rPr>
          <w:color w:val="4D4D4F"/>
          <w:spacing w:val="3"/>
        </w:rPr>
        <w:t xml:space="preserve">likely </w:t>
      </w:r>
      <w:r>
        <w:rPr>
          <w:color w:val="4D4D4F"/>
          <w:spacing w:val="2"/>
        </w:rPr>
        <w:t xml:space="preserve">be </w:t>
      </w:r>
      <w:r>
        <w:rPr>
          <w:color w:val="4D4D4F"/>
        </w:rPr>
        <w:t xml:space="preserve">encountered during </w:t>
      </w:r>
      <w:r>
        <w:rPr>
          <w:color w:val="4D4D4F"/>
          <w:spacing w:val="2"/>
        </w:rPr>
        <w:t xml:space="preserve">construction </w:t>
      </w:r>
      <w:r>
        <w:rPr>
          <w:color w:val="4D4D4F"/>
        </w:rPr>
        <w:t xml:space="preserve">of the Pipeline Works in </w:t>
      </w:r>
      <w:r>
        <w:rPr>
          <w:color w:val="4D4D4F"/>
          <w:spacing w:val="2"/>
        </w:rPr>
        <w:t xml:space="preserve">areas </w:t>
      </w:r>
      <w:r>
        <w:rPr>
          <w:color w:val="4D4D4F"/>
          <w:spacing w:val="3"/>
        </w:rPr>
        <w:t xml:space="preserve">adjacent </w:t>
      </w:r>
      <w:r>
        <w:rPr>
          <w:color w:val="4D4D4F"/>
        </w:rPr>
        <w:t xml:space="preserve">to </w:t>
      </w:r>
      <w:r>
        <w:rPr>
          <w:color w:val="4D4D4F"/>
          <w:spacing w:val="3"/>
        </w:rPr>
        <w:t xml:space="preserve">the former </w:t>
      </w:r>
      <w:r>
        <w:rPr>
          <w:color w:val="4D4D4F"/>
        </w:rPr>
        <w:t xml:space="preserve">Tyabb </w:t>
      </w:r>
      <w:r>
        <w:rPr>
          <w:color w:val="4D4D4F"/>
          <w:spacing w:val="3"/>
        </w:rPr>
        <w:t xml:space="preserve">landfill </w:t>
      </w:r>
      <w:r>
        <w:rPr>
          <w:color w:val="4D4D4F"/>
          <w:spacing w:val="2"/>
        </w:rPr>
        <w:t xml:space="preserve">and </w:t>
      </w:r>
      <w:r>
        <w:rPr>
          <w:color w:val="4D4D4F"/>
        </w:rPr>
        <w:t xml:space="preserve">metal recycling yard in Hastings. Based on the quality of </w:t>
      </w:r>
      <w:r>
        <w:rPr>
          <w:color w:val="4D4D4F"/>
          <w:spacing w:val="2"/>
        </w:rPr>
        <w:t xml:space="preserve">groundwater samples </w:t>
      </w:r>
      <w:r>
        <w:rPr>
          <w:color w:val="4D4D4F"/>
          <w:spacing w:val="3"/>
        </w:rPr>
        <w:t xml:space="preserve">collected, </w:t>
      </w:r>
      <w:r>
        <w:rPr>
          <w:color w:val="4D4D4F"/>
          <w:spacing w:val="2"/>
        </w:rPr>
        <w:t xml:space="preserve">management </w:t>
      </w:r>
      <w:r>
        <w:rPr>
          <w:color w:val="4D4D4F"/>
          <w:spacing w:val="3"/>
        </w:rPr>
        <w:t xml:space="preserve">of </w:t>
      </w:r>
      <w:r>
        <w:rPr>
          <w:color w:val="4D4D4F"/>
        </w:rPr>
        <w:t xml:space="preserve">contaminated groundwater during </w:t>
      </w:r>
      <w:r>
        <w:rPr>
          <w:color w:val="4D4D4F"/>
          <w:spacing w:val="2"/>
        </w:rPr>
        <w:t xml:space="preserve">construction </w:t>
      </w:r>
      <w:r>
        <w:rPr>
          <w:color w:val="4D4D4F"/>
        </w:rPr>
        <w:t xml:space="preserve">of the </w:t>
      </w:r>
      <w:r>
        <w:rPr>
          <w:color w:val="4D4D4F"/>
          <w:spacing w:val="3"/>
        </w:rPr>
        <w:t xml:space="preserve">Project </w:t>
      </w:r>
      <w:r>
        <w:rPr>
          <w:color w:val="4D4D4F"/>
        </w:rPr>
        <w:t xml:space="preserve">is </w:t>
      </w:r>
      <w:r>
        <w:rPr>
          <w:color w:val="4D4D4F"/>
          <w:spacing w:val="2"/>
        </w:rPr>
        <w:t xml:space="preserve">generally </w:t>
      </w:r>
      <w:r>
        <w:rPr>
          <w:color w:val="4D4D4F"/>
        </w:rPr>
        <w:t>considered to have a low risk of impact to water-dependent ecosystems, due to the low concentration</w:t>
      </w:r>
      <w:r>
        <w:rPr>
          <w:color w:val="4D4D4F"/>
          <w:spacing w:val="-19"/>
        </w:rPr>
        <w:t xml:space="preserve"> </w:t>
      </w:r>
      <w:r>
        <w:rPr>
          <w:color w:val="4D4D4F"/>
        </w:rPr>
        <w:t>of</w:t>
      </w:r>
      <w:r>
        <w:rPr>
          <w:color w:val="4D4D4F"/>
          <w:spacing w:val="-18"/>
        </w:rPr>
        <w:t xml:space="preserve"> </w:t>
      </w:r>
      <w:r>
        <w:rPr>
          <w:color w:val="4D4D4F"/>
        </w:rPr>
        <w:t>contaminants</w:t>
      </w:r>
      <w:r>
        <w:rPr>
          <w:color w:val="4D4D4F"/>
          <w:spacing w:val="-18"/>
        </w:rPr>
        <w:t xml:space="preserve"> </w:t>
      </w:r>
      <w:r>
        <w:rPr>
          <w:color w:val="4D4D4F"/>
        </w:rPr>
        <w:t>detected.</w:t>
      </w:r>
      <w:r>
        <w:rPr>
          <w:color w:val="4D4D4F"/>
          <w:spacing w:val="-18"/>
        </w:rPr>
        <w:t xml:space="preserve"> </w:t>
      </w:r>
      <w:r>
        <w:rPr>
          <w:color w:val="4D4D4F"/>
        </w:rPr>
        <w:t>However,</w:t>
      </w:r>
      <w:r>
        <w:rPr>
          <w:color w:val="4D4D4F"/>
          <w:spacing w:val="-18"/>
        </w:rPr>
        <w:t xml:space="preserve"> </w:t>
      </w:r>
      <w:r>
        <w:rPr>
          <w:color w:val="4D4D4F"/>
        </w:rPr>
        <w:t>PFAS impacted</w:t>
      </w:r>
      <w:r>
        <w:rPr>
          <w:color w:val="4D4D4F"/>
          <w:spacing w:val="-14"/>
        </w:rPr>
        <w:t xml:space="preserve"> </w:t>
      </w:r>
      <w:r>
        <w:rPr>
          <w:color w:val="4D4D4F"/>
        </w:rPr>
        <w:t>groundwater</w:t>
      </w:r>
      <w:r>
        <w:rPr>
          <w:color w:val="4D4D4F"/>
          <w:spacing w:val="-13"/>
        </w:rPr>
        <w:t xml:space="preserve"> </w:t>
      </w:r>
      <w:r>
        <w:rPr>
          <w:color w:val="4D4D4F"/>
        </w:rPr>
        <w:t>from</w:t>
      </w:r>
      <w:r>
        <w:rPr>
          <w:color w:val="4D4D4F"/>
          <w:spacing w:val="-13"/>
        </w:rPr>
        <w:t xml:space="preserve"> </w:t>
      </w:r>
      <w:r>
        <w:rPr>
          <w:color w:val="4D4D4F"/>
        </w:rPr>
        <w:t>areas</w:t>
      </w:r>
      <w:r>
        <w:rPr>
          <w:color w:val="4D4D4F"/>
          <w:spacing w:val="-13"/>
        </w:rPr>
        <w:t xml:space="preserve"> </w:t>
      </w:r>
      <w:r>
        <w:rPr>
          <w:color w:val="4D4D4F"/>
        </w:rPr>
        <w:t>adjacent</w:t>
      </w:r>
      <w:r>
        <w:rPr>
          <w:color w:val="4D4D4F"/>
          <w:spacing w:val="-13"/>
        </w:rPr>
        <w:t xml:space="preserve"> </w:t>
      </w:r>
      <w:r>
        <w:rPr>
          <w:color w:val="4D4D4F"/>
        </w:rPr>
        <w:t>to</w:t>
      </w:r>
      <w:r>
        <w:rPr>
          <w:color w:val="4D4D4F"/>
          <w:spacing w:val="-13"/>
        </w:rPr>
        <w:t xml:space="preserve"> </w:t>
      </w:r>
      <w:r>
        <w:rPr>
          <w:color w:val="4D4D4F"/>
        </w:rPr>
        <w:t>the</w:t>
      </w:r>
      <w:r>
        <w:rPr>
          <w:color w:val="4D4D4F"/>
          <w:spacing w:val="-13"/>
        </w:rPr>
        <w:t xml:space="preserve"> </w:t>
      </w:r>
      <w:r>
        <w:rPr>
          <w:color w:val="4D4D4F"/>
        </w:rPr>
        <w:t>former landfill</w:t>
      </w:r>
      <w:r>
        <w:rPr>
          <w:color w:val="4D4D4F"/>
          <w:spacing w:val="-6"/>
        </w:rPr>
        <w:t xml:space="preserve"> </w:t>
      </w:r>
      <w:r>
        <w:rPr>
          <w:color w:val="4D4D4F"/>
        </w:rPr>
        <w:t>must</w:t>
      </w:r>
      <w:r>
        <w:rPr>
          <w:color w:val="4D4D4F"/>
          <w:spacing w:val="-5"/>
        </w:rPr>
        <w:t xml:space="preserve"> </w:t>
      </w:r>
      <w:r>
        <w:rPr>
          <w:color w:val="4D4D4F"/>
        </w:rPr>
        <w:t>not</w:t>
      </w:r>
      <w:r>
        <w:rPr>
          <w:color w:val="4D4D4F"/>
          <w:spacing w:val="-6"/>
        </w:rPr>
        <w:t xml:space="preserve"> </w:t>
      </w:r>
      <w:r>
        <w:rPr>
          <w:color w:val="4D4D4F"/>
        </w:rPr>
        <w:t>be</w:t>
      </w:r>
      <w:r>
        <w:rPr>
          <w:color w:val="4D4D4F"/>
          <w:spacing w:val="-5"/>
        </w:rPr>
        <w:t xml:space="preserve"> </w:t>
      </w:r>
      <w:r>
        <w:rPr>
          <w:color w:val="4D4D4F"/>
        </w:rPr>
        <w:t>discharged</w:t>
      </w:r>
      <w:r>
        <w:rPr>
          <w:color w:val="4D4D4F"/>
          <w:spacing w:val="-5"/>
        </w:rPr>
        <w:t xml:space="preserve"> </w:t>
      </w:r>
      <w:r>
        <w:rPr>
          <w:color w:val="4D4D4F"/>
        </w:rPr>
        <w:t>to</w:t>
      </w:r>
      <w:r>
        <w:rPr>
          <w:color w:val="4D4D4F"/>
          <w:spacing w:val="-6"/>
        </w:rPr>
        <w:t xml:space="preserve"> </w:t>
      </w:r>
      <w:r>
        <w:rPr>
          <w:color w:val="4D4D4F"/>
        </w:rPr>
        <w:t>surface</w:t>
      </w:r>
      <w:r>
        <w:rPr>
          <w:color w:val="4D4D4F"/>
          <w:spacing w:val="-5"/>
        </w:rPr>
        <w:t xml:space="preserve"> </w:t>
      </w:r>
      <w:r>
        <w:rPr>
          <w:color w:val="4D4D4F"/>
        </w:rPr>
        <w:t>or</w:t>
      </w:r>
      <w:r>
        <w:rPr>
          <w:color w:val="4D4D4F"/>
          <w:spacing w:val="-5"/>
        </w:rPr>
        <w:t xml:space="preserve"> </w:t>
      </w:r>
      <w:r>
        <w:rPr>
          <w:color w:val="4D4D4F"/>
        </w:rPr>
        <w:t>stormwater or</w:t>
      </w:r>
      <w:r>
        <w:rPr>
          <w:color w:val="4D4D4F"/>
          <w:spacing w:val="-8"/>
        </w:rPr>
        <w:t xml:space="preserve"> </w:t>
      </w:r>
      <w:r>
        <w:rPr>
          <w:color w:val="4D4D4F"/>
        </w:rPr>
        <w:t>otherwise</w:t>
      </w:r>
      <w:r>
        <w:rPr>
          <w:color w:val="4D4D4F"/>
          <w:spacing w:val="-8"/>
        </w:rPr>
        <w:t xml:space="preserve"> </w:t>
      </w:r>
      <w:r>
        <w:rPr>
          <w:color w:val="4D4D4F"/>
        </w:rPr>
        <w:t>permitted</w:t>
      </w:r>
      <w:r>
        <w:rPr>
          <w:color w:val="4D4D4F"/>
          <w:spacing w:val="-8"/>
        </w:rPr>
        <w:t xml:space="preserve"> </w:t>
      </w:r>
      <w:r>
        <w:rPr>
          <w:color w:val="4D4D4F"/>
        </w:rPr>
        <w:t>to</w:t>
      </w:r>
      <w:r>
        <w:rPr>
          <w:color w:val="4D4D4F"/>
          <w:spacing w:val="-8"/>
        </w:rPr>
        <w:t xml:space="preserve"> </w:t>
      </w:r>
      <w:r>
        <w:rPr>
          <w:color w:val="4D4D4F"/>
        </w:rPr>
        <w:t>enter</w:t>
      </w:r>
      <w:r>
        <w:rPr>
          <w:color w:val="4D4D4F"/>
          <w:spacing w:val="-7"/>
        </w:rPr>
        <w:t xml:space="preserve"> </w:t>
      </w:r>
      <w:r>
        <w:rPr>
          <w:color w:val="4D4D4F"/>
        </w:rPr>
        <w:t>aquatic</w:t>
      </w:r>
      <w:r>
        <w:rPr>
          <w:color w:val="4D4D4F"/>
          <w:spacing w:val="-8"/>
        </w:rPr>
        <w:t xml:space="preserve"> </w:t>
      </w:r>
      <w:r>
        <w:rPr>
          <w:color w:val="4D4D4F"/>
        </w:rPr>
        <w:t>ecosystems</w:t>
      </w:r>
      <w:r>
        <w:rPr>
          <w:color w:val="4D4D4F"/>
          <w:spacing w:val="-8"/>
        </w:rPr>
        <w:t xml:space="preserve"> </w:t>
      </w:r>
      <w:r>
        <w:rPr>
          <w:color w:val="4D4D4F"/>
        </w:rPr>
        <w:t xml:space="preserve">(see mitigation measure MM-C04). Management options for PFAS </w:t>
      </w:r>
      <w:r>
        <w:rPr>
          <w:color w:val="4D4D4F"/>
          <w:spacing w:val="2"/>
        </w:rPr>
        <w:t xml:space="preserve">impacted </w:t>
      </w:r>
      <w:r>
        <w:rPr>
          <w:color w:val="4D4D4F"/>
        </w:rPr>
        <w:t xml:space="preserve">groundwater near </w:t>
      </w:r>
      <w:r>
        <w:rPr>
          <w:color w:val="4D4D4F"/>
          <w:spacing w:val="2"/>
        </w:rPr>
        <w:t xml:space="preserve">the former </w:t>
      </w:r>
      <w:r>
        <w:rPr>
          <w:color w:val="4D4D4F"/>
        </w:rPr>
        <w:t>Tyabb landfill include:</w:t>
      </w:r>
    </w:p>
    <w:p w:rsidR="00E70F67" w:rsidRDefault="00732945">
      <w:pPr>
        <w:pStyle w:val="ListParagraph"/>
        <w:numPr>
          <w:ilvl w:val="0"/>
          <w:numId w:val="15"/>
        </w:numPr>
        <w:tabs>
          <w:tab w:val="left" w:pos="488"/>
        </w:tabs>
        <w:spacing w:before="99" w:line="216" w:lineRule="auto"/>
        <w:ind w:right="38"/>
        <w:rPr>
          <w:sz w:val="18"/>
        </w:rPr>
      </w:pPr>
      <w:r>
        <w:rPr>
          <w:color w:val="4D4D4F"/>
          <w:spacing w:val="3"/>
          <w:sz w:val="18"/>
        </w:rPr>
        <w:t xml:space="preserve">Dewatering </w:t>
      </w:r>
      <w:r>
        <w:rPr>
          <w:color w:val="4D4D4F"/>
          <w:spacing w:val="2"/>
          <w:sz w:val="18"/>
        </w:rPr>
        <w:t xml:space="preserve">and </w:t>
      </w:r>
      <w:r>
        <w:rPr>
          <w:color w:val="4D4D4F"/>
          <w:spacing w:val="4"/>
          <w:sz w:val="18"/>
        </w:rPr>
        <w:t xml:space="preserve">treatment </w:t>
      </w:r>
      <w:r>
        <w:rPr>
          <w:color w:val="4D4D4F"/>
          <w:sz w:val="18"/>
        </w:rPr>
        <w:t xml:space="preserve">of </w:t>
      </w:r>
      <w:r>
        <w:rPr>
          <w:color w:val="4D4D4F"/>
          <w:spacing w:val="2"/>
          <w:sz w:val="18"/>
        </w:rPr>
        <w:t xml:space="preserve">PFAS </w:t>
      </w:r>
      <w:r>
        <w:rPr>
          <w:color w:val="4D4D4F"/>
          <w:spacing w:val="4"/>
          <w:sz w:val="18"/>
        </w:rPr>
        <w:t xml:space="preserve">impacted </w:t>
      </w:r>
      <w:r>
        <w:rPr>
          <w:color w:val="4D4D4F"/>
          <w:spacing w:val="3"/>
          <w:sz w:val="18"/>
        </w:rPr>
        <w:t xml:space="preserve">groundwater off-site </w:t>
      </w:r>
      <w:r>
        <w:rPr>
          <w:color w:val="4D4D4F"/>
          <w:sz w:val="18"/>
        </w:rPr>
        <w:t xml:space="preserve">at a </w:t>
      </w:r>
      <w:r>
        <w:rPr>
          <w:color w:val="4D4D4F"/>
          <w:spacing w:val="2"/>
          <w:sz w:val="18"/>
        </w:rPr>
        <w:t xml:space="preserve">licensed </w:t>
      </w:r>
      <w:r>
        <w:rPr>
          <w:color w:val="4D4D4F"/>
          <w:spacing w:val="3"/>
          <w:sz w:val="18"/>
        </w:rPr>
        <w:t xml:space="preserve">facility. The </w:t>
      </w:r>
      <w:r>
        <w:rPr>
          <w:color w:val="4D4D4F"/>
          <w:sz w:val="18"/>
        </w:rPr>
        <w:t xml:space="preserve">volume of dewatered water can be minimised by </w:t>
      </w:r>
      <w:r>
        <w:rPr>
          <w:color w:val="4D4D4F"/>
          <w:spacing w:val="4"/>
          <w:sz w:val="18"/>
        </w:rPr>
        <w:t xml:space="preserve">dewatering immediately before installation </w:t>
      </w:r>
      <w:r>
        <w:rPr>
          <w:color w:val="4D4D4F"/>
          <w:spacing w:val="5"/>
          <w:sz w:val="18"/>
        </w:rPr>
        <w:t xml:space="preserve">of </w:t>
      </w:r>
      <w:r>
        <w:rPr>
          <w:color w:val="4D4D4F"/>
          <w:sz w:val="18"/>
        </w:rPr>
        <w:t>the pipe.</w:t>
      </w:r>
    </w:p>
    <w:p w:rsidR="00E70F67" w:rsidRDefault="00732945">
      <w:pPr>
        <w:pStyle w:val="ListParagraph"/>
        <w:numPr>
          <w:ilvl w:val="0"/>
          <w:numId w:val="15"/>
        </w:numPr>
        <w:tabs>
          <w:tab w:val="left" w:pos="488"/>
        </w:tabs>
        <w:spacing w:before="52" w:line="216" w:lineRule="auto"/>
        <w:ind w:right="38"/>
        <w:rPr>
          <w:sz w:val="18"/>
        </w:rPr>
      </w:pPr>
      <w:r>
        <w:rPr>
          <w:color w:val="4D4D4F"/>
          <w:sz w:val="18"/>
        </w:rPr>
        <w:t>Adopting an approach where pipe can be laid</w:t>
      </w:r>
      <w:r>
        <w:rPr>
          <w:color w:val="4D4D4F"/>
          <w:spacing w:val="-33"/>
          <w:sz w:val="18"/>
        </w:rPr>
        <w:t xml:space="preserve"> </w:t>
      </w:r>
      <w:r>
        <w:rPr>
          <w:color w:val="4D4D4F"/>
          <w:sz w:val="18"/>
        </w:rPr>
        <w:t xml:space="preserve">down </w:t>
      </w:r>
      <w:r>
        <w:rPr>
          <w:color w:val="4D4D4F"/>
          <w:spacing w:val="2"/>
          <w:sz w:val="18"/>
        </w:rPr>
        <w:t xml:space="preserve">without </w:t>
      </w:r>
      <w:r>
        <w:rPr>
          <w:color w:val="4D4D4F"/>
          <w:sz w:val="18"/>
        </w:rPr>
        <w:t xml:space="preserve">dewatering </w:t>
      </w:r>
      <w:r>
        <w:rPr>
          <w:color w:val="4D4D4F"/>
          <w:spacing w:val="2"/>
          <w:sz w:val="18"/>
        </w:rPr>
        <w:t xml:space="preserve">the trench, </w:t>
      </w:r>
      <w:r>
        <w:rPr>
          <w:color w:val="4D4D4F"/>
          <w:sz w:val="18"/>
        </w:rPr>
        <w:t xml:space="preserve">while preventing </w:t>
      </w:r>
      <w:r>
        <w:rPr>
          <w:color w:val="4D4D4F"/>
          <w:spacing w:val="4"/>
          <w:sz w:val="18"/>
        </w:rPr>
        <w:t xml:space="preserve">discharge </w:t>
      </w:r>
      <w:r>
        <w:rPr>
          <w:color w:val="4D4D4F"/>
          <w:spacing w:val="2"/>
          <w:sz w:val="18"/>
        </w:rPr>
        <w:t xml:space="preserve">of </w:t>
      </w:r>
      <w:r>
        <w:rPr>
          <w:color w:val="4D4D4F"/>
          <w:spacing w:val="5"/>
          <w:sz w:val="18"/>
        </w:rPr>
        <w:t xml:space="preserve">PFAS-impacted </w:t>
      </w:r>
      <w:r>
        <w:rPr>
          <w:color w:val="4D4D4F"/>
          <w:spacing w:val="4"/>
          <w:sz w:val="18"/>
        </w:rPr>
        <w:t xml:space="preserve">groundwater </w:t>
      </w:r>
      <w:r>
        <w:rPr>
          <w:color w:val="4D4D4F"/>
          <w:spacing w:val="5"/>
          <w:sz w:val="18"/>
        </w:rPr>
        <w:t xml:space="preserve">to </w:t>
      </w:r>
      <w:r>
        <w:rPr>
          <w:color w:val="4D4D4F"/>
          <w:sz w:val="18"/>
        </w:rPr>
        <w:t>surface soils.</w:t>
      </w:r>
    </w:p>
    <w:p w:rsidR="00E70F67" w:rsidRDefault="00732945">
      <w:pPr>
        <w:pStyle w:val="BodyText"/>
        <w:spacing w:before="109" w:line="216" w:lineRule="auto"/>
        <w:ind w:left="147" w:right="43"/>
        <w:jc w:val="both"/>
      </w:pPr>
      <w:r>
        <w:rPr>
          <w:color w:val="4D4D4F"/>
          <w:spacing w:val="2"/>
        </w:rPr>
        <w:t xml:space="preserve">As </w:t>
      </w:r>
      <w:r>
        <w:rPr>
          <w:color w:val="4D4D4F"/>
        </w:rPr>
        <w:t xml:space="preserve">noted in </w:t>
      </w:r>
      <w:r>
        <w:rPr>
          <w:b/>
          <w:color w:val="4D4D4F"/>
          <w:spacing w:val="2"/>
        </w:rPr>
        <w:t xml:space="preserve">Section </w:t>
      </w:r>
      <w:hyperlink w:anchor="_bookmark0" w:history="1">
        <w:r>
          <w:rPr>
            <w:b/>
            <w:color w:val="4D4D4F"/>
            <w:spacing w:val="2"/>
          </w:rPr>
          <w:t xml:space="preserve">10.5 </w:t>
        </w:r>
      </w:hyperlink>
      <w:r>
        <w:rPr>
          <w:color w:val="4D4D4F"/>
          <w:spacing w:val="2"/>
        </w:rPr>
        <w:t xml:space="preserve">(Existing </w:t>
      </w:r>
      <w:r>
        <w:rPr>
          <w:color w:val="4D4D4F"/>
        </w:rPr>
        <w:t xml:space="preserve">conditions) of this chapter, due to dense vegetation </w:t>
      </w:r>
      <w:r>
        <w:rPr>
          <w:color w:val="4D4D4F"/>
          <w:spacing w:val="2"/>
        </w:rPr>
        <w:t xml:space="preserve">restricting </w:t>
      </w:r>
      <w:r>
        <w:rPr>
          <w:color w:val="4D4D4F"/>
        </w:rPr>
        <w:t xml:space="preserve">access to the study area between KP7.3 and KP7.9 in Hastings, intrusive soil and groundwater investigations must be </w:t>
      </w:r>
      <w:r>
        <w:rPr>
          <w:color w:val="4D4D4F"/>
          <w:spacing w:val="2"/>
        </w:rPr>
        <w:t xml:space="preserve">undertaken before construction </w:t>
      </w:r>
      <w:r>
        <w:rPr>
          <w:color w:val="4D4D4F"/>
        </w:rPr>
        <w:t xml:space="preserve">of </w:t>
      </w:r>
      <w:r>
        <w:rPr>
          <w:color w:val="4D4D4F"/>
          <w:spacing w:val="2"/>
        </w:rPr>
        <w:t xml:space="preserve">the Project </w:t>
      </w:r>
      <w:r>
        <w:rPr>
          <w:color w:val="4D4D4F"/>
          <w:spacing w:val="4"/>
        </w:rPr>
        <w:t xml:space="preserve">starts  </w:t>
      </w:r>
      <w:r>
        <w:rPr>
          <w:color w:val="4D4D4F"/>
        </w:rPr>
        <w:t xml:space="preserve">to confirm </w:t>
      </w:r>
      <w:r>
        <w:rPr>
          <w:color w:val="4D4D4F"/>
          <w:spacing w:val="2"/>
        </w:rPr>
        <w:t xml:space="preserve">the presence </w:t>
      </w:r>
      <w:r>
        <w:rPr>
          <w:color w:val="4D4D4F"/>
        </w:rPr>
        <w:t>or absence of contaminated soils and groundwater within the area, resulting from historical and existing land</w:t>
      </w:r>
      <w:r>
        <w:rPr>
          <w:color w:val="4D4D4F"/>
          <w:spacing w:val="3"/>
        </w:rPr>
        <w:t xml:space="preserve"> </w:t>
      </w:r>
      <w:r>
        <w:rPr>
          <w:color w:val="4D4D4F"/>
        </w:rPr>
        <w:t>uses.</w:t>
      </w:r>
    </w:p>
    <w:p w:rsidR="00E70F67" w:rsidRDefault="00732945">
      <w:pPr>
        <w:pStyle w:val="BodyText"/>
        <w:rPr>
          <w:sz w:val="26"/>
        </w:rPr>
      </w:pPr>
      <w:r>
        <w:br w:type="column"/>
      </w:r>
    </w:p>
    <w:p w:rsidR="00E70F67" w:rsidRDefault="00E70F67">
      <w:pPr>
        <w:pStyle w:val="BodyText"/>
        <w:rPr>
          <w:sz w:val="26"/>
        </w:rPr>
      </w:pPr>
    </w:p>
    <w:p w:rsidR="00E70F67" w:rsidRDefault="00E70F67">
      <w:pPr>
        <w:pStyle w:val="BodyText"/>
        <w:spacing w:before="12"/>
        <w:rPr>
          <w:sz w:val="20"/>
        </w:rPr>
      </w:pPr>
    </w:p>
    <w:p w:rsidR="00E70F67" w:rsidRDefault="00732945">
      <w:pPr>
        <w:pStyle w:val="Heading3"/>
        <w:spacing w:before="0" w:line="211" w:lineRule="auto"/>
        <w:ind w:right="212"/>
      </w:pPr>
      <w:r>
        <w:rPr>
          <w:color w:val="4D4D4F"/>
        </w:rPr>
        <w:t>Dewatering of non-contaminated, acidic and/or brackish water (Risk ID C5)</w:t>
      </w:r>
    </w:p>
    <w:p w:rsidR="00E70F67" w:rsidRDefault="00732945">
      <w:pPr>
        <w:pStyle w:val="BodyText"/>
        <w:spacing w:before="109" w:line="216" w:lineRule="auto"/>
        <w:ind w:left="147" w:right="145"/>
        <w:jc w:val="both"/>
      </w:pPr>
      <w:r>
        <w:rPr>
          <w:color w:val="4D4D4F"/>
          <w:spacing w:val="4"/>
        </w:rPr>
        <w:t xml:space="preserve">Inappropriate management </w:t>
      </w:r>
      <w:r>
        <w:rPr>
          <w:color w:val="4D4D4F"/>
          <w:spacing w:val="3"/>
        </w:rPr>
        <w:t xml:space="preserve">and </w:t>
      </w:r>
      <w:r>
        <w:rPr>
          <w:color w:val="4D4D4F"/>
          <w:spacing w:val="4"/>
        </w:rPr>
        <w:t xml:space="preserve">disposal </w:t>
      </w:r>
      <w:r>
        <w:rPr>
          <w:color w:val="4D4D4F"/>
          <w:spacing w:val="2"/>
        </w:rPr>
        <w:t xml:space="preserve">of </w:t>
      </w:r>
      <w:r>
        <w:rPr>
          <w:color w:val="4D4D4F"/>
          <w:spacing w:val="3"/>
        </w:rPr>
        <w:t xml:space="preserve">non- </w:t>
      </w:r>
      <w:r>
        <w:rPr>
          <w:color w:val="4D4D4F"/>
        </w:rPr>
        <w:t xml:space="preserve">contaminated but acidic and/or brackish groundwater/ </w:t>
      </w:r>
      <w:r>
        <w:rPr>
          <w:color w:val="4D4D4F"/>
          <w:spacing w:val="2"/>
        </w:rPr>
        <w:t xml:space="preserve">trench </w:t>
      </w:r>
      <w:r>
        <w:rPr>
          <w:color w:val="4D4D4F"/>
        </w:rPr>
        <w:t xml:space="preserve">water has </w:t>
      </w:r>
      <w:r>
        <w:rPr>
          <w:color w:val="4D4D4F"/>
          <w:spacing w:val="2"/>
        </w:rPr>
        <w:t xml:space="preserve">the potential </w:t>
      </w:r>
      <w:r>
        <w:rPr>
          <w:color w:val="4D4D4F"/>
        </w:rPr>
        <w:t xml:space="preserve">to </w:t>
      </w:r>
      <w:r>
        <w:rPr>
          <w:color w:val="4D4D4F"/>
          <w:spacing w:val="3"/>
        </w:rPr>
        <w:t xml:space="preserve">impact </w:t>
      </w:r>
      <w:r>
        <w:rPr>
          <w:color w:val="4D4D4F"/>
        </w:rPr>
        <w:t xml:space="preserve">soil </w:t>
      </w:r>
      <w:r>
        <w:rPr>
          <w:color w:val="4D4D4F"/>
          <w:spacing w:val="2"/>
        </w:rPr>
        <w:t xml:space="preserve">and/or </w:t>
      </w:r>
      <w:r>
        <w:rPr>
          <w:color w:val="4D4D4F"/>
        </w:rPr>
        <w:t>surface</w:t>
      </w:r>
      <w:r>
        <w:rPr>
          <w:color w:val="4D4D4F"/>
          <w:spacing w:val="-19"/>
        </w:rPr>
        <w:t xml:space="preserve"> </w:t>
      </w:r>
      <w:r>
        <w:rPr>
          <w:color w:val="4D4D4F"/>
        </w:rPr>
        <w:t>water.</w:t>
      </w:r>
      <w:r>
        <w:rPr>
          <w:color w:val="4D4D4F"/>
          <w:spacing w:val="-19"/>
        </w:rPr>
        <w:t xml:space="preserve"> </w:t>
      </w:r>
      <w:r>
        <w:rPr>
          <w:color w:val="4D4D4F"/>
        </w:rPr>
        <w:t>The</w:t>
      </w:r>
      <w:r>
        <w:rPr>
          <w:color w:val="4D4D4F"/>
          <w:spacing w:val="-18"/>
        </w:rPr>
        <w:t xml:space="preserve"> </w:t>
      </w:r>
      <w:r>
        <w:rPr>
          <w:color w:val="4D4D4F"/>
        </w:rPr>
        <w:t>release</w:t>
      </w:r>
      <w:r>
        <w:rPr>
          <w:color w:val="4D4D4F"/>
          <w:spacing w:val="-19"/>
        </w:rPr>
        <w:t xml:space="preserve"> </w:t>
      </w:r>
      <w:r>
        <w:rPr>
          <w:color w:val="4D4D4F"/>
        </w:rPr>
        <w:t>of</w:t>
      </w:r>
      <w:r>
        <w:rPr>
          <w:color w:val="4D4D4F"/>
          <w:spacing w:val="-19"/>
        </w:rPr>
        <w:t xml:space="preserve"> </w:t>
      </w:r>
      <w:r>
        <w:rPr>
          <w:color w:val="4D4D4F"/>
        </w:rPr>
        <w:t>acidic</w:t>
      </w:r>
      <w:r>
        <w:rPr>
          <w:color w:val="4D4D4F"/>
          <w:spacing w:val="-18"/>
        </w:rPr>
        <w:t xml:space="preserve"> </w:t>
      </w:r>
      <w:r>
        <w:rPr>
          <w:color w:val="4D4D4F"/>
        </w:rPr>
        <w:t>and/or</w:t>
      </w:r>
      <w:r>
        <w:rPr>
          <w:color w:val="4D4D4F"/>
          <w:spacing w:val="-19"/>
        </w:rPr>
        <w:t xml:space="preserve"> </w:t>
      </w:r>
      <w:r>
        <w:rPr>
          <w:color w:val="4D4D4F"/>
        </w:rPr>
        <w:t>brackish</w:t>
      </w:r>
      <w:r>
        <w:rPr>
          <w:color w:val="4D4D4F"/>
          <w:spacing w:val="-19"/>
        </w:rPr>
        <w:t xml:space="preserve"> </w:t>
      </w:r>
      <w:r>
        <w:rPr>
          <w:color w:val="4D4D4F"/>
        </w:rPr>
        <w:t>water into the environment can result in changes to soil and surface water chemistry, which could impact protected beneficial uses.</w:t>
      </w:r>
    </w:p>
    <w:p w:rsidR="00E70F67" w:rsidRDefault="00732945">
      <w:pPr>
        <w:pStyle w:val="BodyText"/>
        <w:spacing w:before="163" w:line="216" w:lineRule="auto"/>
        <w:ind w:left="147" w:right="143"/>
        <w:jc w:val="both"/>
      </w:pPr>
      <w:r>
        <w:rPr>
          <w:color w:val="4D4D4F"/>
        </w:rPr>
        <w:t>So</w:t>
      </w:r>
      <w:r>
        <w:rPr>
          <w:color w:val="4D4D4F"/>
          <w:spacing w:val="-19"/>
        </w:rPr>
        <w:t xml:space="preserve"> </w:t>
      </w:r>
      <w:r>
        <w:rPr>
          <w:color w:val="4D4D4F"/>
        </w:rPr>
        <w:t>that</w:t>
      </w:r>
      <w:r>
        <w:rPr>
          <w:color w:val="4D4D4F"/>
          <w:spacing w:val="-19"/>
        </w:rPr>
        <w:t xml:space="preserve"> </w:t>
      </w:r>
      <w:r>
        <w:rPr>
          <w:color w:val="4D4D4F"/>
        </w:rPr>
        <w:t>pipeline</w:t>
      </w:r>
      <w:r>
        <w:rPr>
          <w:color w:val="4D4D4F"/>
          <w:spacing w:val="-18"/>
        </w:rPr>
        <w:t xml:space="preserve"> </w:t>
      </w:r>
      <w:r>
        <w:rPr>
          <w:color w:val="4D4D4F"/>
        </w:rPr>
        <w:t>construction</w:t>
      </w:r>
      <w:r>
        <w:rPr>
          <w:color w:val="4D4D4F"/>
          <w:spacing w:val="-19"/>
        </w:rPr>
        <w:t xml:space="preserve"> </w:t>
      </w:r>
      <w:r>
        <w:rPr>
          <w:color w:val="4D4D4F"/>
        </w:rPr>
        <w:t>meets</w:t>
      </w:r>
      <w:r>
        <w:rPr>
          <w:color w:val="4D4D4F"/>
          <w:spacing w:val="-18"/>
        </w:rPr>
        <w:t xml:space="preserve"> </w:t>
      </w:r>
      <w:r>
        <w:rPr>
          <w:color w:val="4D4D4F"/>
        </w:rPr>
        <w:t>applicable</w:t>
      </w:r>
      <w:r>
        <w:rPr>
          <w:color w:val="4D4D4F"/>
          <w:spacing w:val="-19"/>
        </w:rPr>
        <w:t xml:space="preserve"> </w:t>
      </w:r>
      <w:r>
        <w:rPr>
          <w:color w:val="4D4D4F"/>
        </w:rPr>
        <w:t xml:space="preserve">standards, the trench may need to be dewatered to remove any water which has collected while it is open. The Pipeline Works </w:t>
      </w:r>
      <w:r>
        <w:rPr>
          <w:color w:val="4D4D4F"/>
          <w:spacing w:val="2"/>
        </w:rPr>
        <w:t xml:space="preserve">would discharge dewatered water </w:t>
      </w:r>
      <w:r>
        <w:rPr>
          <w:color w:val="4D4D4F"/>
          <w:spacing w:val="3"/>
        </w:rPr>
        <w:t xml:space="preserve">from </w:t>
      </w:r>
      <w:r>
        <w:rPr>
          <w:color w:val="4D4D4F"/>
          <w:spacing w:val="2"/>
        </w:rPr>
        <w:t xml:space="preserve">the open trenches </w:t>
      </w:r>
      <w:r>
        <w:rPr>
          <w:color w:val="4D4D4F"/>
        </w:rPr>
        <w:t xml:space="preserve">and bell </w:t>
      </w:r>
      <w:r>
        <w:rPr>
          <w:color w:val="4D4D4F"/>
          <w:spacing w:val="2"/>
        </w:rPr>
        <w:t xml:space="preserve">holes </w:t>
      </w:r>
      <w:r>
        <w:rPr>
          <w:color w:val="4D4D4F"/>
        </w:rPr>
        <w:t xml:space="preserve">to </w:t>
      </w:r>
      <w:r>
        <w:rPr>
          <w:color w:val="4D4D4F"/>
          <w:spacing w:val="2"/>
        </w:rPr>
        <w:t xml:space="preserve">adjacent </w:t>
      </w:r>
      <w:r>
        <w:rPr>
          <w:color w:val="4D4D4F"/>
        </w:rPr>
        <w:t xml:space="preserve">land </w:t>
      </w:r>
      <w:r>
        <w:rPr>
          <w:color w:val="4D4D4F"/>
          <w:spacing w:val="2"/>
        </w:rPr>
        <w:t xml:space="preserve">(with </w:t>
      </w:r>
      <w:r>
        <w:rPr>
          <w:color w:val="4D4D4F"/>
        </w:rPr>
        <w:t xml:space="preserve">permission/approval from relevant landholder (where appropriate) and water authority). Based on the quality of </w:t>
      </w:r>
      <w:r>
        <w:rPr>
          <w:color w:val="4D4D4F"/>
          <w:spacing w:val="2"/>
        </w:rPr>
        <w:t xml:space="preserve">groundwater </w:t>
      </w:r>
      <w:r>
        <w:rPr>
          <w:color w:val="4D4D4F"/>
        </w:rPr>
        <w:t xml:space="preserve">in </w:t>
      </w:r>
      <w:r>
        <w:rPr>
          <w:color w:val="4D4D4F"/>
          <w:spacing w:val="2"/>
        </w:rPr>
        <w:t xml:space="preserve">samples </w:t>
      </w:r>
      <w:r>
        <w:rPr>
          <w:color w:val="4D4D4F"/>
          <w:spacing w:val="3"/>
        </w:rPr>
        <w:t xml:space="preserve">collected, </w:t>
      </w:r>
      <w:r>
        <w:rPr>
          <w:color w:val="4D4D4F"/>
          <w:spacing w:val="2"/>
        </w:rPr>
        <w:t xml:space="preserve">dewatering </w:t>
      </w:r>
      <w:r>
        <w:rPr>
          <w:color w:val="4D4D4F"/>
        </w:rPr>
        <w:t xml:space="preserve">or discharge of </w:t>
      </w:r>
      <w:r>
        <w:rPr>
          <w:color w:val="4D4D4F"/>
          <w:spacing w:val="2"/>
        </w:rPr>
        <w:t xml:space="preserve">non-contaminated </w:t>
      </w:r>
      <w:r>
        <w:rPr>
          <w:color w:val="4D4D4F"/>
        </w:rPr>
        <w:t xml:space="preserve">acid and/or </w:t>
      </w:r>
      <w:r>
        <w:rPr>
          <w:color w:val="4D4D4F"/>
          <w:spacing w:val="2"/>
        </w:rPr>
        <w:t xml:space="preserve">brackish </w:t>
      </w:r>
      <w:r>
        <w:rPr>
          <w:color w:val="4D4D4F"/>
        </w:rPr>
        <w:t xml:space="preserve">groundwater/trench water to land during </w:t>
      </w:r>
      <w:r>
        <w:rPr>
          <w:color w:val="4D4D4F"/>
          <w:spacing w:val="2"/>
        </w:rPr>
        <w:t xml:space="preserve">construction </w:t>
      </w:r>
      <w:r>
        <w:rPr>
          <w:color w:val="4D4D4F"/>
        </w:rPr>
        <w:t>of the pipeline is generally considered to have a low risk of impact to soils and receiving</w:t>
      </w:r>
      <w:r>
        <w:rPr>
          <w:color w:val="4D4D4F"/>
          <w:spacing w:val="7"/>
        </w:rPr>
        <w:t xml:space="preserve"> </w:t>
      </w:r>
      <w:r>
        <w:rPr>
          <w:color w:val="4D4D4F"/>
        </w:rPr>
        <w:t>waters.</w:t>
      </w:r>
    </w:p>
    <w:p w:rsidR="00E70F67" w:rsidRDefault="00732945">
      <w:pPr>
        <w:pStyle w:val="BodyText"/>
        <w:spacing w:before="159" w:line="216" w:lineRule="auto"/>
        <w:ind w:left="147" w:right="144"/>
        <w:jc w:val="both"/>
      </w:pPr>
      <w:r>
        <w:rPr>
          <w:color w:val="4D4D4F"/>
        </w:rPr>
        <w:t xml:space="preserve">Dewatering </w:t>
      </w:r>
      <w:r>
        <w:rPr>
          <w:color w:val="4D4D4F"/>
          <w:spacing w:val="2"/>
        </w:rPr>
        <w:t xml:space="preserve">activities </w:t>
      </w:r>
      <w:r>
        <w:rPr>
          <w:color w:val="4D4D4F"/>
        </w:rPr>
        <w:t xml:space="preserve">would be managed in accordance </w:t>
      </w:r>
      <w:r>
        <w:rPr>
          <w:color w:val="4D4D4F"/>
          <w:spacing w:val="2"/>
        </w:rPr>
        <w:t xml:space="preserve">with SEPP (Waters) </w:t>
      </w:r>
      <w:r>
        <w:rPr>
          <w:color w:val="4D4D4F"/>
        </w:rPr>
        <w:t xml:space="preserve">and </w:t>
      </w:r>
      <w:r>
        <w:rPr>
          <w:color w:val="4D4D4F"/>
          <w:spacing w:val="2"/>
        </w:rPr>
        <w:t xml:space="preserve">the Pipeline </w:t>
      </w:r>
      <w:r>
        <w:rPr>
          <w:color w:val="4D4D4F"/>
        </w:rPr>
        <w:t xml:space="preserve">Works </w:t>
      </w:r>
      <w:r>
        <w:rPr>
          <w:i/>
          <w:color w:val="4D4D4F"/>
          <w:spacing w:val="-4"/>
        </w:rPr>
        <w:t>C</w:t>
      </w:r>
      <w:r>
        <w:rPr>
          <w:color w:val="4D4D4F"/>
          <w:spacing w:val="-4"/>
        </w:rPr>
        <w:t xml:space="preserve">EMP. </w:t>
      </w:r>
      <w:r>
        <w:rPr>
          <w:color w:val="4D4D4F"/>
        </w:rPr>
        <w:t xml:space="preserve">Mitigation measures to be included in the CEMP involve treatment of water to meet relevant discharge criteria </w:t>
      </w:r>
      <w:r>
        <w:rPr>
          <w:color w:val="4D4D4F"/>
          <w:spacing w:val="2"/>
        </w:rPr>
        <w:t xml:space="preserve">before discharge, </w:t>
      </w:r>
      <w:r>
        <w:rPr>
          <w:color w:val="4D4D4F"/>
        </w:rPr>
        <w:t xml:space="preserve">and disposal of water that  </w:t>
      </w:r>
      <w:r>
        <w:rPr>
          <w:color w:val="4D4D4F"/>
          <w:spacing w:val="2"/>
        </w:rPr>
        <w:t xml:space="preserve">cannot  </w:t>
      </w:r>
      <w:r>
        <w:rPr>
          <w:color w:val="4D4D4F"/>
        </w:rPr>
        <w:t xml:space="preserve">be treated to meet the relevant discharge criteria to an </w:t>
      </w:r>
      <w:r>
        <w:rPr>
          <w:color w:val="4D4D4F"/>
          <w:spacing w:val="-2"/>
        </w:rPr>
        <w:t xml:space="preserve">EPA </w:t>
      </w:r>
      <w:r>
        <w:rPr>
          <w:color w:val="4D4D4F"/>
          <w:spacing w:val="2"/>
        </w:rPr>
        <w:t xml:space="preserve">Victoria-licensed </w:t>
      </w:r>
      <w:r>
        <w:rPr>
          <w:color w:val="4D4D4F"/>
        </w:rPr>
        <w:t xml:space="preserve">disposal </w:t>
      </w:r>
      <w:r>
        <w:rPr>
          <w:color w:val="4D4D4F"/>
          <w:spacing w:val="2"/>
        </w:rPr>
        <w:t xml:space="preserve">facility </w:t>
      </w:r>
      <w:r>
        <w:rPr>
          <w:color w:val="4D4D4F"/>
        </w:rPr>
        <w:t xml:space="preserve">(see mitigation measures described in </w:t>
      </w:r>
      <w:r>
        <w:rPr>
          <w:b/>
          <w:color w:val="4D4D4F"/>
        </w:rPr>
        <w:t xml:space="preserve">Chapter 8 </w:t>
      </w:r>
      <w:r>
        <w:rPr>
          <w:i/>
          <w:color w:val="4D4D4F"/>
        </w:rPr>
        <w:t>Surface</w:t>
      </w:r>
      <w:r>
        <w:rPr>
          <w:i/>
          <w:color w:val="4D4D4F"/>
          <w:spacing w:val="12"/>
        </w:rPr>
        <w:t xml:space="preserve"> </w:t>
      </w:r>
      <w:r>
        <w:rPr>
          <w:i/>
          <w:color w:val="4D4D4F"/>
        </w:rPr>
        <w:t>water</w:t>
      </w:r>
      <w:r>
        <w:rPr>
          <w:color w:val="4D4D4F"/>
        </w:rPr>
        <w:t>).</w:t>
      </w:r>
    </w:p>
    <w:p w:rsidR="00E70F67" w:rsidRDefault="00732945">
      <w:pPr>
        <w:pStyle w:val="Heading3"/>
        <w:spacing w:before="141"/>
      </w:pPr>
      <w:r>
        <w:rPr>
          <w:color w:val="4D4D4F"/>
        </w:rPr>
        <w:t>Contaminant migration (Risk ID C6)</w:t>
      </w:r>
    </w:p>
    <w:p w:rsidR="00E70F67" w:rsidRDefault="00732945">
      <w:pPr>
        <w:pStyle w:val="BodyText"/>
        <w:spacing w:before="102" w:line="216" w:lineRule="auto"/>
        <w:ind w:left="147" w:right="144"/>
        <w:jc w:val="both"/>
      </w:pPr>
      <w:r>
        <w:rPr>
          <w:color w:val="4D4D4F"/>
          <w:spacing w:val="2"/>
        </w:rPr>
        <w:t xml:space="preserve">Dewatering during </w:t>
      </w:r>
      <w:r>
        <w:rPr>
          <w:color w:val="4D4D4F"/>
          <w:spacing w:val="3"/>
        </w:rPr>
        <w:t xml:space="preserve">construction </w:t>
      </w:r>
      <w:r>
        <w:rPr>
          <w:color w:val="4D4D4F"/>
        </w:rPr>
        <w:t xml:space="preserve">has </w:t>
      </w:r>
      <w:r>
        <w:rPr>
          <w:color w:val="4D4D4F"/>
          <w:spacing w:val="2"/>
        </w:rPr>
        <w:t xml:space="preserve">the potential </w:t>
      </w:r>
      <w:r>
        <w:rPr>
          <w:color w:val="4D4D4F"/>
        </w:rPr>
        <w:t>to mobilise</w:t>
      </w:r>
      <w:r>
        <w:rPr>
          <w:color w:val="4D4D4F"/>
          <w:spacing w:val="-8"/>
        </w:rPr>
        <w:t xml:space="preserve"> </w:t>
      </w:r>
      <w:r>
        <w:rPr>
          <w:color w:val="4D4D4F"/>
        </w:rPr>
        <w:t>groundwater</w:t>
      </w:r>
      <w:r>
        <w:rPr>
          <w:color w:val="4D4D4F"/>
          <w:spacing w:val="-7"/>
        </w:rPr>
        <w:t xml:space="preserve"> </w:t>
      </w:r>
      <w:r>
        <w:rPr>
          <w:color w:val="4D4D4F"/>
        </w:rPr>
        <w:t>contaminant</w:t>
      </w:r>
      <w:r>
        <w:rPr>
          <w:color w:val="4D4D4F"/>
          <w:spacing w:val="-7"/>
        </w:rPr>
        <w:t xml:space="preserve"> </w:t>
      </w:r>
      <w:r>
        <w:rPr>
          <w:color w:val="4D4D4F"/>
        </w:rPr>
        <w:t>plumes</w:t>
      </w:r>
      <w:r>
        <w:rPr>
          <w:color w:val="4D4D4F"/>
          <w:spacing w:val="-7"/>
        </w:rPr>
        <w:t xml:space="preserve"> </w:t>
      </w:r>
      <w:r>
        <w:rPr>
          <w:color w:val="4D4D4F"/>
        </w:rPr>
        <w:t>from</w:t>
      </w:r>
      <w:r>
        <w:rPr>
          <w:color w:val="4D4D4F"/>
          <w:spacing w:val="-7"/>
        </w:rPr>
        <w:t xml:space="preserve"> </w:t>
      </w:r>
      <w:r>
        <w:rPr>
          <w:color w:val="4D4D4F"/>
        </w:rPr>
        <w:t xml:space="preserve">outside </w:t>
      </w:r>
      <w:r>
        <w:rPr>
          <w:color w:val="4D4D4F"/>
          <w:spacing w:val="2"/>
        </w:rPr>
        <w:t xml:space="preserve">the </w:t>
      </w:r>
      <w:r>
        <w:rPr>
          <w:color w:val="4D4D4F"/>
          <w:spacing w:val="3"/>
        </w:rPr>
        <w:t xml:space="preserve">Project </w:t>
      </w:r>
      <w:r>
        <w:rPr>
          <w:color w:val="4D4D4F"/>
          <w:spacing w:val="2"/>
        </w:rPr>
        <w:t xml:space="preserve">Area </w:t>
      </w:r>
      <w:r>
        <w:rPr>
          <w:color w:val="4D4D4F"/>
        </w:rPr>
        <w:t xml:space="preserve">that </w:t>
      </w:r>
      <w:r>
        <w:rPr>
          <w:color w:val="4D4D4F"/>
          <w:spacing w:val="4"/>
        </w:rPr>
        <w:t xml:space="preserve">affects </w:t>
      </w:r>
      <w:r>
        <w:rPr>
          <w:color w:val="4D4D4F"/>
          <w:spacing w:val="2"/>
        </w:rPr>
        <w:t xml:space="preserve">beneficial uses. </w:t>
      </w:r>
      <w:r>
        <w:rPr>
          <w:color w:val="4D4D4F"/>
          <w:spacing w:val="3"/>
        </w:rPr>
        <w:t xml:space="preserve">As </w:t>
      </w:r>
      <w:r>
        <w:rPr>
          <w:color w:val="4D4D4F"/>
          <w:spacing w:val="2"/>
        </w:rPr>
        <w:t xml:space="preserve">the estimated </w:t>
      </w:r>
      <w:r>
        <w:rPr>
          <w:color w:val="4D4D4F"/>
        </w:rPr>
        <w:t xml:space="preserve">drawdown of </w:t>
      </w:r>
      <w:r>
        <w:rPr>
          <w:color w:val="4D4D4F"/>
          <w:spacing w:val="2"/>
        </w:rPr>
        <w:t xml:space="preserve">the </w:t>
      </w:r>
      <w:r>
        <w:rPr>
          <w:color w:val="4D4D4F"/>
        </w:rPr>
        <w:t xml:space="preserve">water </w:t>
      </w:r>
      <w:r>
        <w:rPr>
          <w:color w:val="4D4D4F"/>
          <w:spacing w:val="2"/>
        </w:rPr>
        <w:t xml:space="preserve">table </w:t>
      </w:r>
      <w:r>
        <w:rPr>
          <w:color w:val="4D4D4F"/>
        </w:rPr>
        <w:t xml:space="preserve">would </w:t>
      </w:r>
      <w:r>
        <w:rPr>
          <w:color w:val="4D4D4F"/>
          <w:spacing w:val="2"/>
        </w:rPr>
        <w:t xml:space="preserve">only </w:t>
      </w:r>
      <w:r>
        <w:rPr>
          <w:color w:val="4D4D4F"/>
          <w:spacing w:val="3"/>
        </w:rPr>
        <w:t xml:space="preserve">extend </w:t>
      </w:r>
      <w:r>
        <w:rPr>
          <w:color w:val="4D4D4F"/>
        </w:rPr>
        <w:t xml:space="preserve">up to 30 </w:t>
      </w:r>
      <w:r>
        <w:rPr>
          <w:color w:val="4D4D4F"/>
          <w:spacing w:val="2"/>
        </w:rPr>
        <w:t xml:space="preserve">metres from the </w:t>
      </w:r>
      <w:r>
        <w:rPr>
          <w:color w:val="4D4D4F"/>
        </w:rPr>
        <w:t xml:space="preserve">pipeline </w:t>
      </w:r>
      <w:r>
        <w:rPr>
          <w:color w:val="4D4D4F"/>
          <w:spacing w:val="2"/>
        </w:rPr>
        <w:t xml:space="preserve">alignment, </w:t>
      </w:r>
      <w:r>
        <w:rPr>
          <w:color w:val="4D4D4F"/>
        </w:rPr>
        <w:t xml:space="preserve">increased </w:t>
      </w:r>
      <w:r>
        <w:rPr>
          <w:color w:val="4D4D4F"/>
          <w:spacing w:val="2"/>
        </w:rPr>
        <w:t xml:space="preserve">contamination migration </w:t>
      </w:r>
      <w:r>
        <w:rPr>
          <w:color w:val="4D4D4F"/>
        </w:rPr>
        <w:t xml:space="preserve">as a </w:t>
      </w:r>
      <w:r>
        <w:rPr>
          <w:color w:val="4D4D4F"/>
          <w:spacing w:val="2"/>
        </w:rPr>
        <w:t xml:space="preserve">result </w:t>
      </w:r>
      <w:r>
        <w:rPr>
          <w:color w:val="4D4D4F"/>
        </w:rPr>
        <w:t xml:space="preserve">of </w:t>
      </w:r>
      <w:r>
        <w:rPr>
          <w:color w:val="4D4D4F"/>
          <w:spacing w:val="2"/>
        </w:rPr>
        <w:t xml:space="preserve">the Pipeline </w:t>
      </w:r>
      <w:r>
        <w:rPr>
          <w:color w:val="4D4D4F"/>
        </w:rPr>
        <w:t xml:space="preserve">Works is </w:t>
      </w:r>
      <w:r>
        <w:rPr>
          <w:color w:val="4D4D4F"/>
          <w:spacing w:val="2"/>
        </w:rPr>
        <w:t xml:space="preserve">considered </w:t>
      </w:r>
      <w:r>
        <w:rPr>
          <w:color w:val="4D4D4F"/>
        </w:rPr>
        <w:t xml:space="preserve">to have a low </w:t>
      </w:r>
      <w:r>
        <w:rPr>
          <w:color w:val="4D4D4F"/>
          <w:spacing w:val="2"/>
        </w:rPr>
        <w:t xml:space="preserve">risk </w:t>
      </w:r>
      <w:r>
        <w:rPr>
          <w:color w:val="4D4D4F"/>
        </w:rPr>
        <w:t xml:space="preserve">of impacting beneficial users and does not require </w:t>
      </w:r>
      <w:r>
        <w:rPr>
          <w:color w:val="4D4D4F"/>
          <w:spacing w:val="2"/>
        </w:rPr>
        <w:t xml:space="preserve">further </w:t>
      </w:r>
      <w:r>
        <w:rPr>
          <w:color w:val="4D4D4F"/>
        </w:rPr>
        <w:t>assessment.</w:t>
      </w:r>
    </w:p>
    <w:p w:rsidR="00E70F67" w:rsidRDefault="00E70F67">
      <w:pPr>
        <w:spacing w:line="216" w:lineRule="auto"/>
        <w:jc w:val="both"/>
        <w:sectPr w:rsidR="00E70F67">
          <w:type w:val="continuous"/>
          <w:pgSz w:w="11910" w:h="16840"/>
          <w:pgMar w:top="0" w:right="1100" w:bottom="280" w:left="1100" w:header="720" w:footer="720" w:gutter="0"/>
          <w:cols w:num="2" w:space="720" w:equalWidth="0">
            <w:col w:w="4672" w:space="260"/>
            <w:col w:w="4778"/>
          </w:cols>
        </w:sect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5"/>
        <w:rPr>
          <w:sz w:val="23"/>
        </w:rPr>
      </w:pPr>
    </w:p>
    <w:p w:rsidR="00E70F67" w:rsidRDefault="00E70F67">
      <w:pPr>
        <w:rPr>
          <w:sz w:val="23"/>
        </w:rPr>
        <w:sectPr w:rsidR="00E70F67">
          <w:pgSz w:w="11910" w:h="16840"/>
          <w:pgMar w:top="1240" w:right="1100" w:bottom="280" w:left="1100" w:header="748" w:footer="0" w:gutter="0"/>
          <w:cols w:space="720"/>
        </w:sectPr>
      </w:pPr>
    </w:p>
    <w:p w:rsidR="00E70F67" w:rsidRDefault="00FF265B">
      <w:pPr>
        <w:pStyle w:val="Heading2"/>
        <w:numPr>
          <w:ilvl w:val="2"/>
          <w:numId w:val="16"/>
        </w:numPr>
        <w:tabs>
          <w:tab w:val="left" w:pos="998"/>
        </w:tabs>
        <w:spacing w:before="112" w:line="211" w:lineRule="auto"/>
        <w:ind w:right="161"/>
        <w:rPr>
          <w:b/>
        </w:rPr>
      </w:pPr>
      <w:r>
        <w:pict>
          <v:rect id="_x0000_s1054" style="position:absolute;left:0;text-align:left;margin-left:0;margin-top:124.5pt;width:14.15pt;height:39.7pt;z-index:251711488;mso-position-horizontal-relative:page;mso-position-vertical-relative:page" fillcolor="#0e5d61" stroked="f">
            <w10:wrap anchorx="page" anchory="page"/>
          </v:rect>
        </w:pict>
      </w:r>
      <w:r w:rsidR="00732945">
        <w:rPr>
          <w:b/>
          <w:color w:val="4D4D4F"/>
        </w:rPr>
        <w:t xml:space="preserve">Impacts from drilling muds </w:t>
      </w:r>
      <w:r w:rsidR="00732945">
        <w:rPr>
          <w:b/>
          <w:color w:val="4D4D4F"/>
          <w:spacing w:val="-4"/>
        </w:rPr>
        <w:t xml:space="preserve">(Risk </w:t>
      </w:r>
      <w:r w:rsidR="00732945">
        <w:rPr>
          <w:b/>
          <w:color w:val="4D4D4F"/>
        </w:rPr>
        <w:t>ID C7)</w:t>
      </w:r>
    </w:p>
    <w:p w:rsidR="00E70F67" w:rsidRDefault="00732945">
      <w:pPr>
        <w:pStyle w:val="BodyText"/>
        <w:spacing w:before="99" w:line="216" w:lineRule="auto"/>
        <w:ind w:left="147" w:right="41"/>
        <w:jc w:val="both"/>
      </w:pPr>
      <w:r>
        <w:rPr>
          <w:color w:val="4D4D4F"/>
          <w:spacing w:val="3"/>
        </w:rPr>
        <w:t xml:space="preserve">Drilling muds, consisting predominantly </w:t>
      </w:r>
      <w:r>
        <w:rPr>
          <w:color w:val="4D4D4F"/>
        </w:rPr>
        <w:t xml:space="preserve">of </w:t>
      </w:r>
      <w:r>
        <w:rPr>
          <w:color w:val="4D4D4F"/>
          <w:spacing w:val="3"/>
        </w:rPr>
        <w:t xml:space="preserve">natural </w:t>
      </w:r>
      <w:r>
        <w:rPr>
          <w:color w:val="4D4D4F"/>
        </w:rPr>
        <w:t xml:space="preserve">bentonite clay, are used in HDD pipe installation to </w:t>
      </w:r>
      <w:r>
        <w:rPr>
          <w:color w:val="4D4D4F"/>
          <w:spacing w:val="2"/>
        </w:rPr>
        <w:t xml:space="preserve">act </w:t>
      </w:r>
      <w:r>
        <w:rPr>
          <w:color w:val="4D4D4F"/>
        </w:rPr>
        <w:t xml:space="preserve">as a coolant, to wash in-situ material </w:t>
      </w:r>
      <w:r>
        <w:rPr>
          <w:color w:val="4D4D4F"/>
          <w:spacing w:val="2"/>
        </w:rPr>
        <w:t xml:space="preserve">(cuttings) from </w:t>
      </w:r>
      <w:r>
        <w:rPr>
          <w:color w:val="4D4D4F"/>
        </w:rPr>
        <w:t>the drilled hole and to seal and line the hole to facilitate insertion of the</w:t>
      </w:r>
      <w:r>
        <w:rPr>
          <w:color w:val="4D4D4F"/>
          <w:spacing w:val="1"/>
        </w:rPr>
        <w:t xml:space="preserve"> </w:t>
      </w:r>
      <w:r>
        <w:rPr>
          <w:color w:val="4D4D4F"/>
        </w:rPr>
        <w:t>pipe.</w:t>
      </w:r>
    </w:p>
    <w:p w:rsidR="00E70F67" w:rsidRDefault="00732945">
      <w:pPr>
        <w:pStyle w:val="BodyText"/>
        <w:spacing w:before="166" w:line="216" w:lineRule="auto"/>
        <w:ind w:left="147" w:right="41"/>
        <w:jc w:val="both"/>
      </w:pPr>
      <w:r>
        <w:rPr>
          <w:color w:val="4D4D4F"/>
        </w:rPr>
        <w:t>The main potential impact associated with HDD is the migration of drilling muds away from the drill path and entering</w:t>
      </w:r>
      <w:r>
        <w:rPr>
          <w:color w:val="4D4D4F"/>
          <w:spacing w:val="-11"/>
        </w:rPr>
        <w:t xml:space="preserve"> </w:t>
      </w:r>
      <w:r>
        <w:rPr>
          <w:color w:val="4D4D4F"/>
        </w:rPr>
        <w:t>the</w:t>
      </w:r>
      <w:r>
        <w:rPr>
          <w:color w:val="4D4D4F"/>
          <w:spacing w:val="-11"/>
        </w:rPr>
        <w:t xml:space="preserve"> </w:t>
      </w:r>
      <w:r>
        <w:rPr>
          <w:color w:val="4D4D4F"/>
        </w:rPr>
        <w:t>groundwater</w:t>
      </w:r>
      <w:r>
        <w:rPr>
          <w:color w:val="4D4D4F"/>
          <w:spacing w:val="-10"/>
        </w:rPr>
        <w:t xml:space="preserve"> </w:t>
      </w:r>
      <w:r>
        <w:rPr>
          <w:color w:val="4D4D4F"/>
        </w:rPr>
        <w:t>table</w:t>
      </w:r>
      <w:r>
        <w:rPr>
          <w:color w:val="4D4D4F"/>
          <w:spacing w:val="-11"/>
        </w:rPr>
        <w:t xml:space="preserve"> </w:t>
      </w:r>
      <w:r>
        <w:rPr>
          <w:color w:val="4D4D4F"/>
        </w:rPr>
        <w:t>or</w:t>
      </w:r>
      <w:r>
        <w:rPr>
          <w:color w:val="4D4D4F"/>
          <w:spacing w:val="-11"/>
        </w:rPr>
        <w:t xml:space="preserve"> </w:t>
      </w:r>
      <w:r>
        <w:rPr>
          <w:color w:val="4D4D4F"/>
        </w:rPr>
        <w:t>surface</w:t>
      </w:r>
      <w:r>
        <w:rPr>
          <w:color w:val="4D4D4F"/>
          <w:spacing w:val="-10"/>
        </w:rPr>
        <w:t xml:space="preserve"> </w:t>
      </w:r>
      <w:r>
        <w:rPr>
          <w:color w:val="4D4D4F"/>
        </w:rPr>
        <w:t>via</w:t>
      </w:r>
      <w:r>
        <w:rPr>
          <w:color w:val="4D4D4F"/>
          <w:spacing w:val="-11"/>
        </w:rPr>
        <w:t xml:space="preserve"> </w:t>
      </w:r>
      <w:r>
        <w:rPr>
          <w:color w:val="4D4D4F"/>
        </w:rPr>
        <w:t>an</w:t>
      </w:r>
      <w:r>
        <w:rPr>
          <w:color w:val="4D4D4F"/>
          <w:spacing w:val="-11"/>
        </w:rPr>
        <w:t xml:space="preserve"> </w:t>
      </w:r>
      <w:r>
        <w:rPr>
          <w:color w:val="4D4D4F"/>
        </w:rPr>
        <w:t>existing fracture</w:t>
      </w:r>
      <w:r>
        <w:rPr>
          <w:color w:val="4D4D4F"/>
          <w:spacing w:val="-17"/>
        </w:rPr>
        <w:t xml:space="preserve"> </w:t>
      </w:r>
      <w:r>
        <w:rPr>
          <w:color w:val="4D4D4F"/>
        </w:rPr>
        <w:t>or</w:t>
      </w:r>
      <w:r>
        <w:rPr>
          <w:color w:val="4D4D4F"/>
          <w:spacing w:val="-16"/>
        </w:rPr>
        <w:t xml:space="preserve"> </w:t>
      </w:r>
      <w:r>
        <w:rPr>
          <w:color w:val="4D4D4F"/>
        </w:rPr>
        <w:t>formation</w:t>
      </w:r>
      <w:r>
        <w:rPr>
          <w:color w:val="4D4D4F"/>
          <w:spacing w:val="-16"/>
        </w:rPr>
        <w:t xml:space="preserve"> </w:t>
      </w:r>
      <w:r>
        <w:rPr>
          <w:color w:val="4D4D4F"/>
        </w:rPr>
        <w:t>opening</w:t>
      </w:r>
      <w:r>
        <w:rPr>
          <w:color w:val="4D4D4F"/>
          <w:spacing w:val="-17"/>
        </w:rPr>
        <w:t xml:space="preserve"> </w:t>
      </w:r>
      <w:r>
        <w:rPr>
          <w:color w:val="4D4D4F"/>
        </w:rPr>
        <w:t>in</w:t>
      </w:r>
      <w:r>
        <w:rPr>
          <w:color w:val="4D4D4F"/>
          <w:spacing w:val="-16"/>
        </w:rPr>
        <w:t xml:space="preserve"> </w:t>
      </w:r>
      <w:r>
        <w:rPr>
          <w:color w:val="4D4D4F"/>
        </w:rPr>
        <w:t>the</w:t>
      </w:r>
      <w:r>
        <w:rPr>
          <w:color w:val="4D4D4F"/>
          <w:spacing w:val="-16"/>
        </w:rPr>
        <w:t xml:space="preserve"> </w:t>
      </w:r>
      <w:r>
        <w:rPr>
          <w:color w:val="4D4D4F"/>
        </w:rPr>
        <w:t>soil</w:t>
      </w:r>
      <w:r>
        <w:rPr>
          <w:color w:val="4D4D4F"/>
          <w:spacing w:val="-17"/>
        </w:rPr>
        <w:t xml:space="preserve"> </w:t>
      </w:r>
      <w:r>
        <w:rPr>
          <w:color w:val="4D4D4F"/>
        </w:rPr>
        <w:t>or</w:t>
      </w:r>
      <w:r>
        <w:rPr>
          <w:color w:val="4D4D4F"/>
          <w:spacing w:val="-16"/>
        </w:rPr>
        <w:t xml:space="preserve"> </w:t>
      </w:r>
      <w:r>
        <w:rPr>
          <w:color w:val="4D4D4F"/>
        </w:rPr>
        <w:t>rock</w:t>
      </w:r>
      <w:r>
        <w:rPr>
          <w:color w:val="4D4D4F"/>
          <w:spacing w:val="-16"/>
        </w:rPr>
        <w:t xml:space="preserve"> </w:t>
      </w:r>
      <w:r>
        <w:rPr>
          <w:color w:val="4D4D4F"/>
        </w:rPr>
        <w:t xml:space="preserve">substrate. This could result in </w:t>
      </w:r>
      <w:r>
        <w:rPr>
          <w:color w:val="4D4D4F"/>
          <w:spacing w:val="2"/>
        </w:rPr>
        <w:t xml:space="preserve">impacts </w:t>
      </w:r>
      <w:r>
        <w:rPr>
          <w:color w:val="4D4D4F"/>
        </w:rPr>
        <w:t xml:space="preserve">to human health, terrestrial </w:t>
      </w:r>
      <w:r>
        <w:rPr>
          <w:color w:val="4D4D4F"/>
          <w:spacing w:val="2"/>
        </w:rPr>
        <w:t xml:space="preserve">ecosystems, </w:t>
      </w:r>
      <w:r>
        <w:rPr>
          <w:color w:val="4D4D4F"/>
          <w:spacing w:val="3"/>
        </w:rPr>
        <w:t xml:space="preserve">surface </w:t>
      </w:r>
      <w:r>
        <w:rPr>
          <w:color w:val="4D4D4F"/>
        </w:rPr>
        <w:t xml:space="preserve">water </w:t>
      </w:r>
      <w:r>
        <w:rPr>
          <w:color w:val="4D4D4F"/>
          <w:spacing w:val="2"/>
        </w:rPr>
        <w:t xml:space="preserve">quality </w:t>
      </w:r>
      <w:r>
        <w:rPr>
          <w:color w:val="4D4D4F"/>
        </w:rPr>
        <w:t xml:space="preserve">and </w:t>
      </w:r>
      <w:r>
        <w:rPr>
          <w:color w:val="4D4D4F"/>
          <w:spacing w:val="2"/>
        </w:rPr>
        <w:t xml:space="preserve">groundwater </w:t>
      </w:r>
      <w:r>
        <w:rPr>
          <w:color w:val="4D4D4F"/>
        </w:rPr>
        <w:t xml:space="preserve">quality. However, these </w:t>
      </w:r>
      <w:r>
        <w:rPr>
          <w:color w:val="4D4D4F"/>
          <w:spacing w:val="2"/>
        </w:rPr>
        <w:t xml:space="preserve">impacts </w:t>
      </w:r>
      <w:r>
        <w:rPr>
          <w:color w:val="4D4D4F"/>
        </w:rPr>
        <w:t xml:space="preserve">are considered to be of low </w:t>
      </w:r>
      <w:r>
        <w:rPr>
          <w:color w:val="4D4D4F"/>
          <w:spacing w:val="2"/>
        </w:rPr>
        <w:t xml:space="preserve">risk. </w:t>
      </w:r>
      <w:r>
        <w:rPr>
          <w:color w:val="4D4D4F"/>
        </w:rPr>
        <w:t xml:space="preserve">Drilling muds are classified by the Victorian </w:t>
      </w:r>
      <w:r>
        <w:rPr>
          <w:color w:val="4D4D4F"/>
          <w:spacing w:val="-2"/>
        </w:rPr>
        <w:t xml:space="preserve">EPA </w:t>
      </w:r>
      <w:r>
        <w:rPr>
          <w:color w:val="4D4D4F"/>
        </w:rPr>
        <w:t xml:space="preserve">as a non-prescribed industrial </w:t>
      </w:r>
      <w:r>
        <w:rPr>
          <w:color w:val="4D4D4F"/>
          <w:spacing w:val="2"/>
        </w:rPr>
        <w:t xml:space="preserve">waste, </w:t>
      </w:r>
      <w:r>
        <w:rPr>
          <w:color w:val="4D4D4F"/>
        </w:rPr>
        <w:t>so long as drilling did not encounter contaminated soils and does not contain synthetic</w:t>
      </w:r>
      <w:r>
        <w:rPr>
          <w:color w:val="4D4D4F"/>
          <w:spacing w:val="2"/>
        </w:rPr>
        <w:t xml:space="preserve"> </w:t>
      </w:r>
      <w:r>
        <w:rPr>
          <w:color w:val="4D4D4F"/>
        </w:rPr>
        <w:t>additives.</w:t>
      </w:r>
    </w:p>
    <w:p w:rsidR="00E70F67" w:rsidRDefault="00732945">
      <w:pPr>
        <w:pStyle w:val="BodyText"/>
        <w:spacing w:before="159" w:line="216" w:lineRule="auto"/>
        <w:ind w:left="147" w:right="41"/>
        <w:jc w:val="both"/>
      </w:pPr>
      <w:r>
        <w:rPr>
          <w:color w:val="4D4D4F"/>
        </w:rPr>
        <w:t>The</w:t>
      </w:r>
      <w:r>
        <w:rPr>
          <w:color w:val="4D4D4F"/>
          <w:spacing w:val="-23"/>
        </w:rPr>
        <w:t xml:space="preserve"> </w:t>
      </w:r>
      <w:r>
        <w:rPr>
          <w:color w:val="4D4D4F"/>
        </w:rPr>
        <w:t>uncontrolled</w:t>
      </w:r>
      <w:r>
        <w:rPr>
          <w:color w:val="4D4D4F"/>
          <w:spacing w:val="-22"/>
        </w:rPr>
        <w:t xml:space="preserve"> </w:t>
      </w:r>
      <w:r>
        <w:rPr>
          <w:color w:val="4D4D4F"/>
        </w:rPr>
        <w:t>loss</w:t>
      </w:r>
      <w:r>
        <w:rPr>
          <w:color w:val="4D4D4F"/>
          <w:spacing w:val="-22"/>
        </w:rPr>
        <w:t xml:space="preserve"> </w:t>
      </w:r>
      <w:r>
        <w:rPr>
          <w:color w:val="4D4D4F"/>
        </w:rPr>
        <w:t>of</w:t>
      </w:r>
      <w:r>
        <w:rPr>
          <w:color w:val="4D4D4F"/>
          <w:spacing w:val="-22"/>
        </w:rPr>
        <w:t xml:space="preserve"> </w:t>
      </w:r>
      <w:r>
        <w:rPr>
          <w:color w:val="4D4D4F"/>
        </w:rPr>
        <w:t>large</w:t>
      </w:r>
      <w:r>
        <w:rPr>
          <w:color w:val="4D4D4F"/>
          <w:spacing w:val="-22"/>
        </w:rPr>
        <w:t xml:space="preserve"> </w:t>
      </w:r>
      <w:r>
        <w:rPr>
          <w:color w:val="4D4D4F"/>
        </w:rPr>
        <w:t>quantities</w:t>
      </w:r>
      <w:r>
        <w:rPr>
          <w:color w:val="4D4D4F"/>
          <w:spacing w:val="-23"/>
        </w:rPr>
        <w:t xml:space="preserve"> </w:t>
      </w:r>
      <w:r>
        <w:rPr>
          <w:color w:val="4D4D4F"/>
        </w:rPr>
        <w:t>of</w:t>
      </w:r>
      <w:r>
        <w:rPr>
          <w:color w:val="4D4D4F"/>
          <w:spacing w:val="-22"/>
        </w:rPr>
        <w:t xml:space="preserve"> </w:t>
      </w:r>
      <w:r>
        <w:rPr>
          <w:color w:val="4D4D4F"/>
        </w:rPr>
        <w:t>drilling</w:t>
      </w:r>
      <w:r>
        <w:rPr>
          <w:color w:val="4D4D4F"/>
          <w:spacing w:val="-22"/>
        </w:rPr>
        <w:t xml:space="preserve"> </w:t>
      </w:r>
      <w:r>
        <w:rPr>
          <w:color w:val="4D4D4F"/>
        </w:rPr>
        <w:t>muds</w:t>
      </w:r>
      <w:r>
        <w:rPr>
          <w:color w:val="4D4D4F"/>
          <w:spacing w:val="-22"/>
        </w:rPr>
        <w:t xml:space="preserve"> </w:t>
      </w:r>
      <w:r>
        <w:rPr>
          <w:color w:val="4D4D4F"/>
        </w:rPr>
        <w:t>is considered</w:t>
      </w:r>
      <w:r>
        <w:rPr>
          <w:color w:val="4D4D4F"/>
          <w:spacing w:val="-10"/>
        </w:rPr>
        <w:t xml:space="preserve"> </w:t>
      </w:r>
      <w:r>
        <w:rPr>
          <w:color w:val="4D4D4F"/>
        </w:rPr>
        <w:t>unlikely,</w:t>
      </w:r>
      <w:r>
        <w:rPr>
          <w:color w:val="4D4D4F"/>
          <w:spacing w:val="-9"/>
        </w:rPr>
        <w:t xml:space="preserve"> </w:t>
      </w:r>
      <w:r>
        <w:rPr>
          <w:color w:val="4D4D4F"/>
        </w:rPr>
        <w:t>and</w:t>
      </w:r>
      <w:r>
        <w:rPr>
          <w:color w:val="4D4D4F"/>
          <w:spacing w:val="-9"/>
        </w:rPr>
        <w:t xml:space="preserve"> </w:t>
      </w:r>
      <w:r>
        <w:rPr>
          <w:color w:val="4D4D4F"/>
        </w:rPr>
        <w:t>any</w:t>
      </w:r>
      <w:r>
        <w:rPr>
          <w:color w:val="4D4D4F"/>
          <w:spacing w:val="-9"/>
        </w:rPr>
        <w:t xml:space="preserve"> </w:t>
      </w:r>
      <w:r>
        <w:rPr>
          <w:color w:val="4D4D4F"/>
        </w:rPr>
        <w:t>impacts</w:t>
      </w:r>
      <w:r>
        <w:rPr>
          <w:color w:val="4D4D4F"/>
          <w:spacing w:val="-9"/>
        </w:rPr>
        <w:t xml:space="preserve"> </w:t>
      </w:r>
      <w:r>
        <w:rPr>
          <w:color w:val="4D4D4F"/>
        </w:rPr>
        <w:t>would</w:t>
      </w:r>
      <w:r>
        <w:rPr>
          <w:color w:val="4D4D4F"/>
          <w:spacing w:val="-10"/>
        </w:rPr>
        <w:t xml:space="preserve"> </w:t>
      </w:r>
      <w:r>
        <w:rPr>
          <w:color w:val="4D4D4F"/>
        </w:rPr>
        <w:t>be</w:t>
      </w:r>
      <w:r>
        <w:rPr>
          <w:color w:val="4D4D4F"/>
          <w:spacing w:val="-9"/>
        </w:rPr>
        <w:t xml:space="preserve"> </w:t>
      </w:r>
      <w:r>
        <w:rPr>
          <w:color w:val="4D4D4F"/>
        </w:rPr>
        <w:t>managed and</w:t>
      </w:r>
      <w:r>
        <w:rPr>
          <w:color w:val="4D4D4F"/>
          <w:spacing w:val="-6"/>
        </w:rPr>
        <w:t xml:space="preserve"> </w:t>
      </w:r>
      <w:r>
        <w:rPr>
          <w:color w:val="4D4D4F"/>
        </w:rPr>
        <w:t>localised,</w:t>
      </w:r>
      <w:r>
        <w:rPr>
          <w:color w:val="4D4D4F"/>
          <w:spacing w:val="-6"/>
        </w:rPr>
        <w:t xml:space="preserve"> </w:t>
      </w:r>
      <w:r>
        <w:rPr>
          <w:color w:val="4D4D4F"/>
        </w:rPr>
        <w:t>when</w:t>
      </w:r>
      <w:r>
        <w:rPr>
          <w:color w:val="4D4D4F"/>
          <w:spacing w:val="-5"/>
        </w:rPr>
        <w:t xml:space="preserve"> </w:t>
      </w:r>
      <w:r>
        <w:rPr>
          <w:color w:val="4D4D4F"/>
        </w:rPr>
        <w:t>a</w:t>
      </w:r>
      <w:r>
        <w:rPr>
          <w:color w:val="4D4D4F"/>
          <w:spacing w:val="-6"/>
        </w:rPr>
        <w:t xml:space="preserve"> </w:t>
      </w:r>
      <w:r>
        <w:rPr>
          <w:color w:val="4D4D4F"/>
        </w:rPr>
        <w:t>suitably</w:t>
      </w:r>
      <w:r>
        <w:rPr>
          <w:color w:val="4D4D4F"/>
          <w:spacing w:val="-6"/>
        </w:rPr>
        <w:t xml:space="preserve"> </w:t>
      </w:r>
      <w:r>
        <w:rPr>
          <w:color w:val="4D4D4F"/>
        </w:rPr>
        <w:t>qualified</w:t>
      </w:r>
      <w:r>
        <w:rPr>
          <w:color w:val="4D4D4F"/>
          <w:spacing w:val="-5"/>
        </w:rPr>
        <w:t xml:space="preserve"> </w:t>
      </w:r>
      <w:r>
        <w:rPr>
          <w:color w:val="4D4D4F"/>
        </w:rPr>
        <w:t>and</w:t>
      </w:r>
      <w:r>
        <w:rPr>
          <w:color w:val="4D4D4F"/>
          <w:spacing w:val="-6"/>
        </w:rPr>
        <w:t xml:space="preserve"> </w:t>
      </w:r>
      <w:r>
        <w:rPr>
          <w:color w:val="4D4D4F"/>
        </w:rPr>
        <w:t xml:space="preserve">experienced HDD contractor is used. The potential </w:t>
      </w:r>
      <w:r>
        <w:rPr>
          <w:color w:val="4D4D4F"/>
          <w:spacing w:val="3"/>
        </w:rPr>
        <w:t xml:space="preserve">effects </w:t>
      </w:r>
      <w:r>
        <w:rPr>
          <w:color w:val="4D4D4F"/>
        </w:rPr>
        <w:t xml:space="preserve">could be </w:t>
      </w:r>
      <w:r>
        <w:rPr>
          <w:color w:val="4D4D4F"/>
          <w:spacing w:val="2"/>
        </w:rPr>
        <w:t xml:space="preserve">further </w:t>
      </w:r>
      <w:r>
        <w:rPr>
          <w:color w:val="4D4D4F"/>
        </w:rPr>
        <w:t xml:space="preserve">reduced if non-toxic and biodegradable drilling muds </w:t>
      </w:r>
      <w:r>
        <w:rPr>
          <w:color w:val="4D4D4F"/>
          <w:spacing w:val="3"/>
        </w:rPr>
        <w:t xml:space="preserve">(potentially </w:t>
      </w:r>
      <w:r>
        <w:rPr>
          <w:color w:val="4D4D4F"/>
        </w:rPr>
        <w:t xml:space="preserve">not </w:t>
      </w:r>
      <w:r>
        <w:rPr>
          <w:color w:val="4D4D4F"/>
          <w:spacing w:val="2"/>
        </w:rPr>
        <w:t xml:space="preserve">including </w:t>
      </w:r>
      <w:r>
        <w:rPr>
          <w:color w:val="4D4D4F"/>
          <w:spacing w:val="3"/>
        </w:rPr>
        <w:t xml:space="preserve">synthetic </w:t>
      </w:r>
      <w:r>
        <w:rPr>
          <w:color w:val="4D4D4F"/>
          <w:spacing w:val="2"/>
        </w:rPr>
        <w:t xml:space="preserve">additives) are used </w:t>
      </w:r>
      <w:r>
        <w:rPr>
          <w:color w:val="4D4D4F"/>
          <w:spacing w:val="3"/>
        </w:rPr>
        <w:t xml:space="preserve">where possible. The </w:t>
      </w:r>
      <w:r>
        <w:rPr>
          <w:color w:val="4D4D4F"/>
          <w:spacing w:val="2"/>
        </w:rPr>
        <w:t xml:space="preserve">risk associated </w:t>
      </w:r>
      <w:r>
        <w:rPr>
          <w:color w:val="4D4D4F"/>
          <w:spacing w:val="3"/>
        </w:rPr>
        <w:t xml:space="preserve">with </w:t>
      </w:r>
      <w:r>
        <w:rPr>
          <w:color w:val="4D4D4F"/>
        </w:rPr>
        <w:t>uncontrolled</w:t>
      </w:r>
      <w:r>
        <w:rPr>
          <w:color w:val="4D4D4F"/>
          <w:spacing w:val="-13"/>
        </w:rPr>
        <w:t xml:space="preserve"> </w:t>
      </w:r>
      <w:r>
        <w:rPr>
          <w:color w:val="4D4D4F"/>
        </w:rPr>
        <w:t>loss</w:t>
      </w:r>
      <w:r>
        <w:rPr>
          <w:color w:val="4D4D4F"/>
          <w:spacing w:val="-13"/>
        </w:rPr>
        <w:t xml:space="preserve"> </w:t>
      </w:r>
      <w:r>
        <w:rPr>
          <w:color w:val="4D4D4F"/>
        </w:rPr>
        <w:t>of</w:t>
      </w:r>
      <w:r>
        <w:rPr>
          <w:color w:val="4D4D4F"/>
          <w:spacing w:val="-13"/>
        </w:rPr>
        <w:t xml:space="preserve"> </w:t>
      </w:r>
      <w:r>
        <w:rPr>
          <w:color w:val="4D4D4F"/>
        </w:rPr>
        <w:t>drilling</w:t>
      </w:r>
      <w:r>
        <w:rPr>
          <w:color w:val="4D4D4F"/>
          <w:spacing w:val="-13"/>
        </w:rPr>
        <w:t xml:space="preserve"> </w:t>
      </w:r>
      <w:r>
        <w:rPr>
          <w:color w:val="4D4D4F"/>
        </w:rPr>
        <w:t>muds</w:t>
      </w:r>
      <w:r>
        <w:rPr>
          <w:color w:val="4D4D4F"/>
          <w:spacing w:val="-13"/>
        </w:rPr>
        <w:t xml:space="preserve"> </w:t>
      </w:r>
      <w:r>
        <w:rPr>
          <w:color w:val="4D4D4F"/>
        </w:rPr>
        <w:t>is</w:t>
      </w:r>
      <w:r>
        <w:rPr>
          <w:color w:val="4D4D4F"/>
          <w:spacing w:val="-13"/>
        </w:rPr>
        <w:t xml:space="preserve"> </w:t>
      </w:r>
      <w:r>
        <w:rPr>
          <w:color w:val="4D4D4F"/>
        </w:rPr>
        <w:t>discussed</w:t>
      </w:r>
      <w:r>
        <w:rPr>
          <w:color w:val="4D4D4F"/>
          <w:spacing w:val="-13"/>
        </w:rPr>
        <w:t xml:space="preserve"> </w:t>
      </w:r>
      <w:r>
        <w:rPr>
          <w:color w:val="4D4D4F"/>
        </w:rPr>
        <w:t>in</w:t>
      </w:r>
      <w:r>
        <w:rPr>
          <w:color w:val="4D4D4F"/>
          <w:spacing w:val="-11"/>
        </w:rPr>
        <w:t xml:space="preserve"> </w:t>
      </w:r>
      <w:r>
        <w:rPr>
          <w:b/>
          <w:color w:val="4D4D4F"/>
        </w:rPr>
        <w:t xml:space="preserve">Chapter 9 </w:t>
      </w:r>
      <w:r>
        <w:rPr>
          <w:i/>
          <w:color w:val="4D4D4F"/>
        </w:rPr>
        <w:t xml:space="preserve">Groundwater </w:t>
      </w:r>
      <w:r>
        <w:rPr>
          <w:color w:val="4D4D4F"/>
        </w:rPr>
        <w:t xml:space="preserve">and has been assessed to be </w:t>
      </w:r>
      <w:r>
        <w:rPr>
          <w:color w:val="4D4D4F"/>
          <w:spacing w:val="2"/>
        </w:rPr>
        <w:t xml:space="preserve">very </w:t>
      </w:r>
      <w:r>
        <w:rPr>
          <w:color w:val="4D4D4F"/>
        </w:rPr>
        <w:t xml:space="preserve">low </w:t>
      </w:r>
      <w:r>
        <w:rPr>
          <w:color w:val="4D4D4F"/>
          <w:spacing w:val="2"/>
        </w:rPr>
        <w:t xml:space="preserve">with the implementation </w:t>
      </w:r>
      <w:r>
        <w:rPr>
          <w:color w:val="4D4D4F"/>
        </w:rPr>
        <w:t xml:space="preserve">of </w:t>
      </w:r>
      <w:r>
        <w:rPr>
          <w:color w:val="4D4D4F"/>
          <w:spacing w:val="2"/>
        </w:rPr>
        <w:t xml:space="preserve">mitigation </w:t>
      </w:r>
      <w:r>
        <w:rPr>
          <w:color w:val="4D4D4F"/>
        </w:rPr>
        <w:t xml:space="preserve">measure </w:t>
      </w:r>
      <w:r>
        <w:rPr>
          <w:color w:val="4D4D4F"/>
          <w:spacing w:val="2"/>
        </w:rPr>
        <w:t xml:space="preserve">MM- </w:t>
      </w:r>
      <w:r>
        <w:rPr>
          <w:color w:val="4D4D4F"/>
        </w:rPr>
        <w:t xml:space="preserve">HG02 described in </w:t>
      </w:r>
      <w:r>
        <w:rPr>
          <w:b/>
          <w:color w:val="4D4D4F"/>
        </w:rPr>
        <w:t>Chapter 9</w:t>
      </w:r>
      <w:r>
        <w:rPr>
          <w:b/>
          <w:color w:val="4D4D4F"/>
          <w:spacing w:val="4"/>
        </w:rPr>
        <w:t xml:space="preserve"> </w:t>
      </w:r>
      <w:r>
        <w:rPr>
          <w:i/>
          <w:color w:val="4D4D4F"/>
        </w:rPr>
        <w:t>Groundwater</w:t>
      </w:r>
      <w:r>
        <w:rPr>
          <w:color w:val="4D4D4F"/>
        </w:rPr>
        <w:t>.</w:t>
      </w:r>
    </w:p>
    <w:p w:rsidR="00E70F67" w:rsidRDefault="00732945">
      <w:pPr>
        <w:pStyle w:val="BodyText"/>
        <w:spacing w:before="159" w:line="216" w:lineRule="auto"/>
        <w:ind w:left="147" w:right="38"/>
        <w:jc w:val="both"/>
      </w:pPr>
      <w:r>
        <w:rPr>
          <w:color w:val="4D4D4F"/>
        </w:rPr>
        <w:t>Inappropriate</w:t>
      </w:r>
      <w:r>
        <w:rPr>
          <w:color w:val="4D4D4F"/>
          <w:spacing w:val="-25"/>
        </w:rPr>
        <w:t xml:space="preserve"> </w:t>
      </w:r>
      <w:r>
        <w:rPr>
          <w:color w:val="4D4D4F"/>
        </w:rPr>
        <w:t>disposal</w:t>
      </w:r>
      <w:r>
        <w:rPr>
          <w:color w:val="4D4D4F"/>
          <w:spacing w:val="-25"/>
        </w:rPr>
        <w:t xml:space="preserve"> </w:t>
      </w:r>
      <w:r>
        <w:rPr>
          <w:color w:val="4D4D4F"/>
        </w:rPr>
        <w:t>of</w:t>
      </w:r>
      <w:r>
        <w:rPr>
          <w:color w:val="4D4D4F"/>
          <w:spacing w:val="-24"/>
        </w:rPr>
        <w:t xml:space="preserve"> </w:t>
      </w:r>
      <w:r>
        <w:rPr>
          <w:color w:val="4D4D4F"/>
        </w:rPr>
        <w:t>drilling</w:t>
      </w:r>
      <w:r>
        <w:rPr>
          <w:color w:val="4D4D4F"/>
          <w:spacing w:val="-25"/>
        </w:rPr>
        <w:t xml:space="preserve"> </w:t>
      </w:r>
      <w:r>
        <w:rPr>
          <w:color w:val="4D4D4F"/>
        </w:rPr>
        <w:t>muds</w:t>
      </w:r>
      <w:r>
        <w:rPr>
          <w:color w:val="4D4D4F"/>
          <w:spacing w:val="-24"/>
        </w:rPr>
        <w:t xml:space="preserve"> </w:t>
      </w:r>
      <w:r>
        <w:rPr>
          <w:color w:val="4D4D4F"/>
        </w:rPr>
        <w:t>can</w:t>
      </w:r>
      <w:r>
        <w:rPr>
          <w:color w:val="4D4D4F"/>
          <w:spacing w:val="-25"/>
        </w:rPr>
        <w:t xml:space="preserve"> </w:t>
      </w:r>
      <w:r>
        <w:rPr>
          <w:color w:val="4D4D4F"/>
        </w:rPr>
        <w:t>also</w:t>
      </w:r>
      <w:r>
        <w:rPr>
          <w:color w:val="4D4D4F"/>
          <w:spacing w:val="-24"/>
        </w:rPr>
        <w:t xml:space="preserve"> </w:t>
      </w:r>
      <w:r>
        <w:rPr>
          <w:color w:val="4D4D4F"/>
        </w:rPr>
        <w:t xml:space="preserve">contribute to </w:t>
      </w:r>
      <w:r>
        <w:rPr>
          <w:color w:val="4D4D4F"/>
          <w:spacing w:val="2"/>
        </w:rPr>
        <w:t xml:space="preserve">these associated </w:t>
      </w:r>
      <w:r>
        <w:rPr>
          <w:color w:val="4D4D4F"/>
          <w:spacing w:val="4"/>
        </w:rPr>
        <w:t xml:space="preserve">impacts. </w:t>
      </w:r>
      <w:r>
        <w:rPr>
          <w:color w:val="4D4D4F"/>
          <w:spacing w:val="3"/>
        </w:rPr>
        <w:t xml:space="preserve">The </w:t>
      </w:r>
      <w:r>
        <w:rPr>
          <w:color w:val="4D4D4F"/>
          <w:spacing w:val="2"/>
        </w:rPr>
        <w:t xml:space="preserve">development </w:t>
      </w:r>
      <w:r>
        <w:rPr>
          <w:color w:val="4D4D4F"/>
          <w:spacing w:val="3"/>
        </w:rPr>
        <w:t xml:space="preserve">and </w:t>
      </w:r>
      <w:r>
        <w:rPr>
          <w:color w:val="4D4D4F"/>
        </w:rPr>
        <w:t xml:space="preserve">implementation of the </w:t>
      </w:r>
      <w:r>
        <w:rPr>
          <w:color w:val="4D4D4F"/>
          <w:spacing w:val="2"/>
        </w:rPr>
        <w:t xml:space="preserve">HDD </w:t>
      </w:r>
      <w:r>
        <w:rPr>
          <w:color w:val="4D4D4F"/>
        </w:rPr>
        <w:t xml:space="preserve">Management Plan would mitigate the </w:t>
      </w:r>
      <w:r>
        <w:rPr>
          <w:color w:val="4D4D4F"/>
          <w:spacing w:val="2"/>
        </w:rPr>
        <w:t xml:space="preserve">impacts </w:t>
      </w:r>
      <w:r>
        <w:rPr>
          <w:color w:val="4D4D4F"/>
        </w:rPr>
        <w:t xml:space="preserve">associated with the inappropriate management, handling and disposal of drilling </w:t>
      </w:r>
      <w:r>
        <w:rPr>
          <w:color w:val="4D4D4F"/>
          <w:spacing w:val="2"/>
        </w:rPr>
        <w:t xml:space="preserve">muds </w:t>
      </w:r>
      <w:r>
        <w:rPr>
          <w:color w:val="4D4D4F"/>
        </w:rPr>
        <w:t xml:space="preserve">(see </w:t>
      </w:r>
      <w:r>
        <w:rPr>
          <w:color w:val="4D4D4F"/>
          <w:spacing w:val="2"/>
        </w:rPr>
        <w:t xml:space="preserve">mitigation </w:t>
      </w:r>
      <w:r>
        <w:rPr>
          <w:color w:val="4D4D4F"/>
        </w:rPr>
        <w:t xml:space="preserve">measure </w:t>
      </w:r>
      <w:r>
        <w:rPr>
          <w:color w:val="4D4D4F"/>
          <w:spacing w:val="3"/>
        </w:rPr>
        <w:t xml:space="preserve">MM-C05 </w:t>
      </w:r>
      <w:r>
        <w:rPr>
          <w:color w:val="4D4D4F"/>
        </w:rPr>
        <w:t xml:space="preserve">and </w:t>
      </w:r>
      <w:r>
        <w:rPr>
          <w:color w:val="4D4D4F"/>
          <w:spacing w:val="2"/>
        </w:rPr>
        <w:t xml:space="preserve">the mitigation </w:t>
      </w:r>
      <w:r>
        <w:rPr>
          <w:color w:val="4D4D4F"/>
        </w:rPr>
        <w:t xml:space="preserve">measures described in </w:t>
      </w:r>
      <w:r>
        <w:rPr>
          <w:b/>
          <w:color w:val="4D4D4F"/>
        </w:rPr>
        <w:t xml:space="preserve">Chapter 8 </w:t>
      </w:r>
      <w:r>
        <w:rPr>
          <w:i/>
          <w:color w:val="4D4D4F"/>
        </w:rPr>
        <w:t>Surface</w:t>
      </w:r>
      <w:r>
        <w:rPr>
          <w:i/>
          <w:color w:val="4D4D4F"/>
          <w:spacing w:val="12"/>
        </w:rPr>
        <w:t xml:space="preserve"> </w:t>
      </w:r>
      <w:r>
        <w:rPr>
          <w:i/>
          <w:color w:val="4D4D4F"/>
        </w:rPr>
        <w:t>water</w:t>
      </w:r>
      <w:r>
        <w:rPr>
          <w:color w:val="4D4D4F"/>
        </w:rPr>
        <w:t>).</w:t>
      </w:r>
    </w:p>
    <w:p w:rsidR="00E70F67" w:rsidRDefault="00732945">
      <w:pPr>
        <w:pStyle w:val="Heading2"/>
        <w:numPr>
          <w:ilvl w:val="2"/>
          <w:numId w:val="16"/>
        </w:numPr>
        <w:tabs>
          <w:tab w:val="left" w:pos="998"/>
        </w:tabs>
        <w:spacing w:before="112" w:line="211" w:lineRule="auto"/>
        <w:ind w:right="483"/>
        <w:rPr>
          <w:b/>
        </w:rPr>
      </w:pPr>
      <w:r>
        <w:rPr>
          <w:b/>
          <w:color w:val="4D4D4F"/>
        </w:rPr>
        <w:br w:type="column"/>
      </w:r>
      <w:r>
        <w:rPr>
          <w:b/>
          <w:color w:val="4D4D4F"/>
        </w:rPr>
        <w:t xml:space="preserve">Impacts from contaminated hydrostatic test water (Risk </w:t>
      </w:r>
      <w:r>
        <w:rPr>
          <w:b/>
          <w:color w:val="4D4D4F"/>
          <w:spacing w:val="-8"/>
        </w:rPr>
        <w:t xml:space="preserve">ID </w:t>
      </w:r>
      <w:r>
        <w:rPr>
          <w:b/>
          <w:color w:val="4D4D4F"/>
        </w:rPr>
        <w:t>C8)</w:t>
      </w:r>
    </w:p>
    <w:p w:rsidR="00E70F67" w:rsidRDefault="00732945">
      <w:pPr>
        <w:pStyle w:val="BodyText"/>
        <w:spacing w:before="99" w:line="216" w:lineRule="auto"/>
        <w:ind w:left="147" w:right="141"/>
        <w:jc w:val="both"/>
      </w:pPr>
      <w:r>
        <w:rPr>
          <w:color w:val="4D4D4F"/>
        </w:rPr>
        <w:t xml:space="preserve">Depending on the final configuration of hydrostatic test </w:t>
      </w:r>
      <w:r>
        <w:rPr>
          <w:color w:val="4D4D4F"/>
          <w:spacing w:val="2"/>
        </w:rPr>
        <w:t xml:space="preserve">sections </w:t>
      </w:r>
      <w:r>
        <w:rPr>
          <w:color w:val="4D4D4F"/>
        </w:rPr>
        <w:t xml:space="preserve">and </w:t>
      </w:r>
      <w:r>
        <w:rPr>
          <w:color w:val="4D4D4F"/>
          <w:spacing w:val="2"/>
        </w:rPr>
        <w:t xml:space="preserve">the availability </w:t>
      </w:r>
      <w:r>
        <w:rPr>
          <w:color w:val="4D4D4F"/>
        </w:rPr>
        <w:t xml:space="preserve">of water, </w:t>
      </w:r>
      <w:r>
        <w:rPr>
          <w:color w:val="4D4D4F"/>
          <w:spacing w:val="2"/>
        </w:rPr>
        <w:t xml:space="preserve">biodegradable </w:t>
      </w:r>
      <w:r>
        <w:rPr>
          <w:color w:val="4D4D4F"/>
          <w:spacing w:val="3"/>
        </w:rPr>
        <w:t xml:space="preserve">oxygen scavengers </w:t>
      </w:r>
      <w:r>
        <w:rPr>
          <w:color w:val="4D4D4F"/>
        </w:rPr>
        <w:t xml:space="preserve">and </w:t>
      </w:r>
      <w:r>
        <w:rPr>
          <w:color w:val="4D4D4F"/>
          <w:spacing w:val="3"/>
        </w:rPr>
        <w:t xml:space="preserve">biocides </w:t>
      </w:r>
      <w:r>
        <w:rPr>
          <w:color w:val="4D4D4F"/>
        </w:rPr>
        <w:t xml:space="preserve">may be </w:t>
      </w:r>
      <w:r>
        <w:rPr>
          <w:color w:val="4D4D4F"/>
          <w:spacing w:val="2"/>
        </w:rPr>
        <w:t xml:space="preserve">added </w:t>
      </w:r>
      <w:r>
        <w:rPr>
          <w:color w:val="4D4D4F"/>
        </w:rPr>
        <w:t xml:space="preserve">as </w:t>
      </w:r>
      <w:r>
        <w:rPr>
          <w:color w:val="4D4D4F"/>
          <w:spacing w:val="4"/>
        </w:rPr>
        <w:t xml:space="preserve">required </w:t>
      </w:r>
      <w:r>
        <w:rPr>
          <w:color w:val="4D4D4F"/>
        </w:rPr>
        <w:t xml:space="preserve">to </w:t>
      </w:r>
      <w:r>
        <w:rPr>
          <w:color w:val="4D4D4F"/>
          <w:spacing w:val="4"/>
        </w:rPr>
        <w:t xml:space="preserve">hydrostatic test </w:t>
      </w:r>
      <w:r>
        <w:rPr>
          <w:color w:val="4D4D4F"/>
          <w:spacing w:val="3"/>
        </w:rPr>
        <w:t xml:space="preserve">water and would </w:t>
      </w:r>
      <w:r>
        <w:rPr>
          <w:color w:val="4D4D4F"/>
          <w:spacing w:val="2"/>
        </w:rPr>
        <w:t xml:space="preserve">be </w:t>
      </w:r>
      <w:r>
        <w:rPr>
          <w:color w:val="4D4D4F"/>
        </w:rPr>
        <w:t xml:space="preserve">neutralised before disposal. The inappropriate handling, </w:t>
      </w:r>
      <w:r>
        <w:rPr>
          <w:color w:val="4D4D4F"/>
          <w:spacing w:val="4"/>
        </w:rPr>
        <w:t xml:space="preserve">storage </w:t>
      </w:r>
      <w:r>
        <w:rPr>
          <w:color w:val="4D4D4F"/>
          <w:spacing w:val="2"/>
        </w:rPr>
        <w:t xml:space="preserve">and </w:t>
      </w:r>
      <w:r>
        <w:rPr>
          <w:color w:val="4D4D4F"/>
          <w:spacing w:val="3"/>
        </w:rPr>
        <w:t xml:space="preserve">disposal </w:t>
      </w:r>
      <w:r>
        <w:rPr>
          <w:color w:val="4D4D4F"/>
        </w:rPr>
        <w:t xml:space="preserve">of </w:t>
      </w:r>
      <w:r>
        <w:rPr>
          <w:color w:val="4D4D4F"/>
          <w:spacing w:val="3"/>
        </w:rPr>
        <w:t xml:space="preserve">contaminated water </w:t>
      </w:r>
      <w:r>
        <w:rPr>
          <w:color w:val="4D4D4F"/>
          <w:spacing w:val="4"/>
        </w:rPr>
        <w:t xml:space="preserve">from </w:t>
      </w:r>
      <w:r>
        <w:rPr>
          <w:color w:val="4D4D4F"/>
        </w:rPr>
        <w:t xml:space="preserve">hydrostatic testing is considered to have a low risk of </w:t>
      </w:r>
      <w:r>
        <w:rPr>
          <w:color w:val="4D4D4F"/>
          <w:spacing w:val="2"/>
        </w:rPr>
        <w:t xml:space="preserve">impacting </w:t>
      </w:r>
      <w:r>
        <w:rPr>
          <w:color w:val="4D4D4F"/>
        </w:rPr>
        <w:t>human health and the environment, as the hydrostatic test water would be neutralised and</w:t>
      </w:r>
      <w:r>
        <w:rPr>
          <w:color w:val="4D4D4F"/>
          <w:spacing w:val="-33"/>
        </w:rPr>
        <w:t xml:space="preserve"> </w:t>
      </w:r>
      <w:r>
        <w:rPr>
          <w:color w:val="4D4D4F"/>
        </w:rPr>
        <w:t>aerated in accordance with manufacturer guidelines so that the post</w:t>
      </w:r>
      <w:r>
        <w:rPr>
          <w:color w:val="4D4D4F"/>
          <w:spacing w:val="-6"/>
        </w:rPr>
        <w:t xml:space="preserve"> </w:t>
      </w:r>
      <w:r>
        <w:rPr>
          <w:color w:val="4D4D4F"/>
        </w:rPr>
        <w:t>hydrostatic</w:t>
      </w:r>
      <w:r>
        <w:rPr>
          <w:color w:val="4D4D4F"/>
          <w:spacing w:val="-6"/>
        </w:rPr>
        <w:t xml:space="preserve"> </w:t>
      </w:r>
      <w:r>
        <w:rPr>
          <w:color w:val="4D4D4F"/>
        </w:rPr>
        <w:t>test</w:t>
      </w:r>
      <w:r>
        <w:rPr>
          <w:color w:val="4D4D4F"/>
          <w:spacing w:val="-6"/>
        </w:rPr>
        <w:t xml:space="preserve"> </w:t>
      </w:r>
      <w:r>
        <w:rPr>
          <w:color w:val="4D4D4F"/>
        </w:rPr>
        <w:t>water</w:t>
      </w:r>
      <w:r>
        <w:rPr>
          <w:color w:val="4D4D4F"/>
          <w:spacing w:val="-5"/>
        </w:rPr>
        <w:t xml:space="preserve"> </w:t>
      </w:r>
      <w:r>
        <w:rPr>
          <w:color w:val="4D4D4F"/>
        </w:rPr>
        <w:t>was</w:t>
      </w:r>
      <w:r>
        <w:rPr>
          <w:color w:val="4D4D4F"/>
          <w:spacing w:val="-6"/>
        </w:rPr>
        <w:t xml:space="preserve"> </w:t>
      </w:r>
      <w:r>
        <w:rPr>
          <w:color w:val="4D4D4F"/>
        </w:rPr>
        <w:t>free</w:t>
      </w:r>
      <w:r>
        <w:rPr>
          <w:color w:val="4D4D4F"/>
          <w:spacing w:val="-6"/>
        </w:rPr>
        <w:t xml:space="preserve"> </w:t>
      </w:r>
      <w:r>
        <w:rPr>
          <w:color w:val="4D4D4F"/>
        </w:rPr>
        <w:t>from</w:t>
      </w:r>
      <w:r>
        <w:rPr>
          <w:color w:val="4D4D4F"/>
          <w:spacing w:val="-6"/>
        </w:rPr>
        <w:t xml:space="preserve"> </w:t>
      </w:r>
      <w:r>
        <w:rPr>
          <w:color w:val="4D4D4F"/>
        </w:rPr>
        <w:t>any</w:t>
      </w:r>
      <w:r>
        <w:rPr>
          <w:color w:val="4D4D4F"/>
          <w:spacing w:val="-5"/>
        </w:rPr>
        <w:t xml:space="preserve"> </w:t>
      </w:r>
      <w:r>
        <w:rPr>
          <w:color w:val="4D4D4F"/>
        </w:rPr>
        <w:t xml:space="preserve">remaining </w:t>
      </w:r>
      <w:r>
        <w:rPr>
          <w:color w:val="4D4D4F"/>
          <w:spacing w:val="2"/>
        </w:rPr>
        <w:t xml:space="preserve">active </w:t>
      </w:r>
      <w:r>
        <w:rPr>
          <w:color w:val="4D4D4F"/>
        </w:rPr>
        <w:t xml:space="preserve">biocide and oxygen scavengers (see mitigation measure </w:t>
      </w:r>
      <w:r>
        <w:rPr>
          <w:color w:val="4D4D4F"/>
          <w:spacing w:val="2"/>
        </w:rPr>
        <w:t xml:space="preserve">MM-C06). </w:t>
      </w:r>
      <w:r>
        <w:rPr>
          <w:color w:val="4D4D4F"/>
        </w:rPr>
        <w:t>Hydrotest water would be reused where practicable to conserve water and minimise the number of discharge</w:t>
      </w:r>
      <w:r>
        <w:rPr>
          <w:color w:val="4D4D4F"/>
          <w:spacing w:val="1"/>
        </w:rPr>
        <w:t xml:space="preserve"> </w:t>
      </w:r>
      <w:r>
        <w:rPr>
          <w:color w:val="4D4D4F"/>
        </w:rPr>
        <w:t>locations.</w:t>
      </w:r>
    </w:p>
    <w:p w:rsidR="00E70F67" w:rsidRDefault="00732945">
      <w:pPr>
        <w:pStyle w:val="Heading2"/>
        <w:numPr>
          <w:ilvl w:val="2"/>
          <w:numId w:val="16"/>
        </w:numPr>
        <w:tabs>
          <w:tab w:val="left" w:pos="998"/>
        </w:tabs>
        <w:spacing w:before="113" w:line="211" w:lineRule="auto"/>
        <w:ind w:right="363"/>
        <w:rPr>
          <w:b/>
        </w:rPr>
      </w:pPr>
      <w:r>
        <w:rPr>
          <w:b/>
          <w:color w:val="4D4D4F"/>
        </w:rPr>
        <w:t xml:space="preserve">Impacts from unknown contamination, spills and </w:t>
      </w:r>
      <w:r>
        <w:rPr>
          <w:b/>
          <w:color w:val="4D4D4F"/>
          <w:spacing w:val="-5"/>
        </w:rPr>
        <w:t xml:space="preserve">waste </w:t>
      </w:r>
      <w:r>
        <w:rPr>
          <w:b/>
          <w:color w:val="4D4D4F"/>
        </w:rPr>
        <w:t>streams</w:t>
      </w:r>
    </w:p>
    <w:p w:rsidR="00E70F67" w:rsidRDefault="00732945">
      <w:pPr>
        <w:pStyle w:val="Heading3"/>
        <w:spacing w:before="248"/>
      </w:pPr>
      <w:r>
        <w:rPr>
          <w:color w:val="4D4D4F"/>
        </w:rPr>
        <w:t>Unknown contamination (Risk ID C9)</w:t>
      </w:r>
    </w:p>
    <w:p w:rsidR="00E70F67" w:rsidRDefault="00732945">
      <w:pPr>
        <w:pStyle w:val="BodyText"/>
        <w:spacing w:before="102" w:line="216" w:lineRule="auto"/>
        <w:ind w:left="147" w:right="144"/>
        <w:jc w:val="both"/>
      </w:pPr>
      <w:r>
        <w:rPr>
          <w:color w:val="4D4D4F"/>
          <w:spacing w:val="3"/>
        </w:rPr>
        <w:t xml:space="preserve">While it </w:t>
      </w:r>
      <w:r>
        <w:rPr>
          <w:color w:val="4D4D4F"/>
        </w:rPr>
        <w:t xml:space="preserve">is </w:t>
      </w:r>
      <w:r>
        <w:rPr>
          <w:color w:val="4D4D4F"/>
          <w:spacing w:val="3"/>
        </w:rPr>
        <w:t xml:space="preserve">possible that </w:t>
      </w:r>
      <w:r>
        <w:rPr>
          <w:color w:val="4D4D4F"/>
          <w:spacing w:val="4"/>
        </w:rPr>
        <w:t xml:space="preserve">unknown contamination </w:t>
      </w:r>
      <w:r>
        <w:rPr>
          <w:color w:val="4D4D4F"/>
          <w:spacing w:val="2"/>
        </w:rPr>
        <w:t xml:space="preserve">including asbestos containing </w:t>
      </w:r>
      <w:r>
        <w:rPr>
          <w:color w:val="4D4D4F"/>
        </w:rPr>
        <w:t xml:space="preserve">material (ACM) would be encountered during </w:t>
      </w:r>
      <w:r>
        <w:rPr>
          <w:color w:val="4D4D4F"/>
          <w:spacing w:val="2"/>
        </w:rPr>
        <w:t xml:space="preserve">construction </w:t>
      </w:r>
      <w:r>
        <w:rPr>
          <w:color w:val="4D4D4F"/>
        </w:rPr>
        <w:t xml:space="preserve">of the </w:t>
      </w:r>
      <w:r>
        <w:rPr>
          <w:color w:val="4D4D4F"/>
          <w:spacing w:val="2"/>
        </w:rPr>
        <w:t xml:space="preserve">Project, </w:t>
      </w:r>
      <w:r>
        <w:rPr>
          <w:color w:val="4D4D4F"/>
        </w:rPr>
        <w:t xml:space="preserve">the risk of impacting human health and the environment is considered to be low. The risk is mitigated by managing visible signs and/or odours in accordance with the Gas </w:t>
      </w:r>
      <w:r>
        <w:rPr>
          <w:color w:val="4D4D4F"/>
          <w:spacing w:val="3"/>
        </w:rPr>
        <w:t xml:space="preserve">Import </w:t>
      </w:r>
      <w:r>
        <w:rPr>
          <w:color w:val="4D4D4F"/>
          <w:spacing w:val="5"/>
        </w:rPr>
        <w:t xml:space="preserve">Jetty </w:t>
      </w:r>
      <w:r>
        <w:rPr>
          <w:color w:val="4D4D4F"/>
        </w:rPr>
        <w:t xml:space="preserve">Works </w:t>
      </w:r>
      <w:r>
        <w:rPr>
          <w:color w:val="4D4D4F"/>
          <w:spacing w:val="2"/>
        </w:rPr>
        <w:t xml:space="preserve">EMP </w:t>
      </w:r>
      <w:r>
        <w:rPr>
          <w:color w:val="4D4D4F"/>
        </w:rPr>
        <w:t xml:space="preserve">and Pipeline Works CEMP.  If contamination was uncovered, ground disturbance would cease, and site contamination assessed followed by appropriate remedial </w:t>
      </w:r>
      <w:r>
        <w:rPr>
          <w:color w:val="4D4D4F"/>
          <w:spacing w:val="2"/>
        </w:rPr>
        <w:t xml:space="preserve">action </w:t>
      </w:r>
      <w:r>
        <w:rPr>
          <w:color w:val="4D4D4F"/>
        </w:rPr>
        <w:t>(see mitigation measure MM-C07).</w:t>
      </w:r>
    </w:p>
    <w:p w:rsidR="00E70F67" w:rsidRDefault="00732945">
      <w:pPr>
        <w:pStyle w:val="Heading3"/>
        <w:spacing w:before="138"/>
      </w:pPr>
      <w:r>
        <w:rPr>
          <w:color w:val="4D4D4F"/>
        </w:rPr>
        <w:t>Spills (Risk ID C11)</w:t>
      </w:r>
    </w:p>
    <w:p w:rsidR="00E70F67" w:rsidRDefault="00732945">
      <w:pPr>
        <w:pStyle w:val="BodyText"/>
        <w:spacing w:before="102" w:line="216" w:lineRule="auto"/>
        <w:ind w:left="147" w:right="143"/>
        <w:jc w:val="both"/>
      </w:pPr>
      <w:r>
        <w:rPr>
          <w:color w:val="4D4D4F"/>
          <w:spacing w:val="2"/>
        </w:rPr>
        <w:t xml:space="preserve">There </w:t>
      </w:r>
      <w:r>
        <w:rPr>
          <w:color w:val="4D4D4F"/>
        </w:rPr>
        <w:t xml:space="preserve">is a </w:t>
      </w:r>
      <w:r>
        <w:rPr>
          <w:color w:val="4D4D4F"/>
          <w:spacing w:val="2"/>
        </w:rPr>
        <w:t xml:space="preserve">possibility </w:t>
      </w:r>
      <w:r>
        <w:rPr>
          <w:color w:val="4D4D4F"/>
        </w:rPr>
        <w:t xml:space="preserve">that </w:t>
      </w:r>
      <w:r>
        <w:rPr>
          <w:color w:val="4D4D4F"/>
          <w:spacing w:val="2"/>
        </w:rPr>
        <w:t xml:space="preserve">leaks, </w:t>
      </w:r>
      <w:r>
        <w:rPr>
          <w:color w:val="4D4D4F"/>
        </w:rPr>
        <w:t xml:space="preserve">and spills may occur during </w:t>
      </w:r>
      <w:r>
        <w:rPr>
          <w:color w:val="4D4D4F"/>
          <w:spacing w:val="2"/>
        </w:rPr>
        <w:t xml:space="preserve">construction </w:t>
      </w:r>
      <w:r>
        <w:rPr>
          <w:color w:val="4D4D4F"/>
        </w:rPr>
        <w:t>of the Project from machinery, fuel and</w:t>
      </w:r>
      <w:r>
        <w:rPr>
          <w:color w:val="4D4D4F"/>
          <w:spacing w:val="-26"/>
        </w:rPr>
        <w:t xml:space="preserve"> </w:t>
      </w:r>
      <w:r>
        <w:rPr>
          <w:color w:val="4D4D4F"/>
        </w:rPr>
        <w:t>chemical</w:t>
      </w:r>
      <w:r>
        <w:rPr>
          <w:color w:val="4D4D4F"/>
          <w:spacing w:val="-26"/>
        </w:rPr>
        <w:t xml:space="preserve"> </w:t>
      </w:r>
      <w:r>
        <w:rPr>
          <w:color w:val="4D4D4F"/>
        </w:rPr>
        <w:t>storage</w:t>
      </w:r>
      <w:r>
        <w:rPr>
          <w:color w:val="4D4D4F"/>
          <w:spacing w:val="-26"/>
        </w:rPr>
        <w:t xml:space="preserve"> </w:t>
      </w:r>
      <w:r>
        <w:rPr>
          <w:color w:val="4D4D4F"/>
        </w:rPr>
        <w:t>resulting</w:t>
      </w:r>
      <w:r>
        <w:rPr>
          <w:color w:val="4D4D4F"/>
          <w:spacing w:val="-26"/>
        </w:rPr>
        <w:t xml:space="preserve"> </w:t>
      </w:r>
      <w:r>
        <w:rPr>
          <w:color w:val="4D4D4F"/>
        </w:rPr>
        <w:t>in</w:t>
      </w:r>
      <w:r>
        <w:rPr>
          <w:color w:val="4D4D4F"/>
          <w:spacing w:val="-25"/>
        </w:rPr>
        <w:t xml:space="preserve"> </w:t>
      </w:r>
      <w:r>
        <w:rPr>
          <w:color w:val="4D4D4F"/>
        </w:rPr>
        <w:t>impacts</w:t>
      </w:r>
      <w:r>
        <w:rPr>
          <w:color w:val="4D4D4F"/>
          <w:spacing w:val="-26"/>
        </w:rPr>
        <w:t xml:space="preserve"> </w:t>
      </w:r>
      <w:r>
        <w:rPr>
          <w:color w:val="4D4D4F"/>
        </w:rPr>
        <w:t>to</w:t>
      </w:r>
      <w:r>
        <w:rPr>
          <w:color w:val="4D4D4F"/>
          <w:spacing w:val="-26"/>
        </w:rPr>
        <w:t xml:space="preserve"> </w:t>
      </w:r>
      <w:r>
        <w:rPr>
          <w:color w:val="4D4D4F"/>
        </w:rPr>
        <w:t>human</w:t>
      </w:r>
      <w:r>
        <w:rPr>
          <w:color w:val="4D4D4F"/>
          <w:spacing w:val="-26"/>
        </w:rPr>
        <w:t xml:space="preserve"> </w:t>
      </w:r>
      <w:r>
        <w:rPr>
          <w:color w:val="4D4D4F"/>
        </w:rPr>
        <w:t xml:space="preserve">health and the environment. However, the risk is considered to be low with application of industry-standard mitigation </w:t>
      </w:r>
      <w:r>
        <w:rPr>
          <w:color w:val="4D4D4F"/>
          <w:spacing w:val="2"/>
        </w:rPr>
        <w:t xml:space="preserve">measures </w:t>
      </w:r>
      <w:r>
        <w:rPr>
          <w:color w:val="4D4D4F"/>
          <w:spacing w:val="3"/>
        </w:rPr>
        <w:t xml:space="preserve">during </w:t>
      </w:r>
      <w:r>
        <w:rPr>
          <w:color w:val="4D4D4F"/>
          <w:spacing w:val="4"/>
        </w:rPr>
        <w:t xml:space="preserve">construction. </w:t>
      </w:r>
      <w:r>
        <w:rPr>
          <w:color w:val="4D4D4F"/>
        </w:rPr>
        <w:t xml:space="preserve">In </w:t>
      </w:r>
      <w:r>
        <w:rPr>
          <w:color w:val="4D4D4F"/>
          <w:spacing w:val="3"/>
        </w:rPr>
        <w:t xml:space="preserve">addition </w:t>
      </w:r>
      <w:r>
        <w:rPr>
          <w:color w:val="4D4D4F"/>
        </w:rPr>
        <w:t xml:space="preserve">to </w:t>
      </w:r>
      <w:r>
        <w:rPr>
          <w:color w:val="4D4D4F"/>
          <w:spacing w:val="3"/>
        </w:rPr>
        <w:t xml:space="preserve">good </w:t>
      </w:r>
      <w:r>
        <w:rPr>
          <w:color w:val="4D4D4F"/>
          <w:spacing w:val="2"/>
        </w:rPr>
        <w:t xml:space="preserve">practice </w:t>
      </w:r>
      <w:r>
        <w:rPr>
          <w:color w:val="4D4D4F"/>
        </w:rPr>
        <w:t xml:space="preserve">such as minimal </w:t>
      </w:r>
      <w:r>
        <w:rPr>
          <w:color w:val="4D4D4F"/>
          <w:spacing w:val="2"/>
        </w:rPr>
        <w:t xml:space="preserve">storage </w:t>
      </w:r>
      <w:r>
        <w:rPr>
          <w:color w:val="4D4D4F"/>
        </w:rPr>
        <w:t xml:space="preserve">of chemicals at </w:t>
      </w:r>
      <w:r>
        <w:rPr>
          <w:color w:val="4D4D4F"/>
          <w:spacing w:val="2"/>
        </w:rPr>
        <w:t xml:space="preserve">the </w:t>
      </w:r>
      <w:r>
        <w:rPr>
          <w:color w:val="4D4D4F"/>
        </w:rPr>
        <w:t>work</w:t>
      </w:r>
      <w:r>
        <w:rPr>
          <w:color w:val="4D4D4F"/>
          <w:spacing w:val="-18"/>
        </w:rPr>
        <w:t xml:space="preserve"> </w:t>
      </w:r>
      <w:r>
        <w:rPr>
          <w:color w:val="4D4D4F"/>
        </w:rPr>
        <w:t>site,</w:t>
      </w:r>
      <w:r>
        <w:rPr>
          <w:color w:val="4D4D4F"/>
          <w:spacing w:val="-18"/>
        </w:rPr>
        <w:t xml:space="preserve"> </w:t>
      </w:r>
      <w:r>
        <w:rPr>
          <w:color w:val="4D4D4F"/>
        </w:rPr>
        <w:t>bunding</w:t>
      </w:r>
      <w:r>
        <w:rPr>
          <w:color w:val="4D4D4F"/>
          <w:spacing w:val="-18"/>
        </w:rPr>
        <w:t xml:space="preserve"> </w:t>
      </w:r>
      <w:r>
        <w:rPr>
          <w:color w:val="4D4D4F"/>
        </w:rPr>
        <w:t>of</w:t>
      </w:r>
      <w:r>
        <w:rPr>
          <w:color w:val="4D4D4F"/>
          <w:spacing w:val="-18"/>
        </w:rPr>
        <w:t xml:space="preserve"> </w:t>
      </w:r>
      <w:r>
        <w:rPr>
          <w:color w:val="4D4D4F"/>
        </w:rPr>
        <w:t>areas</w:t>
      </w:r>
      <w:r>
        <w:rPr>
          <w:color w:val="4D4D4F"/>
          <w:spacing w:val="-17"/>
        </w:rPr>
        <w:t xml:space="preserve"> </w:t>
      </w:r>
      <w:r>
        <w:rPr>
          <w:color w:val="4D4D4F"/>
        </w:rPr>
        <w:t>where</w:t>
      </w:r>
      <w:r>
        <w:rPr>
          <w:color w:val="4D4D4F"/>
          <w:spacing w:val="-18"/>
        </w:rPr>
        <w:t xml:space="preserve"> </w:t>
      </w:r>
      <w:r>
        <w:rPr>
          <w:color w:val="4D4D4F"/>
        </w:rPr>
        <w:t>storage</w:t>
      </w:r>
      <w:r>
        <w:rPr>
          <w:color w:val="4D4D4F"/>
          <w:spacing w:val="-18"/>
        </w:rPr>
        <w:t xml:space="preserve"> </w:t>
      </w:r>
      <w:r>
        <w:rPr>
          <w:color w:val="4D4D4F"/>
        </w:rPr>
        <w:t>is</w:t>
      </w:r>
      <w:r>
        <w:rPr>
          <w:color w:val="4D4D4F"/>
          <w:spacing w:val="-18"/>
        </w:rPr>
        <w:t xml:space="preserve"> </w:t>
      </w:r>
      <w:r>
        <w:rPr>
          <w:color w:val="4D4D4F"/>
        </w:rPr>
        <w:t>required</w:t>
      </w:r>
      <w:r>
        <w:rPr>
          <w:color w:val="4D4D4F"/>
          <w:spacing w:val="-18"/>
        </w:rPr>
        <w:t xml:space="preserve"> </w:t>
      </w:r>
      <w:r>
        <w:rPr>
          <w:color w:val="4D4D4F"/>
        </w:rPr>
        <w:t>and storing</w:t>
      </w:r>
      <w:r>
        <w:rPr>
          <w:color w:val="4D4D4F"/>
          <w:spacing w:val="-12"/>
        </w:rPr>
        <w:t xml:space="preserve"> </w:t>
      </w:r>
      <w:r>
        <w:rPr>
          <w:color w:val="4D4D4F"/>
        </w:rPr>
        <w:t>chemicals</w:t>
      </w:r>
      <w:r>
        <w:rPr>
          <w:color w:val="4D4D4F"/>
          <w:spacing w:val="-11"/>
        </w:rPr>
        <w:t xml:space="preserve"> </w:t>
      </w:r>
      <w:r>
        <w:rPr>
          <w:color w:val="4D4D4F"/>
        </w:rPr>
        <w:t>away</w:t>
      </w:r>
      <w:r>
        <w:rPr>
          <w:color w:val="4D4D4F"/>
          <w:spacing w:val="-11"/>
        </w:rPr>
        <w:t xml:space="preserve"> </w:t>
      </w:r>
      <w:r>
        <w:rPr>
          <w:color w:val="4D4D4F"/>
        </w:rPr>
        <w:t>from</w:t>
      </w:r>
      <w:r>
        <w:rPr>
          <w:color w:val="4D4D4F"/>
          <w:spacing w:val="-11"/>
        </w:rPr>
        <w:t xml:space="preserve"> </w:t>
      </w:r>
      <w:r>
        <w:rPr>
          <w:color w:val="4D4D4F"/>
        </w:rPr>
        <w:t>waterways,</w:t>
      </w:r>
      <w:r>
        <w:rPr>
          <w:color w:val="4D4D4F"/>
          <w:spacing w:val="-11"/>
        </w:rPr>
        <w:t xml:space="preserve"> </w:t>
      </w:r>
      <w:r>
        <w:rPr>
          <w:color w:val="4D4D4F"/>
        </w:rPr>
        <w:t>a</w:t>
      </w:r>
      <w:r>
        <w:rPr>
          <w:color w:val="4D4D4F"/>
          <w:spacing w:val="-11"/>
        </w:rPr>
        <w:t xml:space="preserve"> </w:t>
      </w:r>
      <w:r>
        <w:rPr>
          <w:color w:val="4D4D4F"/>
        </w:rPr>
        <w:t>potential</w:t>
      </w:r>
      <w:r>
        <w:rPr>
          <w:color w:val="4D4D4F"/>
          <w:spacing w:val="-11"/>
        </w:rPr>
        <w:t xml:space="preserve"> </w:t>
      </w:r>
      <w:r>
        <w:rPr>
          <w:color w:val="4D4D4F"/>
        </w:rPr>
        <w:t xml:space="preserve">spill would be localised and contained at the active work site rather than being widespread (see mitigation measure </w:t>
      </w:r>
      <w:r>
        <w:rPr>
          <w:color w:val="4D4D4F"/>
          <w:spacing w:val="3"/>
        </w:rPr>
        <w:t xml:space="preserve">MM-C08 </w:t>
      </w:r>
      <w:r>
        <w:rPr>
          <w:color w:val="4D4D4F"/>
        </w:rPr>
        <w:t xml:space="preserve">and </w:t>
      </w:r>
      <w:r>
        <w:rPr>
          <w:color w:val="4D4D4F"/>
          <w:spacing w:val="2"/>
        </w:rPr>
        <w:t xml:space="preserve">the mitigation </w:t>
      </w:r>
      <w:r>
        <w:rPr>
          <w:color w:val="4D4D4F"/>
        </w:rPr>
        <w:t xml:space="preserve">measures in </w:t>
      </w:r>
      <w:r>
        <w:rPr>
          <w:b/>
          <w:color w:val="4D4D4F"/>
          <w:spacing w:val="2"/>
        </w:rPr>
        <w:t xml:space="preserve">Chapter </w:t>
      </w:r>
      <w:r>
        <w:rPr>
          <w:b/>
          <w:color w:val="4D4D4F"/>
        </w:rPr>
        <w:t xml:space="preserve">8 </w:t>
      </w:r>
      <w:r>
        <w:rPr>
          <w:i/>
          <w:color w:val="4D4D4F"/>
        </w:rPr>
        <w:t>Surface water</w:t>
      </w:r>
      <w:r>
        <w:rPr>
          <w:color w:val="4D4D4F"/>
        </w:rPr>
        <w:t>).</w:t>
      </w:r>
    </w:p>
    <w:p w:rsidR="00E70F67" w:rsidRDefault="00E70F67">
      <w:pPr>
        <w:spacing w:line="216" w:lineRule="auto"/>
        <w:jc w:val="both"/>
        <w:sectPr w:rsidR="00E70F67">
          <w:type w:val="continuous"/>
          <w:pgSz w:w="11910" w:h="16840"/>
          <w:pgMar w:top="0" w:right="1100" w:bottom="280" w:left="1100" w:header="720" w:footer="720" w:gutter="0"/>
          <w:cols w:num="2" w:space="720" w:equalWidth="0">
            <w:col w:w="4670" w:space="262"/>
            <w:col w:w="4778"/>
          </w:cols>
        </w:sect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5"/>
        <w:rPr>
          <w:sz w:val="23"/>
        </w:rPr>
      </w:pPr>
    </w:p>
    <w:p w:rsidR="00E70F67" w:rsidRDefault="00E70F67">
      <w:pPr>
        <w:rPr>
          <w:sz w:val="23"/>
        </w:rPr>
        <w:sectPr w:rsidR="00E70F67">
          <w:pgSz w:w="11910" w:h="16840"/>
          <w:pgMar w:top="1240" w:right="1100" w:bottom="280" w:left="1100" w:header="748" w:footer="0" w:gutter="0"/>
          <w:cols w:space="720"/>
        </w:sectPr>
      </w:pPr>
    </w:p>
    <w:p w:rsidR="00E70F67" w:rsidRDefault="00FF265B">
      <w:pPr>
        <w:pStyle w:val="Heading3"/>
        <w:ind w:left="260"/>
      </w:pPr>
      <w:r>
        <w:pict>
          <v:rect id="_x0000_s1053" style="position:absolute;left:0;text-align:left;margin-left:581.1pt;margin-top:124.5pt;width:14.15pt;height:39.7pt;z-index:251712512;mso-position-horizontal-relative:page;mso-position-vertical-relative:page" fillcolor="#0e5d61" stroked="f">
            <w10:wrap anchorx="page" anchory="page"/>
          </v:rect>
        </w:pict>
      </w:r>
      <w:r w:rsidR="00732945">
        <w:rPr>
          <w:color w:val="4D4D4F"/>
        </w:rPr>
        <w:t>Waste streams (Risk ID C12)</w:t>
      </w:r>
    </w:p>
    <w:p w:rsidR="00E70F67" w:rsidRDefault="00732945">
      <w:pPr>
        <w:pStyle w:val="BodyText"/>
        <w:spacing w:before="102" w:line="216" w:lineRule="auto"/>
        <w:ind w:left="260" w:right="1"/>
        <w:jc w:val="both"/>
      </w:pPr>
      <w:r>
        <w:rPr>
          <w:color w:val="4D4D4F"/>
          <w:spacing w:val="2"/>
        </w:rPr>
        <w:t xml:space="preserve">The </w:t>
      </w:r>
      <w:r>
        <w:rPr>
          <w:color w:val="4D4D4F"/>
          <w:spacing w:val="3"/>
        </w:rPr>
        <w:t xml:space="preserve">Project </w:t>
      </w:r>
      <w:r>
        <w:rPr>
          <w:color w:val="4D4D4F"/>
        </w:rPr>
        <w:t xml:space="preserve">would </w:t>
      </w:r>
      <w:r>
        <w:rPr>
          <w:color w:val="4D4D4F"/>
          <w:spacing w:val="2"/>
        </w:rPr>
        <w:t xml:space="preserve">generate wastes other </w:t>
      </w:r>
      <w:r>
        <w:rPr>
          <w:color w:val="4D4D4F"/>
        </w:rPr>
        <w:t xml:space="preserve">than </w:t>
      </w:r>
      <w:r>
        <w:rPr>
          <w:color w:val="4D4D4F"/>
          <w:spacing w:val="2"/>
        </w:rPr>
        <w:t xml:space="preserve">soil, </w:t>
      </w:r>
      <w:r>
        <w:rPr>
          <w:color w:val="4D4D4F"/>
        </w:rPr>
        <w:t xml:space="preserve">groundwater and drilling muds, including waste from </w:t>
      </w:r>
      <w:r>
        <w:rPr>
          <w:color w:val="4D4D4F"/>
          <w:spacing w:val="3"/>
        </w:rPr>
        <w:t xml:space="preserve">transportation </w:t>
      </w:r>
      <w:r>
        <w:rPr>
          <w:color w:val="4D4D4F"/>
        </w:rPr>
        <w:t xml:space="preserve">and </w:t>
      </w:r>
      <w:r>
        <w:rPr>
          <w:color w:val="4D4D4F"/>
          <w:spacing w:val="3"/>
        </w:rPr>
        <w:t xml:space="preserve">storage </w:t>
      </w:r>
      <w:r>
        <w:rPr>
          <w:color w:val="4D4D4F"/>
        </w:rPr>
        <w:t xml:space="preserve">of </w:t>
      </w:r>
      <w:r>
        <w:rPr>
          <w:color w:val="4D4D4F"/>
          <w:spacing w:val="2"/>
        </w:rPr>
        <w:t xml:space="preserve">pipe, pipeline coating </w:t>
      </w:r>
      <w:r>
        <w:rPr>
          <w:color w:val="4D4D4F"/>
        </w:rPr>
        <w:t xml:space="preserve">waste, welding/grinding waste and </w:t>
      </w:r>
      <w:r>
        <w:rPr>
          <w:color w:val="4D4D4F"/>
          <w:spacing w:val="2"/>
        </w:rPr>
        <w:t xml:space="preserve">machinery </w:t>
      </w:r>
      <w:r>
        <w:rPr>
          <w:color w:val="4D4D4F"/>
        </w:rPr>
        <w:t xml:space="preserve">waste. </w:t>
      </w:r>
      <w:r>
        <w:rPr>
          <w:color w:val="4D4D4F"/>
          <w:spacing w:val="3"/>
        </w:rPr>
        <w:t xml:space="preserve">There </w:t>
      </w:r>
      <w:r>
        <w:rPr>
          <w:color w:val="4D4D4F"/>
        </w:rPr>
        <w:t xml:space="preserve">is </w:t>
      </w:r>
      <w:r>
        <w:rPr>
          <w:color w:val="4D4D4F"/>
          <w:spacing w:val="3"/>
        </w:rPr>
        <w:t xml:space="preserve">potential </w:t>
      </w:r>
      <w:r>
        <w:rPr>
          <w:color w:val="4D4D4F"/>
          <w:spacing w:val="2"/>
        </w:rPr>
        <w:t xml:space="preserve">for </w:t>
      </w:r>
      <w:r>
        <w:rPr>
          <w:color w:val="4D4D4F"/>
          <w:spacing w:val="3"/>
        </w:rPr>
        <w:t xml:space="preserve">these wastes </w:t>
      </w:r>
      <w:r>
        <w:rPr>
          <w:color w:val="4D4D4F"/>
        </w:rPr>
        <w:t xml:space="preserve">to be </w:t>
      </w:r>
      <w:r>
        <w:rPr>
          <w:color w:val="4D4D4F"/>
          <w:spacing w:val="2"/>
        </w:rPr>
        <w:t xml:space="preserve">released </w:t>
      </w:r>
      <w:r>
        <w:rPr>
          <w:color w:val="4D4D4F"/>
        </w:rPr>
        <w:t xml:space="preserve">into </w:t>
      </w:r>
      <w:r>
        <w:rPr>
          <w:color w:val="4D4D4F"/>
          <w:spacing w:val="2"/>
        </w:rPr>
        <w:t xml:space="preserve">the </w:t>
      </w:r>
      <w:r>
        <w:rPr>
          <w:color w:val="4D4D4F"/>
        </w:rPr>
        <w:t xml:space="preserve">environment </w:t>
      </w:r>
      <w:r>
        <w:rPr>
          <w:color w:val="4D4D4F"/>
          <w:spacing w:val="2"/>
        </w:rPr>
        <w:t xml:space="preserve">impacting aesthetics </w:t>
      </w:r>
      <w:r>
        <w:rPr>
          <w:color w:val="4D4D4F"/>
        </w:rPr>
        <w:t xml:space="preserve">as well as the environment, if not appropriately managed. These </w:t>
      </w:r>
      <w:r>
        <w:rPr>
          <w:color w:val="4D4D4F"/>
          <w:spacing w:val="3"/>
        </w:rPr>
        <w:t xml:space="preserve">impacts </w:t>
      </w:r>
      <w:r>
        <w:rPr>
          <w:color w:val="4D4D4F"/>
        </w:rPr>
        <w:t xml:space="preserve">are considered to be low </w:t>
      </w:r>
      <w:r>
        <w:rPr>
          <w:color w:val="4D4D4F"/>
          <w:spacing w:val="2"/>
        </w:rPr>
        <w:t xml:space="preserve">risk, </w:t>
      </w:r>
      <w:r>
        <w:rPr>
          <w:color w:val="4D4D4F"/>
        </w:rPr>
        <w:t xml:space="preserve">and would be </w:t>
      </w:r>
      <w:r>
        <w:rPr>
          <w:color w:val="4D4D4F"/>
          <w:spacing w:val="2"/>
        </w:rPr>
        <w:t xml:space="preserve">mitigated </w:t>
      </w:r>
      <w:r>
        <w:rPr>
          <w:color w:val="4D4D4F"/>
        </w:rPr>
        <w:t xml:space="preserve">by </w:t>
      </w:r>
      <w:r>
        <w:rPr>
          <w:color w:val="4D4D4F"/>
          <w:spacing w:val="2"/>
        </w:rPr>
        <w:t xml:space="preserve">suitable </w:t>
      </w:r>
      <w:r>
        <w:rPr>
          <w:color w:val="4D4D4F"/>
          <w:spacing w:val="3"/>
        </w:rPr>
        <w:t xml:space="preserve">storage, </w:t>
      </w:r>
      <w:r>
        <w:rPr>
          <w:color w:val="4D4D4F"/>
        </w:rPr>
        <w:t xml:space="preserve">reusing and </w:t>
      </w:r>
      <w:r>
        <w:rPr>
          <w:color w:val="4D4D4F"/>
          <w:spacing w:val="2"/>
        </w:rPr>
        <w:t xml:space="preserve">recycling construction </w:t>
      </w:r>
      <w:r>
        <w:rPr>
          <w:color w:val="4D4D4F"/>
        </w:rPr>
        <w:t xml:space="preserve">wastes where </w:t>
      </w:r>
      <w:r>
        <w:rPr>
          <w:color w:val="4D4D4F"/>
          <w:spacing w:val="2"/>
        </w:rPr>
        <w:t xml:space="preserve">practicable, </w:t>
      </w:r>
      <w:r>
        <w:rPr>
          <w:color w:val="4D4D4F"/>
        </w:rPr>
        <w:t>or disposal at licensed facilities (see mitigation measure</w:t>
      </w:r>
      <w:r>
        <w:rPr>
          <w:color w:val="4D4D4F"/>
          <w:spacing w:val="27"/>
        </w:rPr>
        <w:t xml:space="preserve"> </w:t>
      </w:r>
      <w:r>
        <w:rPr>
          <w:color w:val="4D4D4F"/>
        </w:rPr>
        <w:t>MM-C09).</w:t>
      </w:r>
    </w:p>
    <w:p w:rsidR="00E70F67" w:rsidRDefault="00732945">
      <w:pPr>
        <w:pStyle w:val="Heading1"/>
        <w:numPr>
          <w:ilvl w:val="1"/>
          <w:numId w:val="16"/>
        </w:numPr>
        <w:tabs>
          <w:tab w:val="left" w:pos="1110"/>
          <w:tab w:val="left" w:pos="1112"/>
        </w:tabs>
        <w:spacing w:before="90"/>
        <w:ind w:left="1111" w:hanging="852"/>
        <w:jc w:val="left"/>
        <w:rPr>
          <w:b/>
        </w:rPr>
      </w:pPr>
      <w:r>
        <w:rPr>
          <w:b/>
          <w:color w:val="4D4D4F"/>
        </w:rPr>
        <w:t>Operation</w:t>
      </w:r>
      <w:r>
        <w:rPr>
          <w:b/>
          <w:color w:val="4D4D4F"/>
          <w:spacing w:val="-1"/>
        </w:rPr>
        <w:t xml:space="preserve"> </w:t>
      </w:r>
      <w:r>
        <w:rPr>
          <w:b/>
          <w:color w:val="4D4D4F"/>
        </w:rPr>
        <w:t>impacts</w:t>
      </w:r>
    </w:p>
    <w:p w:rsidR="00E70F67" w:rsidRDefault="00732945">
      <w:pPr>
        <w:pStyle w:val="Heading2"/>
        <w:numPr>
          <w:ilvl w:val="2"/>
          <w:numId w:val="16"/>
        </w:numPr>
        <w:tabs>
          <w:tab w:val="left" w:pos="1112"/>
        </w:tabs>
        <w:spacing w:before="177"/>
        <w:ind w:left="1111" w:hanging="852"/>
        <w:rPr>
          <w:b/>
        </w:rPr>
      </w:pPr>
      <w:r>
        <w:rPr>
          <w:b/>
          <w:color w:val="4D4D4F"/>
        </w:rPr>
        <w:t>Spills (Risk ID C13)</w:t>
      </w:r>
    </w:p>
    <w:p w:rsidR="00E70F67" w:rsidRDefault="00732945">
      <w:pPr>
        <w:pStyle w:val="BodyText"/>
        <w:spacing w:before="91" w:line="216" w:lineRule="auto"/>
        <w:ind w:left="260" w:right="1"/>
        <w:jc w:val="both"/>
      </w:pPr>
      <w:r>
        <w:rPr>
          <w:color w:val="4D4D4F"/>
        </w:rPr>
        <w:t xml:space="preserve">There is a possibility that leaks, or spills may occur from machinery/plant/pipeline, storage and use of fuels and chemicals and other maintenance </w:t>
      </w:r>
      <w:r>
        <w:rPr>
          <w:color w:val="4D4D4F"/>
          <w:spacing w:val="2"/>
        </w:rPr>
        <w:t xml:space="preserve">activities </w:t>
      </w:r>
      <w:r>
        <w:rPr>
          <w:color w:val="4D4D4F"/>
        </w:rPr>
        <w:t>resulting in impacts</w:t>
      </w:r>
      <w:r>
        <w:rPr>
          <w:color w:val="4D4D4F"/>
          <w:spacing w:val="-14"/>
        </w:rPr>
        <w:t xml:space="preserve"> </w:t>
      </w:r>
      <w:r>
        <w:rPr>
          <w:color w:val="4D4D4F"/>
        </w:rPr>
        <w:t>to</w:t>
      </w:r>
      <w:r>
        <w:rPr>
          <w:color w:val="4D4D4F"/>
          <w:spacing w:val="-13"/>
        </w:rPr>
        <w:t xml:space="preserve"> </w:t>
      </w:r>
      <w:r>
        <w:rPr>
          <w:color w:val="4D4D4F"/>
        </w:rPr>
        <w:t>human</w:t>
      </w:r>
      <w:r>
        <w:rPr>
          <w:color w:val="4D4D4F"/>
          <w:spacing w:val="-14"/>
        </w:rPr>
        <w:t xml:space="preserve"> </w:t>
      </w:r>
      <w:r>
        <w:rPr>
          <w:color w:val="4D4D4F"/>
        </w:rPr>
        <w:t>health</w:t>
      </w:r>
      <w:r>
        <w:rPr>
          <w:color w:val="4D4D4F"/>
          <w:spacing w:val="-13"/>
        </w:rPr>
        <w:t xml:space="preserve"> </w:t>
      </w:r>
      <w:r>
        <w:rPr>
          <w:color w:val="4D4D4F"/>
        </w:rPr>
        <w:t>and</w:t>
      </w:r>
      <w:r>
        <w:rPr>
          <w:color w:val="4D4D4F"/>
          <w:spacing w:val="-14"/>
        </w:rPr>
        <w:t xml:space="preserve"> </w:t>
      </w:r>
      <w:r>
        <w:rPr>
          <w:color w:val="4D4D4F"/>
        </w:rPr>
        <w:t>the</w:t>
      </w:r>
      <w:r>
        <w:rPr>
          <w:color w:val="4D4D4F"/>
          <w:spacing w:val="-13"/>
        </w:rPr>
        <w:t xml:space="preserve"> </w:t>
      </w:r>
      <w:r>
        <w:rPr>
          <w:color w:val="4D4D4F"/>
        </w:rPr>
        <w:t>environment.</w:t>
      </w:r>
      <w:r>
        <w:rPr>
          <w:color w:val="4D4D4F"/>
          <w:spacing w:val="-14"/>
        </w:rPr>
        <w:t xml:space="preserve"> </w:t>
      </w:r>
      <w:r>
        <w:rPr>
          <w:color w:val="4D4D4F"/>
        </w:rPr>
        <w:t>However, the risk is considered to be low with the application of industry-standard</w:t>
      </w:r>
      <w:r>
        <w:rPr>
          <w:color w:val="4D4D4F"/>
          <w:spacing w:val="-10"/>
        </w:rPr>
        <w:t xml:space="preserve"> </w:t>
      </w:r>
      <w:r>
        <w:rPr>
          <w:color w:val="4D4D4F"/>
        </w:rPr>
        <w:t>mitigation</w:t>
      </w:r>
      <w:r>
        <w:rPr>
          <w:color w:val="4D4D4F"/>
          <w:spacing w:val="-10"/>
        </w:rPr>
        <w:t xml:space="preserve"> </w:t>
      </w:r>
      <w:r>
        <w:rPr>
          <w:color w:val="4D4D4F"/>
        </w:rPr>
        <w:t>measures</w:t>
      </w:r>
      <w:r>
        <w:rPr>
          <w:color w:val="4D4D4F"/>
          <w:spacing w:val="-10"/>
        </w:rPr>
        <w:t xml:space="preserve"> </w:t>
      </w:r>
      <w:r>
        <w:rPr>
          <w:color w:val="4D4D4F"/>
        </w:rPr>
        <w:t>during</w:t>
      </w:r>
      <w:r>
        <w:rPr>
          <w:color w:val="4D4D4F"/>
          <w:spacing w:val="-10"/>
        </w:rPr>
        <w:t xml:space="preserve"> </w:t>
      </w:r>
      <w:r>
        <w:rPr>
          <w:color w:val="4D4D4F"/>
        </w:rPr>
        <w:t xml:space="preserve">operation of </w:t>
      </w:r>
      <w:r>
        <w:rPr>
          <w:color w:val="4D4D4F"/>
          <w:spacing w:val="2"/>
        </w:rPr>
        <w:t xml:space="preserve">the </w:t>
      </w:r>
      <w:r>
        <w:rPr>
          <w:color w:val="4D4D4F"/>
          <w:spacing w:val="3"/>
        </w:rPr>
        <w:t xml:space="preserve">Project. </w:t>
      </w:r>
      <w:r>
        <w:rPr>
          <w:color w:val="4D4D4F"/>
        </w:rPr>
        <w:t xml:space="preserve">In </w:t>
      </w:r>
      <w:r>
        <w:rPr>
          <w:color w:val="4D4D4F"/>
          <w:spacing w:val="2"/>
        </w:rPr>
        <w:t xml:space="preserve">addition </w:t>
      </w:r>
      <w:r>
        <w:rPr>
          <w:color w:val="4D4D4F"/>
        </w:rPr>
        <w:t xml:space="preserve">to </w:t>
      </w:r>
      <w:r>
        <w:rPr>
          <w:color w:val="4D4D4F"/>
          <w:spacing w:val="2"/>
        </w:rPr>
        <w:t xml:space="preserve">good </w:t>
      </w:r>
      <w:r>
        <w:rPr>
          <w:color w:val="4D4D4F"/>
          <w:spacing w:val="3"/>
        </w:rPr>
        <w:t xml:space="preserve">practice </w:t>
      </w:r>
      <w:r>
        <w:rPr>
          <w:color w:val="4D4D4F"/>
        </w:rPr>
        <w:t>such as minimal storage of chemicals at the work site, bunding of</w:t>
      </w:r>
      <w:r>
        <w:rPr>
          <w:color w:val="4D4D4F"/>
          <w:spacing w:val="-10"/>
        </w:rPr>
        <w:t xml:space="preserve"> </w:t>
      </w:r>
      <w:r>
        <w:rPr>
          <w:color w:val="4D4D4F"/>
        </w:rPr>
        <w:t>areas</w:t>
      </w:r>
      <w:r>
        <w:rPr>
          <w:color w:val="4D4D4F"/>
          <w:spacing w:val="-9"/>
        </w:rPr>
        <w:t xml:space="preserve"> </w:t>
      </w:r>
      <w:r>
        <w:rPr>
          <w:color w:val="4D4D4F"/>
        </w:rPr>
        <w:t>where</w:t>
      </w:r>
      <w:r>
        <w:rPr>
          <w:color w:val="4D4D4F"/>
          <w:spacing w:val="-10"/>
        </w:rPr>
        <w:t xml:space="preserve"> </w:t>
      </w:r>
      <w:r>
        <w:rPr>
          <w:color w:val="4D4D4F"/>
        </w:rPr>
        <w:t>storage</w:t>
      </w:r>
      <w:r>
        <w:rPr>
          <w:color w:val="4D4D4F"/>
          <w:spacing w:val="-9"/>
        </w:rPr>
        <w:t xml:space="preserve"> </w:t>
      </w:r>
      <w:r>
        <w:rPr>
          <w:color w:val="4D4D4F"/>
        </w:rPr>
        <w:t>is</w:t>
      </w:r>
      <w:r>
        <w:rPr>
          <w:color w:val="4D4D4F"/>
          <w:spacing w:val="-10"/>
        </w:rPr>
        <w:t xml:space="preserve"> </w:t>
      </w:r>
      <w:r>
        <w:rPr>
          <w:color w:val="4D4D4F"/>
        </w:rPr>
        <w:t>required</w:t>
      </w:r>
      <w:r>
        <w:rPr>
          <w:color w:val="4D4D4F"/>
          <w:spacing w:val="-9"/>
        </w:rPr>
        <w:t xml:space="preserve"> </w:t>
      </w:r>
      <w:r>
        <w:rPr>
          <w:color w:val="4D4D4F"/>
        </w:rPr>
        <w:t>and</w:t>
      </w:r>
      <w:r>
        <w:rPr>
          <w:color w:val="4D4D4F"/>
          <w:spacing w:val="-10"/>
        </w:rPr>
        <w:t xml:space="preserve"> </w:t>
      </w:r>
      <w:r>
        <w:rPr>
          <w:color w:val="4D4D4F"/>
        </w:rPr>
        <w:t>storing</w:t>
      </w:r>
      <w:r>
        <w:rPr>
          <w:color w:val="4D4D4F"/>
          <w:spacing w:val="-9"/>
        </w:rPr>
        <w:t xml:space="preserve"> </w:t>
      </w:r>
      <w:r>
        <w:rPr>
          <w:color w:val="4D4D4F"/>
        </w:rPr>
        <w:t>chemicals away</w:t>
      </w:r>
      <w:r>
        <w:rPr>
          <w:color w:val="4D4D4F"/>
          <w:spacing w:val="-21"/>
        </w:rPr>
        <w:t xml:space="preserve"> </w:t>
      </w:r>
      <w:r>
        <w:rPr>
          <w:color w:val="4D4D4F"/>
        </w:rPr>
        <w:t>from</w:t>
      </w:r>
      <w:r>
        <w:rPr>
          <w:color w:val="4D4D4F"/>
          <w:spacing w:val="-20"/>
        </w:rPr>
        <w:t xml:space="preserve"> </w:t>
      </w:r>
      <w:r>
        <w:rPr>
          <w:color w:val="4D4D4F"/>
        </w:rPr>
        <w:t>waterways,</w:t>
      </w:r>
      <w:r>
        <w:rPr>
          <w:color w:val="4D4D4F"/>
          <w:spacing w:val="-20"/>
        </w:rPr>
        <w:t xml:space="preserve"> </w:t>
      </w:r>
      <w:r>
        <w:rPr>
          <w:color w:val="4D4D4F"/>
        </w:rPr>
        <w:t>a</w:t>
      </w:r>
      <w:r>
        <w:rPr>
          <w:color w:val="4D4D4F"/>
          <w:spacing w:val="-20"/>
        </w:rPr>
        <w:t xml:space="preserve"> </w:t>
      </w:r>
      <w:r>
        <w:rPr>
          <w:color w:val="4D4D4F"/>
        </w:rPr>
        <w:t>potential</w:t>
      </w:r>
      <w:r>
        <w:rPr>
          <w:color w:val="4D4D4F"/>
          <w:spacing w:val="-20"/>
        </w:rPr>
        <w:t xml:space="preserve"> </w:t>
      </w:r>
      <w:r>
        <w:rPr>
          <w:color w:val="4D4D4F"/>
        </w:rPr>
        <w:t>spill</w:t>
      </w:r>
      <w:r>
        <w:rPr>
          <w:color w:val="4D4D4F"/>
          <w:spacing w:val="-20"/>
        </w:rPr>
        <w:t xml:space="preserve"> </w:t>
      </w:r>
      <w:r>
        <w:rPr>
          <w:color w:val="4D4D4F"/>
        </w:rPr>
        <w:t>would</w:t>
      </w:r>
      <w:r>
        <w:rPr>
          <w:color w:val="4D4D4F"/>
          <w:spacing w:val="-20"/>
        </w:rPr>
        <w:t xml:space="preserve"> </w:t>
      </w:r>
      <w:r>
        <w:rPr>
          <w:color w:val="4D4D4F"/>
        </w:rPr>
        <w:t>be</w:t>
      </w:r>
      <w:r>
        <w:rPr>
          <w:color w:val="4D4D4F"/>
          <w:spacing w:val="-20"/>
        </w:rPr>
        <w:t xml:space="preserve"> </w:t>
      </w:r>
      <w:r>
        <w:rPr>
          <w:color w:val="4D4D4F"/>
        </w:rPr>
        <w:t xml:space="preserve">localised </w:t>
      </w:r>
      <w:r>
        <w:rPr>
          <w:color w:val="4D4D4F"/>
          <w:spacing w:val="2"/>
        </w:rPr>
        <w:t xml:space="preserve">and </w:t>
      </w:r>
      <w:r>
        <w:rPr>
          <w:color w:val="4D4D4F"/>
          <w:spacing w:val="3"/>
        </w:rPr>
        <w:t xml:space="preserve">contained </w:t>
      </w:r>
      <w:r>
        <w:rPr>
          <w:color w:val="4D4D4F"/>
        </w:rPr>
        <w:t xml:space="preserve">at </w:t>
      </w:r>
      <w:r>
        <w:rPr>
          <w:color w:val="4D4D4F"/>
          <w:spacing w:val="3"/>
        </w:rPr>
        <w:t xml:space="preserve">the </w:t>
      </w:r>
      <w:r>
        <w:rPr>
          <w:color w:val="4D4D4F"/>
          <w:spacing w:val="4"/>
        </w:rPr>
        <w:t xml:space="preserve">active </w:t>
      </w:r>
      <w:r>
        <w:rPr>
          <w:color w:val="4D4D4F"/>
          <w:spacing w:val="2"/>
        </w:rPr>
        <w:t xml:space="preserve">work </w:t>
      </w:r>
      <w:r>
        <w:rPr>
          <w:color w:val="4D4D4F"/>
          <w:spacing w:val="3"/>
        </w:rPr>
        <w:t xml:space="preserve">site rather </w:t>
      </w:r>
      <w:r>
        <w:rPr>
          <w:color w:val="4D4D4F"/>
          <w:spacing w:val="2"/>
        </w:rPr>
        <w:t xml:space="preserve">than </w:t>
      </w:r>
      <w:r>
        <w:rPr>
          <w:color w:val="4D4D4F"/>
        </w:rPr>
        <w:t xml:space="preserve">being widespread. </w:t>
      </w:r>
      <w:r>
        <w:rPr>
          <w:color w:val="4D4D4F"/>
          <w:spacing w:val="2"/>
        </w:rPr>
        <w:t xml:space="preserve">These mitigation </w:t>
      </w:r>
      <w:r>
        <w:rPr>
          <w:color w:val="4D4D4F"/>
        </w:rPr>
        <w:t xml:space="preserve">measures would be included in the </w:t>
      </w:r>
      <w:r>
        <w:rPr>
          <w:color w:val="4D4D4F"/>
          <w:spacing w:val="2"/>
        </w:rPr>
        <w:t xml:space="preserve">Project Operational </w:t>
      </w:r>
      <w:r>
        <w:rPr>
          <w:color w:val="4D4D4F"/>
        </w:rPr>
        <w:t xml:space="preserve">Environmental Management Plans (OEMP) (see mitigation measures in </w:t>
      </w:r>
      <w:r>
        <w:rPr>
          <w:b/>
          <w:color w:val="4D4D4F"/>
        </w:rPr>
        <w:t xml:space="preserve">Chapter 8 </w:t>
      </w:r>
      <w:r>
        <w:rPr>
          <w:i/>
          <w:color w:val="4D4D4F"/>
        </w:rPr>
        <w:t>Surface</w:t>
      </w:r>
      <w:r>
        <w:rPr>
          <w:i/>
          <w:color w:val="4D4D4F"/>
          <w:spacing w:val="-2"/>
        </w:rPr>
        <w:t xml:space="preserve"> </w:t>
      </w:r>
      <w:r>
        <w:rPr>
          <w:i/>
          <w:color w:val="4D4D4F"/>
        </w:rPr>
        <w:t>water)</w:t>
      </w:r>
      <w:r>
        <w:rPr>
          <w:color w:val="4D4D4F"/>
        </w:rPr>
        <w:t>.</w:t>
      </w:r>
    </w:p>
    <w:p w:rsidR="00E70F67" w:rsidRDefault="00732945">
      <w:pPr>
        <w:spacing w:before="155" w:line="216" w:lineRule="auto"/>
        <w:ind w:left="260" w:right="1"/>
        <w:jc w:val="both"/>
        <w:rPr>
          <w:sz w:val="18"/>
        </w:rPr>
      </w:pPr>
      <w:r>
        <w:rPr>
          <w:color w:val="4D4D4F"/>
          <w:sz w:val="18"/>
        </w:rPr>
        <w:t>Potential</w:t>
      </w:r>
      <w:r>
        <w:rPr>
          <w:color w:val="4D4D4F"/>
          <w:spacing w:val="-10"/>
          <w:sz w:val="18"/>
        </w:rPr>
        <w:t xml:space="preserve"> </w:t>
      </w:r>
      <w:r>
        <w:rPr>
          <w:color w:val="4D4D4F"/>
          <w:sz w:val="18"/>
        </w:rPr>
        <w:t>spills</w:t>
      </w:r>
      <w:r>
        <w:rPr>
          <w:color w:val="4D4D4F"/>
          <w:spacing w:val="-9"/>
          <w:sz w:val="18"/>
        </w:rPr>
        <w:t xml:space="preserve"> </w:t>
      </w:r>
      <w:r>
        <w:rPr>
          <w:color w:val="4D4D4F"/>
          <w:sz w:val="18"/>
        </w:rPr>
        <w:t>associated</w:t>
      </w:r>
      <w:r>
        <w:rPr>
          <w:color w:val="4D4D4F"/>
          <w:spacing w:val="-10"/>
          <w:sz w:val="18"/>
        </w:rPr>
        <w:t xml:space="preserve"> </w:t>
      </w:r>
      <w:r>
        <w:rPr>
          <w:color w:val="4D4D4F"/>
          <w:sz w:val="18"/>
        </w:rPr>
        <w:t>with</w:t>
      </w:r>
      <w:r>
        <w:rPr>
          <w:color w:val="4D4D4F"/>
          <w:spacing w:val="-9"/>
          <w:sz w:val="18"/>
        </w:rPr>
        <w:t xml:space="preserve"> </w:t>
      </w:r>
      <w:r>
        <w:rPr>
          <w:color w:val="4D4D4F"/>
          <w:sz w:val="18"/>
        </w:rPr>
        <w:t>the</w:t>
      </w:r>
      <w:r>
        <w:rPr>
          <w:color w:val="4D4D4F"/>
          <w:spacing w:val="-10"/>
          <w:sz w:val="18"/>
        </w:rPr>
        <w:t xml:space="preserve"> </w:t>
      </w:r>
      <w:r>
        <w:rPr>
          <w:color w:val="4D4D4F"/>
          <w:sz w:val="18"/>
        </w:rPr>
        <w:t>FSRU</w:t>
      </w:r>
      <w:r>
        <w:rPr>
          <w:color w:val="4D4D4F"/>
          <w:spacing w:val="-9"/>
          <w:sz w:val="18"/>
        </w:rPr>
        <w:t xml:space="preserve"> </w:t>
      </w:r>
      <w:r>
        <w:rPr>
          <w:color w:val="4D4D4F"/>
          <w:sz w:val="18"/>
        </w:rPr>
        <w:t>moored</w:t>
      </w:r>
      <w:r>
        <w:rPr>
          <w:color w:val="4D4D4F"/>
          <w:spacing w:val="-10"/>
          <w:sz w:val="18"/>
        </w:rPr>
        <w:t xml:space="preserve"> </w:t>
      </w:r>
      <w:r>
        <w:rPr>
          <w:color w:val="4D4D4F"/>
          <w:sz w:val="18"/>
        </w:rPr>
        <w:t>at</w:t>
      </w:r>
      <w:r>
        <w:rPr>
          <w:color w:val="4D4D4F"/>
          <w:spacing w:val="-9"/>
          <w:sz w:val="18"/>
        </w:rPr>
        <w:t xml:space="preserve"> </w:t>
      </w:r>
      <w:r>
        <w:rPr>
          <w:color w:val="4D4D4F"/>
          <w:sz w:val="18"/>
        </w:rPr>
        <w:t xml:space="preserve">Crib Point are addressed in </w:t>
      </w:r>
      <w:r>
        <w:rPr>
          <w:b/>
          <w:color w:val="4D4D4F"/>
          <w:sz w:val="18"/>
        </w:rPr>
        <w:t xml:space="preserve">Chapter 6 </w:t>
      </w:r>
      <w:r>
        <w:rPr>
          <w:i/>
          <w:color w:val="4D4D4F"/>
          <w:sz w:val="18"/>
        </w:rPr>
        <w:t>Marine</w:t>
      </w:r>
      <w:r>
        <w:rPr>
          <w:i/>
          <w:color w:val="4D4D4F"/>
          <w:spacing w:val="26"/>
          <w:sz w:val="18"/>
        </w:rPr>
        <w:t xml:space="preserve"> </w:t>
      </w:r>
      <w:r>
        <w:rPr>
          <w:i/>
          <w:color w:val="4D4D4F"/>
          <w:sz w:val="18"/>
        </w:rPr>
        <w:t>biodiversity</w:t>
      </w:r>
      <w:r>
        <w:rPr>
          <w:color w:val="4D4D4F"/>
          <w:sz w:val="18"/>
        </w:rPr>
        <w:t>.</w:t>
      </w:r>
    </w:p>
    <w:p w:rsidR="00E70F67" w:rsidRDefault="00732945">
      <w:pPr>
        <w:pStyle w:val="Heading2"/>
        <w:numPr>
          <w:ilvl w:val="2"/>
          <w:numId w:val="16"/>
        </w:numPr>
        <w:tabs>
          <w:tab w:val="left" w:pos="1112"/>
        </w:tabs>
        <w:spacing w:before="95"/>
        <w:ind w:left="1111" w:hanging="852"/>
        <w:rPr>
          <w:b/>
        </w:rPr>
      </w:pPr>
      <w:r>
        <w:rPr>
          <w:b/>
          <w:color w:val="4D4D4F"/>
          <w:spacing w:val="-4"/>
        </w:rPr>
        <w:t xml:space="preserve">Waste </w:t>
      </w:r>
      <w:r>
        <w:rPr>
          <w:b/>
          <w:color w:val="4D4D4F"/>
        </w:rPr>
        <w:t>streams (Risk ID</w:t>
      </w:r>
      <w:r>
        <w:rPr>
          <w:b/>
          <w:color w:val="4D4D4F"/>
          <w:spacing w:val="3"/>
        </w:rPr>
        <w:t xml:space="preserve"> </w:t>
      </w:r>
      <w:r>
        <w:rPr>
          <w:b/>
          <w:color w:val="4D4D4F"/>
        </w:rPr>
        <w:t>C14)</w:t>
      </w:r>
    </w:p>
    <w:p w:rsidR="00E70F67" w:rsidRDefault="00732945">
      <w:pPr>
        <w:pStyle w:val="BodyText"/>
        <w:spacing w:before="91" w:line="216" w:lineRule="auto"/>
        <w:ind w:left="260"/>
        <w:jc w:val="both"/>
      </w:pPr>
      <w:r>
        <w:rPr>
          <w:color w:val="4D4D4F"/>
          <w:spacing w:val="2"/>
        </w:rPr>
        <w:t xml:space="preserve">The Project </w:t>
      </w:r>
      <w:r>
        <w:rPr>
          <w:color w:val="4D4D4F"/>
        </w:rPr>
        <w:t xml:space="preserve">would not likely </w:t>
      </w:r>
      <w:r>
        <w:rPr>
          <w:color w:val="4D4D4F"/>
          <w:spacing w:val="2"/>
        </w:rPr>
        <w:t xml:space="preserve">generate </w:t>
      </w:r>
      <w:r>
        <w:rPr>
          <w:color w:val="4D4D4F"/>
        </w:rPr>
        <w:t xml:space="preserve">large </w:t>
      </w:r>
      <w:r>
        <w:rPr>
          <w:color w:val="4D4D4F"/>
          <w:spacing w:val="2"/>
        </w:rPr>
        <w:t xml:space="preserve">amounts </w:t>
      </w:r>
      <w:r>
        <w:rPr>
          <w:color w:val="4D4D4F"/>
        </w:rPr>
        <w:t xml:space="preserve">of </w:t>
      </w:r>
      <w:r>
        <w:rPr>
          <w:color w:val="4D4D4F"/>
          <w:spacing w:val="3"/>
        </w:rPr>
        <w:t xml:space="preserve">wastes associated with ongoing </w:t>
      </w:r>
      <w:r>
        <w:rPr>
          <w:color w:val="4D4D4F"/>
          <w:spacing w:val="4"/>
        </w:rPr>
        <w:t xml:space="preserve">operation and </w:t>
      </w:r>
      <w:r>
        <w:rPr>
          <w:color w:val="4D4D4F"/>
        </w:rPr>
        <w:t>maintenance</w:t>
      </w:r>
      <w:r>
        <w:rPr>
          <w:color w:val="4D4D4F"/>
          <w:spacing w:val="-11"/>
        </w:rPr>
        <w:t xml:space="preserve"> </w:t>
      </w:r>
      <w:r>
        <w:rPr>
          <w:color w:val="4D4D4F"/>
        </w:rPr>
        <w:t>activities</w:t>
      </w:r>
      <w:r>
        <w:rPr>
          <w:color w:val="4D4D4F"/>
          <w:spacing w:val="-10"/>
        </w:rPr>
        <w:t xml:space="preserve"> </w:t>
      </w:r>
      <w:r>
        <w:rPr>
          <w:color w:val="4D4D4F"/>
        </w:rPr>
        <w:t>except</w:t>
      </w:r>
      <w:r>
        <w:rPr>
          <w:color w:val="4D4D4F"/>
          <w:spacing w:val="-10"/>
        </w:rPr>
        <w:t xml:space="preserve"> </w:t>
      </w:r>
      <w:r>
        <w:rPr>
          <w:color w:val="4D4D4F"/>
        </w:rPr>
        <w:t>discharges</w:t>
      </w:r>
      <w:r>
        <w:rPr>
          <w:color w:val="4D4D4F"/>
          <w:spacing w:val="-10"/>
        </w:rPr>
        <w:t xml:space="preserve"> </w:t>
      </w:r>
      <w:r>
        <w:rPr>
          <w:color w:val="4D4D4F"/>
        </w:rPr>
        <w:t>from</w:t>
      </w:r>
      <w:r>
        <w:rPr>
          <w:color w:val="4D4D4F"/>
          <w:spacing w:val="-11"/>
        </w:rPr>
        <w:t xml:space="preserve"> </w:t>
      </w:r>
      <w:r>
        <w:rPr>
          <w:color w:val="4D4D4F"/>
        </w:rPr>
        <w:t>the</w:t>
      </w:r>
      <w:r>
        <w:rPr>
          <w:color w:val="4D4D4F"/>
          <w:spacing w:val="-10"/>
        </w:rPr>
        <w:t xml:space="preserve"> </w:t>
      </w:r>
      <w:r>
        <w:rPr>
          <w:color w:val="4D4D4F"/>
        </w:rPr>
        <w:t>FSRU which would</w:t>
      </w:r>
      <w:r>
        <w:rPr>
          <w:color w:val="4D4D4F"/>
          <w:spacing w:val="-1"/>
        </w:rPr>
        <w:t xml:space="preserve"> </w:t>
      </w:r>
      <w:r>
        <w:rPr>
          <w:color w:val="4D4D4F"/>
        </w:rPr>
        <w:t>include:</w:t>
      </w:r>
    </w:p>
    <w:p w:rsidR="00E70F67" w:rsidRDefault="00732945">
      <w:pPr>
        <w:pStyle w:val="ListParagraph"/>
        <w:numPr>
          <w:ilvl w:val="0"/>
          <w:numId w:val="12"/>
        </w:numPr>
        <w:tabs>
          <w:tab w:val="left" w:pos="601"/>
        </w:tabs>
        <w:spacing w:before="109" w:line="216" w:lineRule="auto"/>
        <w:ind w:right="1"/>
        <w:rPr>
          <w:sz w:val="18"/>
        </w:rPr>
      </w:pPr>
      <w:r>
        <w:rPr>
          <w:color w:val="4D4D4F"/>
          <w:sz w:val="18"/>
        </w:rPr>
        <w:t xml:space="preserve">grey water that would be </w:t>
      </w:r>
      <w:r>
        <w:rPr>
          <w:color w:val="4D4D4F"/>
          <w:spacing w:val="2"/>
          <w:sz w:val="18"/>
        </w:rPr>
        <w:t xml:space="preserve">stored </w:t>
      </w:r>
      <w:r>
        <w:rPr>
          <w:color w:val="4D4D4F"/>
          <w:sz w:val="18"/>
        </w:rPr>
        <w:t xml:space="preserve">in holding tank </w:t>
      </w:r>
      <w:r>
        <w:rPr>
          <w:color w:val="4D4D4F"/>
          <w:spacing w:val="3"/>
          <w:sz w:val="18"/>
        </w:rPr>
        <w:t xml:space="preserve">before </w:t>
      </w:r>
      <w:r>
        <w:rPr>
          <w:color w:val="4D4D4F"/>
          <w:spacing w:val="4"/>
          <w:sz w:val="18"/>
        </w:rPr>
        <w:t xml:space="preserve">its </w:t>
      </w:r>
      <w:r>
        <w:rPr>
          <w:color w:val="4D4D4F"/>
          <w:spacing w:val="2"/>
          <w:sz w:val="18"/>
        </w:rPr>
        <w:t xml:space="preserve">disposal off-site </w:t>
      </w:r>
      <w:r>
        <w:rPr>
          <w:color w:val="4D4D4F"/>
          <w:sz w:val="18"/>
        </w:rPr>
        <w:t xml:space="preserve">to a </w:t>
      </w:r>
      <w:r>
        <w:rPr>
          <w:color w:val="4D4D4F"/>
          <w:spacing w:val="2"/>
          <w:sz w:val="18"/>
        </w:rPr>
        <w:t xml:space="preserve">licensed waste </w:t>
      </w:r>
      <w:r>
        <w:rPr>
          <w:color w:val="4D4D4F"/>
          <w:sz w:val="18"/>
        </w:rPr>
        <w:t>management facility</w:t>
      </w:r>
    </w:p>
    <w:p w:rsidR="00E70F67" w:rsidRDefault="00732945">
      <w:pPr>
        <w:pStyle w:val="ListParagraph"/>
        <w:numPr>
          <w:ilvl w:val="0"/>
          <w:numId w:val="12"/>
        </w:numPr>
        <w:tabs>
          <w:tab w:val="left" w:pos="601"/>
        </w:tabs>
        <w:spacing w:line="216" w:lineRule="auto"/>
        <w:ind w:right="1"/>
        <w:rPr>
          <w:sz w:val="18"/>
        </w:rPr>
      </w:pPr>
      <w:r>
        <w:rPr>
          <w:color w:val="4D4D4F"/>
          <w:spacing w:val="2"/>
          <w:sz w:val="18"/>
        </w:rPr>
        <w:t xml:space="preserve">black water/sewage </w:t>
      </w:r>
      <w:r>
        <w:rPr>
          <w:color w:val="4D4D4F"/>
          <w:spacing w:val="3"/>
          <w:sz w:val="18"/>
        </w:rPr>
        <w:t xml:space="preserve">generated from the FSRU </w:t>
      </w:r>
      <w:r>
        <w:rPr>
          <w:color w:val="4D4D4F"/>
          <w:sz w:val="18"/>
        </w:rPr>
        <w:t>operation that is treated in the sewage treatment plant in accordance with relevant Commonwealth and</w:t>
      </w:r>
      <w:r>
        <w:rPr>
          <w:color w:val="4D4D4F"/>
          <w:spacing w:val="-16"/>
          <w:sz w:val="18"/>
        </w:rPr>
        <w:t xml:space="preserve"> </w:t>
      </w:r>
      <w:r>
        <w:rPr>
          <w:color w:val="4D4D4F"/>
          <w:sz w:val="18"/>
        </w:rPr>
        <w:t>State</w:t>
      </w:r>
      <w:r>
        <w:rPr>
          <w:color w:val="4D4D4F"/>
          <w:spacing w:val="-16"/>
          <w:sz w:val="18"/>
        </w:rPr>
        <w:t xml:space="preserve"> </w:t>
      </w:r>
      <w:r>
        <w:rPr>
          <w:color w:val="4D4D4F"/>
          <w:sz w:val="18"/>
        </w:rPr>
        <w:t>regulations,</w:t>
      </w:r>
      <w:r>
        <w:rPr>
          <w:color w:val="4D4D4F"/>
          <w:spacing w:val="-16"/>
          <w:sz w:val="18"/>
        </w:rPr>
        <w:t xml:space="preserve"> </w:t>
      </w:r>
      <w:r>
        <w:rPr>
          <w:color w:val="4D4D4F"/>
          <w:sz w:val="18"/>
        </w:rPr>
        <w:t>and</w:t>
      </w:r>
      <w:r>
        <w:rPr>
          <w:color w:val="4D4D4F"/>
          <w:spacing w:val="-16"/>
          <w:sz w:val="18"/>
        </w:rPr>
        <w:t xml:space="preserve"> </w:t>
      </w:r>
      <w:r>
        <w:rPr>
          <w:color w:val="4D4D4F"/>
          <w:sz w:val="18"/>
        </w:rPr>
        <w:t>the</w:t>
      </w:r>
      <w:r>
        <w:rPr>
          <w:color w:val="4D4D4F"/>
          <w:spacing w:val="-16"/>
          <w:sz w:val="18"/>
        </w:rPr>
        <w:t xml:space="preserve"> </w:t>
      </w:r>
      <w:r>
        <w:rPr>
          <w:color w:val="4D4D4F"/>
          <w:sz w:val="18"/>
        </w:rPr>
        <w:t>International</w:t>
      </w:r>
      <w:r>
        <w:rPr>
          <w:color w:val="4D4D4F"/>
          <w:spacing w:val="-16"/>
          <w:sz w:val="18"/>
        </w:rPr>
        <w:t xml:space="preserve"> </w:t>
      </w:r>
      <w:r>
        <w:rPr>
          <w:color w:val="4D4D4F"/>
          <w:sz w:val="18"/>
        </w:rPr>
        <w:t>Maritime Organization</w:t>
      </w:r>
      <w:r>
        <w:rPr>
          <w:color w:val="4D4D4F"/>
          <w:spacing w:val="-20"/>
          <w:sz w:val="18"/>
        </w:rPr>
        <w:t xml:space="preserve"> </w:t>
      </w:r>
      <w:r>
        <w:rPr>
          <w:color w:val="4D4D4F"/>
          <w:sz w:val="18"/>
        </w:rPr>
        <w:t>(IMO)</w:t>
      </w:r>
      <w:r>
        <w:rPr>
          <w:color w:val="4D4D4F"/>
          <w:spacing w:val="-19"/>
          <w:sz w:val="18"/>
        </w:rPr>
        <w:t xml:space="preserve"> </w:t>
      </w:r>
      <w:r>
        <w:rPr>
          <w:color w:val="4D4D4F"/>
          <w:sz w:val="18"/>
        </w:rPr>
        <w:t>regulations</w:t>
      </w:r>
      <w:r>
        <w:rPr>
          <w:color w:val="4D4D4F"/>
          <w:spacing w:val="-19"/>
          <w:sz w:val="18"/>
        </w:rPr>
        <w:t xml:space="preserve"> </w:t>
      </w:r>
      <w:r>
        <w:rPr>
          <w:color w:val="4D4D4F"/>
          <w:sz w:val="18"/>
        </w:rPr>
        <w:t>and</w:t>
      </w:r>
      <w:r>
        <w:rPr>
          <w:color w:val="4D4D4F"/>
          <w:spacing w:val="-19"/>
          <w:sz w:val="18"/>
        </w:rPr>
        <w:t xml:space="preserve"> </w:t>
      </w:r>
      <w:r>
        <w:rPr>
          <w:color w:val="4D4D4F"/>
          <w:sz w:val="18"/>
        </w:rPr>
        <w:t>disposed</w:t>
      </w:r>
      <w:r>
        <w:rPr>
          <w:color w:val="4D4D4F"/>
          <w:spacing w:val="-19"/>
          <w:sz w:val="18"/>
        </w:rPr>
        <w:t xml:space="preserve"> </w:t>
      </w:r>
      <w:r>
        <w:rPr>
          <w:color w:val="4D4D4F"/>
          <w:sz w:val="18"/>
        </w:rPr>
        <w:t>off-site to a licensed waste management</w:t>
      </w:r>
      <w:r>
        <w:rPr>
          <w:color w:val="4D4D4F"/>
          <w:spacing w:val="7"/>
          <w:sz w:val="18"/>
        </w:rPr>
        <w:t xml:space="preserve"> </w:t>
      </w:r>
      <w:r>
        <w:rPr>
          <w:color w:val="4D4D4F"/>
          <w:sz w:val="18"/>
        </w:rPr>
        <w:t>facility</w:t>
      </w:r>
    </w:p>
    <w:p w:rsidR="00E70F67" w:rsidRDefault="00732945">
      <w:pPr>
        <w:pStyle w:val="ListParagraph"/>
        <w:numPr>
          <w:ilvl w:val="0"/>
          <w:numId w:val="12"/>
        </w:numPr>
        <w:tabs>
          <w:tab w:val="left" w:pos="601"/>
        </w:tabs>
        <w:spacing w:before="51" w:line="216" w:lineRule="auto"/>
        <w:rPr>
          <w:sz w:val="18"/>
        </w:rPr>
      </w:pPr>
      <w:r>
        <w:rPr>
          <w:color w:val="4D4D4F"/>
          <w:sz w:val="18"/>
        </w:rPr>
        <w:t>sludge</w:t>
      </w:r>
      <w:r>
        <w:rPr>
          <w:color w:val="4D4D4F"/>
          <w:spacing w:val="-13"/>
          <w:sz w:val="18"/>
        </w:rPr>
        <w:t xml:space="preserve"> </w:t>
      </w:r>
      <w:r>
        <w:rPr>
          <w:color w:val="4D4D4F"/>
          <w:sz w:val="18"/>
        </w:rPr>
        <w:t>from</w:t>
      </w:r>
      <w:r>
        <w:rPr>
          <w:color w:val="4D4D4F"/>
          <w:spacing w:val="-12"/>
          <w:sz w:val="18"/>
        </w:rPr>
        <w:t xml:space="preserve"> </w:t>
      </w:r>
      <w:r>
        <w:rPr>
          <w:color w:val="4D4D4F"/>
          <w:sz w:val="18"/>
        </w:rPr>
        <w:t>marine</w:t>
      </w:r>
      <w:r>
        <w:rPr>
          <w:color w:val="4D4D4F"/>
          <w:spacing w:val="-13"/>
          <w:sz w:val="18"/>
        </w:rPr>
        <w:t xml:space="preserve"> </w:t>
      </w:r>
      <w:r>
        <w:rPr>
          <w:color w:val="4D4D4F"/>
          <w:sz w:val="18"/>
        </w:rPr>
        <w:t>diesel</w:t>
      </w:r>
      <w:r>
        <w:rPr>
          <w:color w:val="4D4D4F"/>
          <w:spacing w:val="-12"/>
          <w:sz w:val="18"/>
        </w:rPr>
        <w:t xml:space="preserve"> </w:t>
      </w:r>
      <w:r>
        <w:rPr>
          <w:color w:val="4D4D4F"/>
          <w:sz w:val="18"/>
        </w:rPr>
        <w:t>oil</w:t>
      </w:r>
      <w:r>
        <w:rPr>
          <w:color w:val="4D4D4F"/>
          <w:spacing w:val="-12"/>
          <w:sz w:val="18"/>
        </w:rPr>
        <w:t xml:space="preserve"> </w:t>
      </w:r>
      <w:r>
        <w:rPr>
          <w:color w:val="4D4D4F"/>
          <w:sz w:val="18"/>
        </w:rPr>
        <w:t>and</w:t>
      </w:r>
      <w:r>
        <w:rPr>
          <w:color w:val="4D4D4F"/>
          <w:spacing w:val="-13"/>
          <w:sz w:val="18"/>
        </w:rPr>
        <w:t xml:space="preserve"> </w:t>
      </w:r>
      <w:r>
        <w:rPr>
          <w:color w:val="4D4D4F"/>
          <w:sz w:val="18"/>
        </w:rPr>
        <w:t>lube</w:t>
      </w:r>
      <w:r>
        <w:rPr>
          <w:color w:val="4D4D4F"/>
          <w:spacing w:val="-12"/>
          <w:sz w:val="18"/>
        </w:rPr>
        <w:t xml:space="preserve"> </w:t>
      </w:r>
      <w:r>
        <w:rPr>
          <w:color w:val="4D4D4F"/>
          <w:sz w:val="18"/>
        </w:rPr>
        <w:t>oil</w:t>
      </w:r>
      <w:r>
        <w:rPr>
          <w:color w:val="4D4D4F"/>
          <w:spacing w:val="-13"/>
          <w:sz w:val="18"/>
        </w:rPr>
        <w:t xml:space="preserve"> </w:t>
      </w:r>
      <w:r>
        <w:rPr>
          <w:color w:val="4D4D4F"/>
          <w:sz w:val="18"/>
        </w:rPr>
        <w:t>purifiers,</w:t>
      </w:r>
      <w:r>
        <w:rPr>
          <w:color w:val="4D4D4F"/>
          <w:spacing w:val="-12"/>
          <w:sz w:val="18"/>
        </w:rPr>
        <w:t xml:space="preserve"> </w:t>
      </w:r>
      <w:r>
        <w:rPr>
          <w:color w:val="4D4D4F"/>
          <w:sz w:val="18"/>
        </w:rPr>
        <w:t>as well</w:t>
      </w:r>
      <w:r>
        <w:rPr>
          <w:color w:val="4D4D4F"/>
          <w:spacing w:val="-21"/>
          <w:sz w:val="18"/>
        </w:rPr>
        <w:t xml:space="preserve"> </w:t>
      </w:r>
      <w:r>
        <w:rPr>
          <w:color w:val="4D4D4F"/>
          <w:sz w:val="18"/>
        </w:rPr>
        <w:t>as</w:t>
      </w:r>
      <w:r>
        <w:rPr>
          <w:color w:val="4D4D4F"/>
          <w:spacing w:val="-21"/>
          <w:sz w:val="18"/>
        </w:rPr>
        <w:t xml:space="preserve"> </w:t>
      </w:r>
      <w:r>
        <w:rPr>
          <w:color w:val="4D4D4F"/>
          <w:sz w:val="18"/>
        </w:rPr>
        <w:t>oil</w:t>
      </w:r>
      <w:r>
        <w:rPr>
          <w:color w:val="4D4D4F"/>
          <w:spacing w:val="-21"/>
          <w:sz w:val="18"/>
        </w:rPr>
        <w:t xml:space="preserve"> </w:t>
      </w:r>
      <w:r>
        <w:rPr>
          <w:color w:val="4D4D4F"/>
          <w:sz w:val="18"/>
        </w:rPr>
        <w:t>residue</w:t>
      </w:r>
      <w:r>
        <w:rPr>
          <w:color w:val="4D4D4F"/>
          <w:spacing w:val="-21"/>
          <w:sz w:val="18"/>
        </w:rPr>
        <w:t xml:space="preserve"> </w:t>
      </w:r>
      <w:r>
        <w:rPr>
          <w:color w:val="4D4D4F"/>
          <w:sz w:val="18"/>
        </w:rPr>
        <w:t>from</w:t>
      </w:r>
      <w:r>
        <w:rPr>
          <w:color w:val="4D4D4F"/>
          <w:spacing w:val="-21"/>
          <w:sz w:val="18"/>
        </w:rPr>
        <w:t xml:space="preserve"> </w:t>
      </w:r>
      <w:r>
        <w:rPr>
          <w:color w:val="4D4D4F"/>
          <w:sz w:val="18"/>
        </w:rPr>
        <w:t>drain,</w:t>
      </w:r>
      <w:r>
        <w:rPr>
          <w:color w:val="4D4D4F"/>
          <w:spacing w:val="-21"/>
          <w:sz w:val="18"/>
        </w:rPr>
        <w:t xml:space="preserve"> </w:t>
      </w:r>
      <w:r>
        <w:rPr>
          <w:color w:val="4D4D4F"/>
          <w:sz w:val="18"/>
        </w:rPr>
        <w:t>drip</w:t>
      </w:r>
      <w:r>
        <w:rPr>
          <w:color w:val="4D4D4F"/>
          <w:spacing w:val="-20"/>
          <w:sz w:val="18"/>
        </w:rPr>
        <w:t xml:space="preserve"> </w:t>
      </w:r>
      <w:r>
        <w:rPr>
          <w:color w:val="4D4D4F"/>
          <w:sz w:val="18"/>
        </w:rPr>
        <w:t>trays,</w:t>
      </w:r>
      <w:r>
        <w:rPr>
          <w:color w:val="4D4D4F"/>
          <w:spacing w:val="-21"/>
          <w:sz w:val="18"/>
        </w:rPr>
        <w:t xml:space="preserve"> </w:t>
      </w:r>
      <w:r>
        <w:rPr>
          <w:color w:val="4D4D4F"/>
          <w:sz w:val="18"/>
        </w:rPr>
        <w:t>oil</w:t>
      </w:r>
      <w:r>
        <w:rPr>
          <w:color w:val="4D4D4F"/>
          <w:spacing w:val="-21"/>
          <w:sz w:val="18"/>
        </w:rPr>
        <w:t xml:space="preserve"> </w:t>
      </w:r>
      <w:r>
        <w:rPr>
          <w:color w:val="4D4D4F"/>
          <w:sz w:val="18"/>
        </w:rPr>
        <w:t>separators and</w:t>
      </w:r>
      <w:r>
        <w:rPr>
          <w:color w:val="4D4D4F"/>
          <w:spacing w:val="-10"/>
          <w:sz w:val="18"/>
        </w:rPr>
        <w:t xml:space="preserve"> </w:t>
      </w:r>
      <w:r>
        <w:rPr>
          <w:color w:val="4D4D4F"/>
          <w:sz w:val="18"/>
        </w:rPr>
        <w:t>sludge</w:t>
      </w:r>
      <w:r>
        <w:rPr>
          <w:color w:val="4D4D4F"/>
          <w:spacing w:val="-10"/>
          <w:sz w:val="18"/>
        </w:rPr>
        <w:t xml:space="preserve"> </w:t>
      </w:r>
      <w:r>
        <w:rPr>
          <w:color w:val="4D4D4F"/>
          <w:sz w:val="18"/>
        </w:rPr>
        <w:t>unit</w:t>
      </w:r>
      <w:r>
        <w:rPr>
          <w:color w:val="4D4D4F"/>
          <w:spacing w:val="-10"/>
          <w:sz w:val="18"/>
        </w:rPr>
        <w:t xml:space="preserve"> </w:t>
      </w:r>
      <w:r>
        <w:rPr>
          <w:color w:val="4D4D4F"/>
          <w:sz w:val="18"/>
        </w:rPr>
        <w:t>produced</w:t>
      </w:r>
      <w:r>
        <w:rPr>
          <w:color w:val="4D4D4F"/>
          <w:spacing w:val="-10"/>
          <w:sz w:val="18"/>
        </w:rPr>
        <w:t xml:space="preserve"> </w:t>
      </w:r>
      <w:r>
        <w:rPr>
          <w:color w:val="4D4D4F"/>
          <w:sz w:val="18"/>
        </w:rPr>
        <w:t>from</w:t>
      </w:r>
      <w:r>
        <w:rPr>
          <w:color w:val="4D4D4F"/>
          <w:spacing w:val="-9"/>
          <w:sz w:val="18"/>
        </w:rPr>
        <w:t xml:space="preserve"> </w:t>
      </w:r>
      <w:r>
        <w:rPr>
          <w:color w:val="4D4D4F"/>
          <w:sz w:val="18"/>
        </w:rPr>
        <w:t>ongoing</w:t>
      </w:r>
      <w:r>
        <w:rPr>
          <w:color w:val="4D4D4F"/>
          <w:spacing w:val="-10"/>
          <w:sz w:val="18"/>
        </w:rPr>
        <w:t xml:space="preserve"> </w:t>
      </w:r>
      <w:r>
        <w:rPr>
          <w:color w:val="4D4D4F"/>
          <w:sz w:val="18"/>
        </w:rPr>
        <w:t>operation</w:t>
      </w:r>
      <w:r>
        <w:rPr>
          <w:color w:val="4D4D4F"/>
          <w:spacing w:val="-10"/>
          <w:sz w:val="18"/>
        </w:rPr>
        <w:t xml:space="preserve"> </w:t>
      </w:r>
      <w:r>
        <w:rPr>
          <w:color w:val="4D4D4F"/>
          <w:sz w:val="18"/>
        </w:rPr>
        <w:t>of the FSRU would be collected and sent off-site for disposal to a licensed waste management</w:t>
      </w:r>
      <w:r>
        <w:rPr>
          <w:color w:val="4D4D4F"/>
          <w:spacing w:val="25"/>
          <w:sz w:val="18"/>
        </w:rPr>
        <w:t xml:space="preserve"> </w:t>
      </w:r>
      <w:r>
        <w:rPr>
          <w:color w:val="4D4D4F"/>
          <w:sz w:val="18"/>
        </w:rPr>
        <w:t>facility</w:t>
      </w:r>
    </w:p>
    <w:p w:rsidR="00E70F67" w:rsidRDefault="00732945">
      <w:pPr>
        <w:pStyle w:val="BodyText"/>
        <w:spacing w:before="7"/>
        <w:rPr>
          <w:sz w:val="33"/>
        </w:rPr>
      </w:pPr>
      <w:r>
        <w:br w:type="column"/>
      </w:r>
    </w:p>
    <w:p w:rsidR="00E70F67" w:rsidRDefault="00732945">
      <w:pPr>
        <w:pStyle w:val="ListParagraph"/>
        <w:numPr>
          <w:ilvl w:val="0"/>
          <w:numId w:val="12"/>
        </w:numPr>
        <w:tabs>
          <w:tab w:val="left" w:pos="601"/>
        </w:tabs>
        <w:spacing w:before="0" w:line="216" w:lineRule="auto"/>
        <w:ind w:right="144"/>
        <w:rPr>
          <w:sz w:val="18"/>
        </w:rPr>
      </w:pPr>
      <w:r>
        <w:rPr>
          <w:color w:val="4D4D4F"/>
          <w:sz w:val="18"/>
        </w:rPr>
        <w:t xml:space="preserve">bilge water collected in a holding tank which would either be pumped to deck for discharge to </w:t>
      </w:r>
      <w:r>
        <w:rPr>
          <w:color w:val="4D4D4F"/>
          <w:spacing w:val="2"/>
          <w:sz w:val="18"/>
        </w:rPr>
        <w:t xml:space="preserve">shore/ </w:t>
      </w:r>
      <w:r>
        <w:rPr>
          <w:color w:val="4D4D4F"/>
          <w:sz w:val="18"/>
        </w:rPr>
        <w:t xml:space="preserve">barge or sent to </w:t>
      </w:r>
      <w:r>
        <w:rPr>
          <w:color w:val="4D4D4F"/>
          <w:spacing w:val="2"/>
          <w:sz w:val="18"/>
        </w:rPr>
        <w:t xml:space="preserve">the Oily Bilge Separator where </w:t>
      </w:r>
      <w:r>
        <w:rPr>
          <w:color w:val="4D4D4F"/>
          <w:sz w:val="18"/>
        </w:rPr>
        <w:t xml:space="preserve">the bilge water would be treated to an oil content of less than </w:t>
      </w:r>
      <w:r>
        <w:rPr>
          <w:color w:val="4D4D4F"/>
          <w:spacing w:val="2"/>
          <w:sz w:val="18"/>
        </w:rPr>
        <w:t xml:space="preserve">15ppm </w:t>
      </w:r>
      <w:r>
        <w:rPr>
          <w:color w:val="4D4D4F"/>
          <w:sz w:val="18"/>
        </w:rPr>
        <w:t xml:space="preserve">and </w:t>
      </w:r>
      <w:r>
        <w:rPr>
          <w:color w:val="4D4D4F"/>
          <w:spacing w:val="2"/>
          <w:sz w:val="18"/>
        </w:rPr>
        <w:t xml:space="preserve">sent </w:t>
      </w:r>
      <w:r>
        <w:rPr>
          <w:color w:val="4D4D4F"/>
          <w:sz w:val="18"/>
        </w:rPr>
        <w:t xml:space="preserve">to </w:t>
      </w:r>
      <w:r>
        <w:rPr>
          <w:color w:val="4D4D4F"/>
          <w:spacing w:val="2"/>
          <w:sz w:val="18"/>
        </w:rPr>
        <w:t xml:space="preserve">the </w:t>
      </w:r>
      <w:r>
        <w:rPr>
          <w:color w:val="4D4D4F"/>
          <w:sz w:val="18"/>
        </w:rPr>
        <w:t xml:space="preserve">Clean </w:t>
      </w:r>
      <w:r>
        <w:rPr>
          <w:color w:val="4D4D4F"/>
          <w:spacing w:val="2"/>
          <w:sz w:val="18"/>
        </w:rPr>
        <w:t xml:space="preserve">Bilge </w:t>
      </w:r>
      <w:r>
        <w:rPr>
          <w:color w:val="4D4D4F"/>
          <w:sz w:val="18"/>
        </w:rPr>
        <w:t xml:space="preserve">Tank.  </w:t>
      </w:r>
      <w:r>
        <w:rPr>
          <w:color w:val="4D4D4F"/>
          <w:spacing w:val="3"/>
          <w:sz w:val="18"/>
        </w:rPr>
        <w:t xml:space="preserve">The </w:t>
      </w:r>
      <w:r>
        <w:rPr>
          <w:color w:val="4D4D4F"/>
          <w:spacing w:val="2"/>
          <w:sz w:val="18"/>
        </w:rPr>
        <w:t xml:space="preserve">bilge from this tank </w:t>
      </w:r>
      <w:r>
        <w:rPr>
          <w:color w:val="4D4D4F"/>
          <w:sz w:val="18"/>
        </w:rPr>
        <w:t xml:space="preserve">may be </w:t>
      </w:r>
      <w:r>
        <w:rPr>
          <w:color w:val="4D4D4F"/>
          <w:spacing w:val="2"/>
          <w:sz w:val="18"/>
        </w:rPr>
        <w:t>pumped</w:t>
      </w:r>
      <w:r>
        <w:rPr>
          <w:color w:val="4D4D4F"/>
          <w:spacing w:val="50"/>
          <w:sz w:val="18"/>
        </w:rPr>
        <w:t xml:space="preserve"> </w:t>
      </w:r>
      <w:r>
        <w:rPr>
          <w:color w:val="4D4D4F"/>
          <w:sz w:val="18"/>
        </w:rPr>
        <w:t xml:space="preserve">to </w:t>
      </w:r>
      <w:r>
        <w:rPr>
          <w:color w:val="4D4D4F"/>
          <w:spacing w:val="2"/>
          <w:sz w:val="18"/>
        </w:rPr>
        <w:t xml:space="preserve">deck </w:t>
      </w:r>
      <w:r>
        <w:rPr>
          <w:color w:val="4D4D4F"/>
          <w:sz w:val="18"/>
        </w:rPr>
        <w:t xml:space="preserve">for disposal </w:t>
      </w:r>
      <w:r>
        <w:rPr>
          <w:color w:val="4D4D4F"/>
          <w:spacing w:val="2"/>
          <w:sz w:val="18"/>
        </w:rPr>
        <w:t xml:space="preserve">off-site </w:t>
      </w:r>
      <w:r>
        <w:rPr>
          <w:color w:val="4D4D4F"/>
          <w:sz w:val="18"/>
        </w:rPr>
        <w:t xml:space="preserve">to a </w:t>
      </w:r>
      <w:r>
        <w:rPr>
          <w:color w:val="4D4D4F"/>
          <w:spacing w:val="2"/>
          <w:sz w:val="18"/>
        </w:rPr>
        <w:t xml:space="preserve">licensed </w:t>
      </w:r>
      <w:r>
        <w:rPr>
          <w:color w:val="4D4D4F"/>
          <w:sz w:val="18"/>
        </w:rPr>
        <w:t>waste management facility</w:t>
      </w:r>
    </w:p>
    <w:p w:rsidR="00E70F67" w:rsidRDefault="00732945">
      <w:pPr>
        <w:pStyle w:val="ListParagraph"/>
        <w:numPr>
          <w:ilvl w:val="0"/>
          <w:numId w:val="12"/>
        </w:numPr>
        <w:tabs>
          <w:tab w:val="left" w:pos="601"/>
        </w:tabs>
        <w:spacing w:before="49" w:line="216" w:lineRule="auto"/>
        <w:ind w:right="144"/>
        <w:rPr>
          <w:sz w:val="18"/>
        </w:rPr>
      </w:pPr>
      <w:r>
        <w:rPr>
          <w:color w:val="4D4D4F"/>
          <w:sz w:val="18"/>
        </w:rPr>
        <w:t>mixed</w:t>
      </w:r>
      <w:r>
        <w:rPr>
          <w:color w:val="4D4D4F"/>
          <w:spacing w:val="-7"/>
          <w:sz w:val="18"/>
        </w:rPr>
        <w:t xml:space="preserve"> </w:t>
      </w:r>
      <w:r>
        <w:rPr>
          <w:color w:val="4D4D4F"/>
          <w:sz w:val="18"/>
        </w:rPr>
        <w:t>solid</w:t>
      </w:r>
      <w:r>
        <w:rPr>
          <w:color w:val="4D4D4F"/>
          <w:spacing w:val="-7"/>
          <w:sz w:val="18"/>
        </w:rPr>
        <w:t xml:space="preserve"> </w:t>
      </w:r>
      <w:r>
        <w:rPr>
          <w:color w:val="4D4D4F"/>
          <w:sz w:val="18"/>
        </w:rPr>
        <w:t>waste</w:t>
      </w:r>
      <w:r>
        <w:rPr>
          <w:color w:val="4D4D4F"/>
          <w:spacing w:val="-7"/>
          <w:sz w:val="18"/>
        </w:rPr>
        <w:t xml:space="preserve"> </w:t>
      </w:r>
      <w:r>
        <w:rPr>
          <w:color w:val="4D4D4F"/>
          <w:sz w:val="18"/>
        </w:rPr>
        <w:t>such</w:t>
      </w:r>
      <w:r>
        <w:rPr>
          <w:color w:val="4D4D4F"/>
          <w:spacing w:val="-6"/>
          <w:sz w:val="18"/>
        </w:rPr>
        <w:t xml:space="preserve"> </w:t>
      </w:r>
      <w:r>
        <w:rPr>
          <w:color w:val="4D4D4F"/>
          <w:sz w:val="18"/>
        </w:rPr>
        <w:t>as</w:t>
      </w:r>
      <w:r>
        <w:rPr>
          <w:color w:val="4D4D4F"/>
          <w:spacing w:val="-7"/>
          <w:sz w:val="18"/>
        </w:rPr>
        <w:t xml:space="preserve"> </w:t>
      </w:r>
      <w:r>
        <w:rPr>
          <w:color w:val="4D4D4F"/>
          <w:sz w:val="18"/>
        </w:rPr>
        <w:t>food</w:t>
      </w:r>
      <w:r>
        <w:rPr>
          <w:color w:val="4D4D4F"/>
          <w:spacing w:val="-7"/>
          <w:sz w:val="18"/>
        </w:rPr>
        <w:t xml:space="preserve"> </w:t>
      </w:r>
      <w:r>
        <w:rPr>
          <w:color w:val="4D4D4F"/>
          <w:sz w:val="18"/>
        </w:rPr>
        <w:t>scraps,</w:t>
      </w:r>
      <w:r>
        <w:rPr>
          <w:color w:val="4D4D4F"/>
          <w:spacing w:val="-7"/>
          <w:sz w:val="18"/>
        </w:rPr>
        <w:t xml:space="preserve"> </w:t>
      </w:r>
      <w:r>
        <w:rPr>
          <w:color w:val="4D4D4F"/>
          <w:sz w:val="18"/>
        </w:rPr>
        <w:t>paper,</w:t>
      </w:r>
      <w:r>
        <w:rPr>
          <w:color w:val="4D4D4F"/>
          <w:spacing w:val="-6"/>
          <w:sz w:val="18"/>
        </w:rPr>
        <w:t xml:space="preserve"> </w:t>
      </w:r>
      <w:r>
        <w:rPr>
          <w:color w:val="4D4D4F"/>
          <w:sz w:val="18"/>
        </w:rPr>
        <w:t>glass, packaging and</w:t>
      </w:r>
      <w:r>
        <w:rPr>
          <w:color w:val="4D4D4F"/>
          <w:spacing w:val="1"/>
          <w:sz w:val="18"/>
        </w:rPr>
        <w:t xml:space="preserve"> </w:t>
      </w:r>
      <w:r>
        <w:rPr>
          <w:color w:val="4D4D4F"/>
          <w:sz w:val="18"/>
        </w:rPr>
        <w:t>recyclables.</w:t>
      </w:r>
    </w:p>
    <w:p w:rsidR="00E70F67" w:rsidRDefault="00732945">
      <w:pPr>
        <w:pStyle w:val="BodyText"/>
        <w:spacing w:before="111" w:line="216" w:lineRule="auto"/>
        <w:ind w:left="260" w:right="144"/>
        <w:jc w:val="both"/>
      </w:pPr>
      <w:r>
        <w:rPr>
          <w:color w:val="4D4D4F"/>
        </w:rPr>
        <w:t>In</w:t>
      </w:r>
      <w:r>
        <w:rPr>
          <w:color w:val="4D4D4F"/>
          <w:spacing w:val="-5"/>
        </w:rPr>
        <w:t xml:space="preserve"> </w:t>
      </w:r>
      <w:r>
        <w:rPr>
          <w:color w:val="4D4D4F"/>
        </w:rPr>
        <w:t>addition,</w:t>
      </w:r>
      <w:r>
        <w:rPr>
          <w:color w:val="4D4D4F"/>
          <w:spacing w:val="-4"/>
        </w:rPr>
        <w:t xml:space="preserve"> </w:t>
      </w:r>
      <w:r>
        <w:rPr>
          <w:color w:val="4D4D4F"/>
        </w:rPr>
        <w:t>the</w:t>
      </w:r>
      <w:r>
        <w:rPr>
          <w:color w:val="4D4D4F"/>
          <w:spacing w:val="-5"/>
        </w:rPr>
        <w:t xml:space="preserve"> </w:t>
      </w:r>
      <w:r>
        <w:rPr>
          <w:color w:val="4D4D4F"/>
        </w:rPr>
        <w:t>Gas</w:t>
      </w:r>
      <w:r>
        <w:rPr>
          <w:color w:val="4D4D4F"/>
          <w:spacing w:val="-4"/>
        </w:rPr>
        <w:t xml:space="preserve"> </w:t>
      </w:r>
      <w:r>
        <w:rPr>
          <w:color w:val="4D4D4F"/>
          <w:spacing w:val="2"/>
        </w:rPr>
        <w:t>Import</w:t>
      </w:r>
      <w:r>
        <w:rPr>
          <w:color w:val="4D4D4F"/>
          <w:spacing w:val="-5"/>
        </w:rPr>
        <w:t xml:space="preserve"> </w:t>
      </w:r>
      <w:r>
        <w:rPr>
          <w:color w:val="4D4D4F"/>
          <w:spacing w:val="3"/>
        </w:rPr>
        <w:t>Jetty</w:t>
      </w:r>
      <w:r>
        <w:rPr>
          <w:color w:val="4D4D4F"/>
          <w:spacing w:val="-4"/>
        </w:rPr>
        <w:t xml:space="preserve"> </w:t>
      </w:r>
      <w:r>
        <w:rPr>
          <w:color w:val="4D4D4F"/>
        </w:rPr>
        <w:t>Works</w:t>
      </w:r>
      <w:r>
        <w:rPr>
          <w:color w:val="4D4D4F"/>
          <w:spacing w:val="-4"/>
        </w:rPr>
        <w:t xml:space="preserve"> </w:t>
      </w:r>
      <w:r>
        <w:rPr>
          <w:color w:val="4D4D4F"/>
        </w:rPr>
        <w:t>is</w:t>
      </w:r>
      <w:r>
        <w:rPr>
          <w:color w:val="4D4D4F"/>
          <w:spacing w:val="-5"/>
        </w:rPr>
        <w:t xml:space="preserve"> </w:t>
      </w:r>
      <w:r>
        <w:rPr>
          <w:color w:val="4D4D4F"/>
        </w:rPr>
        <w:t>also</w:t>
      </w:r>
      <w:r>
        <w:rPr>
          <w:color w:val="4D4D4F"/>
          <w:spacing w:val="-4"/>
        </w:rPr>
        <w:t xml:space="preserve"> </w:t>
      </w:r>
      <w:r>
        <w:rPr>
          <w:color w:val="4D4D4F"/>
          <w:spacing w:val="2"/>
        </w:rPr>
        <w:t xml:space="preserve">expected </w:t>
      </w:r>
      <w:r>
        <w:rPr>
          <w:color w:val="4D4D4F"/>
        </w:rPr>
        <w:t xml:space="preserve">to generate wastewater from testing and maintenance </w:t>
      </w:r>
      <w:r>
        <w:rPr>
          <w:color w:val="4D4D4F"/>
          <w:spacing w:val="3"/>
        </w:rPr>
        <w:t xml:space="preserve">activities. </w:t>
      </w:r>
      <w:r>
        <w:rPr>
          <w:color w:val="4D4D4F"/>
        </w:rPr>
        <w:t>Firefighting water generated during testing would</w:t>
      </w:r>
      <w:r>
        <w:rPr>
          <w:color w:val="4D4D4F"/>
          <w:spacing w:val="-13"/>
        </w:rPr>
        <w:t xml:space="preserve"> </w:t>
      </w:r>
      <w:r>
        <w:rPr>
          <w:color w:val="4D4D4F"/>
        </w:rPr>
        <w:t>be</w:t>
      </w:r>
      <w:r>
        <w:rPr>
          <w:color w:val="4D4D4F"/>
          <w:spacing w:val="-12"/>
        </w:rPr>
        <w:t xml:space="preserve"> </w:t>
      </w:r>
      <w:r>
        <w:rPr>
          <w:color w:val="4D4D4F"/>
        </w:rPr>
        <w:t>discharged</w:t>
      </w:r>
      <w:r>
        <w:rPr>
          <w:color w:val="4D4D4F"/>
          <w:spacing w:val="-13"/>
        </w:rPr>
        <w:t xml:space="preserve"> </w:t>
      </w:r>
      <w:r>
        <w:rPr>
          <w:color w:val="4D4D4F"/>
        </w:rPr>
        <w:t>to</w:t>
      </w:r>
      <w:r>
        <w:rPr>
          <w:color w:val="4D4D4F"/>
          <w:spacing w:val="-12"/>
        </w:rPr>
        <w:t xml:space="preserve"> </w:t>
      </w:r>
      <w:r>
        <w:rPr>
          <w:color w:val="4D4D4F"/>
        </w:rPr>
        <w:t>the</w:t>
      </w:r>
      <w:r>
        <w:rPr>
          <w:color w:val="4D4D4F"/>
          <w:spacing w:val="-13"/>
        </w:rPr>
        <w:t xml:space="preserve"> </w:t>
      </w:r>
      <w:r>
        <w:rPr>
          <w:color w:val="4D4D4F"/>
        </w:rPr>
        <w:t>ocean</w:t>
      </w:r>
      <w:r>
        <w:rPr>
          <w:color w:val="4D4D4F"/>
          <w:spacing w:val="-12"/>
        </w:rPr>
        <w:t xml:space="preserve"> </w:t>
      </w:r>
      <w:r>
        <w:rPr>
          <w:color w:val="4D4D4F"/>
        </w:rPr>
        <w:t>as</w:t>
      </w:r>
      <w:r>
        <w:rPr>
          <w:color w:val="4D4D4F"/>
          <w:spacing w:val="-13"/>
        </w:rPr>
        <w:t xml:space="preserve"> </w:t>
      </w:r>
      <w:r>
        <w:rPr>
          <w:color w:val="4D4D4F"/>
        </w:rPr>
        <w:t>it</w:t>
      </w:r>
      <w:r>
        <w:rPr>
          <w:color w:val="4D4D4F"/>
          <w:spacing w:val="-12"/>
        </w:rPr>
        <w:t xml:space="preserve"> </w:t>
      </w:r>
      <w:r>
        <w:rPr>
          <w:color w:val="4D4D4F"/>
        </w:rPr>
        <w:t>would</w:t>
      </w:r>
      <w:r>
        <w:rPr>
          <w:color w:val="4D4D4F"/>
          <w:spacing w:val="-13"/>
        </w:rPr>
        <w:t xml:space="preserve"> </w:t>
      </w:r>
      <w:r>
        <w:rPr>
          <w:color w:val="4D4D4F"/>
        </w:rPr>
        <w:t>not</w:t>
      </w:r>
      <w:r>
        <w:rPr>
          <w:color w:val="4D4D4F"/>
          <w:spacing w:val="-12"/>
        </w:rPr>
        <w:t xml:space="preserve"> </w:t>
      </w:r>
      <w:r>
        <w:rPr>
          <w:color w:val="4D4D4F"/>
        </w:rPr>
        <w:t>contain any contaminants. It is noted that no PFAS containing firefighting</w:t>
      </w:r>
      <w:r>
        <w:rPr>
          <w:color w:val="4D4D4F"/>
          <w:spacing w:val="-11"/>
        </w:rPr>
        <w:t xml:space="preserve"> </w:t>
      </w:r>
      <w:r>
        <w:rPr>
          <w:color w:val="4D4D4F"/>
        </w:rPr>
        <w:t>foam</w:t>
      </w:r>
      <w:r>
        <w:rPr>
          <w:color w:val="4D4D4F"/>
          <w:spacing w:val="-10"/>
        </w:rPr>
        <w:t xml:space="preserve"> </w:t>
      </w:r>
      <w:r>
        <w:rPr>
          <w:color w:val="4D4D4F"/>
        </w:rPr>
        <w:t>would</w:t>
      </w:r>
      <w:r>
        <w:rPr>
          <w:color w:val="4D4D4F"/>
          <w:spacing w:val="-10"/>
        </w:rPr>
        <w:t xml:space="preserve"> </w:t>
      </w:r>
      <w:r>
        <w:rPr>
          <w:color w:val="4D4D4F"/>
        </w:rPr>
        <w:t>be</w:t>
      </w:r>
      <w:r>
        <w:rPr>
          <w:color w:val="4D4D4F"/>
          <w:spacing w:val="-10"/>
        </w:rPr>
        <w:t xml:space="preserve"> </w:t>
      </w:r>
      <w:r>
        <w:rPr>
          <w:color w:val="4D4D4F"/>
        </w:rPr>
        <w:t>stored</w:t>
      </w:r>
      <w:r>
        <w:rPr>
          <w:color w:val="4D4D4F"/>
          <w:spacing w:val="-11"/>
        </w:rPr>
        <w:t xml:space="preserve"> </w:t>
      </w:r>
      <w:r>
        <w:rPr>
          <w:color w:val="4D4D4F"/>
        </w:rPr>
        <w:t>or</w:t>
      </w:r>
      <w:r>
        <w:rPr>
          <w:color w:val="4D4D4F"/>
          <w:spacing w:val="-10"/>
        </w:rPr>
        <w:t xml:space="preserve"> </w:t>
      </w:r>
      <w:r>
        <w:rPr>
          <w:color w:val="4D4D4F"/>
        </w:rPr>
        <w:t>used</w:t>
      </w:r>
      <w:r>
        <w:rPr>
          <w:color w:val="4D4D4F"/>
          <w:spacing w:val="-10"/>
        </w:rPr>
        <w:t xml:space="preserve"> </w:t>
      </w:r>
      <w:r>
        <w:rPr>
          <w:color w:val="4D4D4F"/>
        </w:rPr>
        <w:t>for</w:t>
      </w:r>
      <w:r>
        <w:rPr>
          <w:color w:val="4D4D4F"/>
          <w:spacing w:val="-10"/>
        </w:rPr>
        <w:t xml:space="preserve"> </w:t>
      </w:r>
      <w:r>
        <w:rPr>
          <w:color w:val="4D4D4F"/>
        </w:rPr>
        <w:t>the</w:t>
      </w:r>
      <w:r>
        <w:rPr>
          <w:color w:val="4D4D4F"/>
          <w:spacing w:val="-11"/>
        </w:rPr>
        <w:t xml:space="preserve"> </w:t>
      </w:r>
      <w:r>
        <w:rPr>
          <w:color w:val="4D4D4F"/>
        </w:rPr>
        <w:t>Project.</w:t>
      </w:r>
    </w:p>
    <w:p w:rsidR="00E70F67" w:rsidRDefault="00732945">
      <w:pPr>
        <w:pStyle w:val="BodyText"/>
        <w:spacing w:before="164" w:line="216" w:lineRule="auto"/>
        <w:ind w:left="260"/>
      </w:pPr>
      <w:r>
        <w:rPr>
          <w:color w:val="4D4D4F"/>
        </w:rPr>
        <w:t>Wastes that may be generated from the pipeline operation and maintenance include:</w:t>
      </w:r>
    </w:p>
    <w:p w:rsidR="00E70F67" w:rsidRDefault="00732945">
      <w:pPr>
        <w:pStyle w:val="ListParagraph"/>
        <w:numPr>
          <w:ilvl w:val="0"/>
          <w:numId w:val="12"/>
        </w:numPr>
        <w:tabs>
          <w:tab w:val="left" w:pos="600"/>
          <w:tab w:val="left" w:pos="601"/>
        </w:tabs>
        <w:spacing w:before="92"/>
        <w:jc w:val="left"/>
        <w:rPr>
          <w:sz w:val="18"/>
        </w:rPr>
      </w:pPr>
      <w:r>
        <w:rPr>
          <w:color w:val="4D4D4F"/>
          <w:sz w:val="18"/>
        </w:rPr>
        <w:t>oil and grease from pipeline maintenance</w:t>
      </w:r>
      <w:r>
        <w:rPr>
          <w:color w:val="4D4D4F"/>
          <w:spacing w:val="18"/>
          <w:sz w:val="18"/>
        </w:rPr>
        <w:t xml:space="preserve"> </w:t>
      </w:r>
      <w:r>
        <w:rPr>
          <w:color w:val="4D4D4F"/>
          <w:spacing w:val="2"/>
          <w:sz w:val="18"/>
        </w:rPr>
        <w:t>activities</w:t>
      </w:r>
    </w:p>
    <w:p w:rsidR="00E70F67" w:rsidRDefault="00732945">
      <w:pPr>
        <w:pStyle w:val="ListParagraph"/>
        <w:numPr>
          <w:ilvl w:val="0"/>
          <w:numId w:val="12"/>
        </w:numPr>
        <w:tabs>
          <w:tab w:val="left" w:pos="600"/>
          <w:tab w:val="left" w:pos="601"/>
        </w:tabs>
        <w:spacing w:before="31" w:line="233" w:lineRule="exact"/>
        <w:jc w:val="left"/>
        <w:rPr>
          <w:sz w:val="18"/>
        </w:rPr>
      </w:pPr>
      <w:r>
        <w:rPr>
          <w:color w:val="4D4D4F"/>
          <w:sz w:val="18"/>
        </w:rPr>
        <w:t>dust</w:t>
      </w:r>
      <w:r>
        <w:rPr>
          <w:color w:val="4D4D4F"/>
          <w:spacing w:val="14"/>
          <w:sz w:val="18"/>
        </w:rPr>
        <w:t xml:space="preserve"> </w:t>
      </w:r>
      <w:r>
        <w:rPr>
          <w:color w:val="4D4D4F"/>
          <w:sz w:val="18"/>
        </w:rPr>
        <w:t>and</w:t>
      </w:r>
      <w:r>
        <w:rPr>
          <w:color w:val="4D4D4F"/>
          <w:spacing w:val="15"/>
          <w:sz w:val="18"/>
        </w:rPr>
        <w:t xml:space="preserve"> </w:t>
      </w:r>
      <w:r>
        <w:rPr>
          <w:color w:val="4D4D4F"/>
          <w:sz w:val="18"/>
        </w:rPr>
        <w:t>steel</w:t>
      </w:r>
      <w:r>
        <w:rPr>
          <w:color w:val="4D4D4F"/>
          <w:spacing w:val="15"/>
          <w:sz w:val="18"/>
        </w:rPr>
        <w:t xml:space="preserve"> </w:t>
      </w:r>
      <w:r>
        <w:rPr>
          <w:color w:val="4D4D4F"/>
          <w:sz w:val="18"/>
        </w:rPr>
        <w:t>flakes</w:t>
      </w:r>
      <w:r>
        <w:rPr>
          <w:color w:val="4D4D4F"/>
          <w:spacing w:val="15"/>
          <w:sz w:val="18"/>
        </w:rPr>
        <w:t xml:space="preserve"> </w:t>
      </w:r>
      <w:r>
        <w:rPr>
          <w:color w:val="4D4D4F"/>
          <w:sz w:val="18"/>
        </w:rPr>
        <w:t>from</w:t>
      </w:r>
      <w:r>
        <w:rPr>
          <w:color w:val="4D4D4F"/>
          <w:spacing w:val="15"/>
          <w:sz w:val="18"/>
        </w:rPr>
        <w:t xml:space="preserve"> </w:t>
      </w:r>
      <w:r>
        <w:rPr>
          <w:color w:val="4D4D4F"/>
          <w:sz w:val="18"/>
        </w:rPr>
        <w:t>infrequent</w:t>
      </w:r>
      <w:r>
        <w:rPr>
          <w:color w:val="4D4D4F"/>
          <w:spacing w:val="15"/>
          <w:sz w:val="18"/>
        </w:rPr>
        <w:t xml:space="preserve"> </w:t>
      </w:r>
      <w:r>
        <w:rPr>
          <w:color w:val="4D4D4F"/>
          <w:sz w:val="18"/>
        </w:rPr>
        <w:t>maintenance</w:t>
      </w:r>
    </w:p>
    <w:p w:rsidR="00E70F67" w:rsidRDefault="00732945">
      <w:pPr>
        <w:pStyle w:val="BodyText"/>
        <w:spacing w:line="233" w:lineRule="exact"/>
        <w:ind w:left="600"/>
      </w:pPr>
      <w:r>
        <w:rPr>
          <w:color w:val="4D4D4F"/>
        </w:rPr>
        <w:t>or pigging activities.</w:t>
      </w:r>
    </w:p>
    <w:p w:rsidR="00E70F67" w:rsidRDefault="00732945">
      <w:pPr>
        <w:pStyle w:val="BodyText"/>
        <w:spacing w:before="108" w:line="216" w:lineRule="auto"/>
        <w:ind w:left="260" w:right="144"/>
        <w:jc w:val="both"/>
      </w:pPr>
      <w:r>
        <w:rPr>
          <w:color w:val="4D4D4F"/>
        </w:rPr>
        <w:t xml:space="preserve">Waste volumes </w:t>
      </w:r>
      <w:r>
        <w:rPr>
          <w:color w:val="4D4D4F"/>
          <w:spacing w:val="2"/>
        </w:rPr>
        <w:t xml:space="preserve">generated from </w:t>
      </w:r>
      <w:r>
        <w:rPr>
          <w:color w:val="4D4D4F"/>
        </w:rPr>
        <w:t xml:space="preserve">pigging is </w:t>
      </w:r>
      <w:r>
        <w:rPr>
          <w:color w:val="4D4D4F"/>
          <w:spacing w:val="3"/>
        </w:rPr>
        <w:t xml:space="preserve">expected </w:t>
      </w:r>
      <w:r>
        <w:rPr>
          <w:color w:val="4D4D4F"/>
        </w:rPr>
        <w:t xml:space="preserve">to be less than one cubic metre for the entire pipeline, </w:t>
      </w:r>
      <w:r>
        <w:rPr>
          <w:color w:val="4D4D4F"/>
          <w:spacing w:val="5"/>
        </w:rPr>
        <w:t xml:space="preserve">which </w:t>
      </w:r>
      <w:r>
        <w:rPr>
          <w:color w:val="4D4D4F"/>
          <w:spacing w:val="4"/>
        </w:rPr>
        <w:t xml:space="preserve">would </w:t>
      </w:r>
      <w:r>
        <w:rPr>
          <w:color w:val="4D4D4F"/>
          <w:spacing w:val="3"/>
        </w:rPr>
        <w:t xml:space="preserve">be </w:t>
      </w:r>
      <w:r>
        <w:rPr>
          <w:color w:val="4D4D4F"/>
          <w:spacing w:val="6"/>
        </w:rPr>
        <w:t xml:space="preserve">collected </w:t>
      </w:r>
      <w:r>
        <w:rPr>
          <w:color w:val="4D4D4F"/>
          <w:spacing w:val="3"/>
        </w:rPr>
        <w:t xml:space="preserve">at </w:t>
      </w:r>
      <w:r>
        <w:rPr>
          <w:color w:val="4D4D4F"/>
          <w:spacing w:val="6"/>
        </w:rPr>
        <w:t xml:space="preserve">scraper stations </w:t>
      </w:r>
      <w:r>
        <w:rPr>
          <w:color w:val="4D4D4F"/>
        </w:rPr>
        <w:t xml:space="preserve">approximately every 10 years as a </w:t>
      </w:r>
      <w:r>
        <w:rPr>
          <w:color w:val="4D4D4F"/>
          <w:spacing w:val="2"/>
        </w:rPr>
        <w:t xml:space="preserve">part </w:t>
      </w:r>
      <w:r>
        <w:rPr>
          <w:color w:val="4D4D4F"/>
        </w:rPr>
        <w:t xml:space="preserve">of maintenance </w:t>
      </w:r>
      <w:r>
        <w:rPr>
          <w:color w:val="4D4D4F"/>
          <w:spacing w:val="2"/>
        </w:rPr>
        <w:t xml:space="preserve">operations. </w:t>
      </w:r>
      <w:r>
        <w:rPr>
          <w:color w:val="4D4D4F"/>
        </w:rPr>
        <w:t xml:space="preserve">Pigging waste would be </w:t>
      </w:r>
      <w:r>
        <w:rPr>
          <w:color w:val="4D4D4F"/>
          <w:spacing w:val="2"/>
        </w:rPr>
        <w:t xml:space="preserve">tested </w:t>
      </w:r>
      <w:r>
        <w:rPr>
          <w:color w:val="4D4D4F"/>
        </w:rPr>
        <w:t xml:space="preserve">for waste </w:t>
      </w:r>
      <w:r>
        <w:rPr>
          <w:color w:val="4D4D4F"/>
          <w:spacing w:val="2"/>
        </w:rPr>
        <w:t xml:space="preserve">classification before </w:t>
      </w:r>
      <w:r>
        <w:rPr>
          <w:color w:val="4D4D4F"/>
          <w:spacing w:val="3"/>
        </w:rPr>
        <w:t xml:space="preserve">its </w:t>
      </w:r>
      <w:r>
        <w:rPr>
          <w:color w:val="4D4D4F"/>
        </w:rPr>
        <w:t>disposal at a licensed waste management facility.</w:t>
      </w:r>
    </w:p>
    <w:p w:rsidR="00E70F67" w:rsidRDefault="00732945">
      <w:pPr>
        <w:pStyle w:val="BodyText"/>
        <w:spacing w:before="163" w:line="216" w:lineRule="auto"/>
        <w:ind w:left="260" w:right="145"/>
        <w:jc w:val="both"/>
      </w:pPr>
      <w:r>
        <w:rPr>
          <w:color w:val="4D4D4F"/>
          <w:spacing w:val="3"/>
        </w:rPr>
        <w:t xml:space="preserve">Inappropriate management </w:t>
      </w:r>
      <w:r>
        <w:rPr>
          <w:color w:val="4D4D4F"/>
          <w:spacing w:val="2"/>
        </w:rPr>
        <w:t xml:space="preserve">and </w:t>
      </w:r>
      <w:r>
        <w:rPr>
          <w:color w:val="4D4D4F"/>
          <w:spacing w:val="3"/>
        </w:rPr>
        <w:t xml:space="preserve">disposal </w:t>
      </w:r>
      <w:r>
        <w:rPr>
          <w:color w:val="4D4D4F"/>
        </w:rPr>
        <w:t xml:space="preserve">of </w:t>
      </w:r>
      <w:r>
        <w:rPr>
          <w:color w:val="4D4D4F"/>
          <w:spacing w:val="3"/>
        </w:rPr>
        <w:t xml:space="preserve">waste </w:t>
      </w:r>
      <w:r>
        <w:rPr>
          <w:color w:val="4D4D4F"/>
        </w:rPr>
        <w:t xml:space="preserve">streams is considered to have a low impact on human </w:t>
      </w:r>
      <w:r>
        <w:rPr>
          <w:color w:val="4D4D4F"/>
          <w:spacing w:val="2"/>
        </w:rPr>
        <w:t xml:space="preserve">health </w:t>
      </w:r>
      <w:r>
        <w:rPr>
          <w:color w:val="4D4D4F"/>
        </w:rPr>
        <w:t xml:space="preserve">and </w:t>
      </w:r>
      <w:r>
        <w:rPr>
          <w:color w:val="4D4D4F"/>
          <w:spacing w:val="2"/>
        </w:rPr>
        <w:t xml:space="preserve">the environment </w:t>
      </w:r>
      <w:r>
        <w:rPr>
          <w:color w:val="4D4D4F"/>
        </w:rPr>
        <w:t xml:space="preserve">and would be </w:t>
      </w:r>
      <w:r>
        <w:rPr>
          <w:color w:val="4D4D4F"/>
          <w:spacing w:val="2"/>
        </w:rPr>
        <w:t xml:space="preserve">mitigated </w:t>
      </w:r>
      <w:r>
        <w:rPr>
          <w:color w:val="4D4D4F"/>
        </w:rPr>
        <w:t>through</w:t>
      </w:r>
      <w:r>
        <w:rPr>
          <w:color w:val="4D4D4F"/>
          <w:spacing w:val="-26"/>
        </w:rPr>
        <w:t xml:space="preserve"> </w:t>
      </w:r>
      <w:r>
        <w:rPr>
          <w:color w:val="4D4D4F"/>
        </w:rPr>
        <w:t>measures</w:t>
      </w:r>
      <w:r>
        <w:rPr>
          <w:color w:val="4D4D4F"/>
          <w:spacing w:val="-25"/>
        </w:rPr>
        <w:t xml:space="preserve"> </w:t>
      </w:r>
      <w:r>
        <w:rPr>
          <w:color w:val="4D4D4F"/>
        </w:rPr>
        <w:t>such</w:t>
      </w:r>
      <w:r>
        <w:rPr>
          <w:color w:val="4D4D4F"/>
          <w:spacing w:val="-25"/>
        </w:rPr>
        <w:t xml:space="preserve"> </w:t>
      </w:r>
      <w:r>
        <w:rPr>
          <w:color w:val="4D4D4F"/>
        </w:rPr>
        <w:t>as</w:t>
      </w:r>
      <w:r>
        <w:rPr>
          <w:color w:val="4D4D4F"/>
          <w:spacing w:val="-25"/>
        </w:rPr>
        <w:t xml:space="preserve"> </w:t>
      </w:r>
      <w:r>
        <w:rPr>
          <w:color w:val="4D4D4F"/>
        </w:rPr>
        <w:t>managing</w:t>
      </w:r>
      <w:r>
        <w:rPr>
          <w:color w:val="4D4D4F"/>
          <w:spacing w:val="-25"/>
        </w:rPr>
        <w:t xml:space="preserve"> </w:t>
      </w:r>
      <w:r>
        <w:rPr>
          <w:color w:val="4D4D4F"/>
        </w:rPr>
        <w:t>waste</w:t>
      </w:r>
      <w:r>
        <w:rPr>
          <w:color w:val="4D4D4F"/>
          <w:spacing w:val="-25"/>
        </w:rPr>
        <w:t xml:space="preserve"> </w:t>
      </w:r>
      <w:r>
        <w:rPr>
          <w:color w:val="4D4D4F"/>
        </w:rPr>
        <w:t>in</w:t>
      </w:r>
      <w:r>
        <w:rPr>
          <w:color w:val="4D4D4F"/>
          <w:spacing w:val="-25"/>
        </w:rPr>
        <w:t xml:space="preserve"> </w:t>
      </w:r>
      <w:r>
        <w:rPr>
          <w:color w:val="4D4D4F"/>
        </w:rPr>
        <w:t>accordance with</w:t>
      </w:r>
      <w:r>
        <w:rPr>
          <w:color w:val="4D4D4F"/>
          <w:spacing w:val="-23"/>
        </w:rPr>
        <w:t xml:space="preserve"> </w:t>
      </w:r>
      <w:r>
        <w:rPr>
          <w:color w:val="4D4D4F"/>
        </w:rPr>
        <w:t>Environment</w:t>
      </w:r>
      <w:r>
        <w:rPr>
          <w:color w:val="4D4D4F"/>
          <w:spacing w:val="-23"/>
        </w:rPr>
        <w:t xml:space="preserve"> </w:t>
      </w:r>
      <w:r>
        <w:rPr>
          <w:color w:val="4D4D4F"/>
        </w:rPr>
        <w:t>Protection</w:t>
      </w:r>
      <w:r>
        <w:rPr>
          <w:color w:val="4D4D4F"/>
          <w:spacing w:val="-23"/>
        </w:rPr>
        <w:t xml:space="preserve"> </w:t>
      </w:r>
      <w:r>
        <w:rPr>
          <w:color w:val="4D4D4F"/>
        </w:rPr>
        <w:t>(Industrial</w:t>
      </w:r>
      <w:r>
        <w:rPr>
          <w:color w:val="4D4D4F"/>
          <w:spacing w:val="-23"/>
        </w:rPr>
        <w:t xml:space="preserve"> </w:t>
      </w:r>
      <w:r>
        <w:rPr>
          <w:color w:val="4D4D4F"/>
        </w:rPr>
        <w:t>Waste</w:t>
      </w:r>
      <w:r>
        <w:rPr>
          <w:color w:val="4D4D4F"/>
          <w:spacing w:val="-23"/>
        </w:rPr>
        <w:t xml:space="preserve"> </w:t>
      </w:r>
      <w:r>
        <w:rPr>
          <w:color w:val="4D4D4F"/>
        </w:rPr>
        <w:t xml:space="preserve">Resource) Regulations </w:t>
      </w:r>
      <w:r>
        <w:rPr>
          <w:color w:val="4D4D4F"/>
          <w:spacing w:val="3"/>
        </w:rPr>
        <w:t xml:space="preserve">2009 </w:t>
      </w:r>
      <w:r>
        <w:rPr>
          <w:color w:val="4D4D4F"/>
        </w:rPr>
        <w:t xml:space="preserve">and reusing and </w:t>
      </w:r>
      <w:r>
        <w:rPr>
          <w:color w:val="4D4D4F"/>
          <w:spacing w:val="2"/>
        </w:rPr>
        <w:t xml:space="preserve">recycling wastes </w:t>
      </w:r>
      <w:r>
        <w:rPr>
          <w:color w:val="4D4D4F"/>
        </w:rPr>
        <w:t>where practicable (see mitigation measure</w:t>
      </w:r>
      <w:r>
        <w:rPr>
          <w:color w:val="4D4D4F"/>
          <w:spacing w:val="30"/>
        </w:rPr>
        <w:t xml:space="preserve"> </w:t>
      </w:r>
      <w:r>
        <w:rPr>
          <w:color w:val="4D4D4F"/>
        </w:rPr>
        <w:t>MM-C10).</w:t>
      </w:r>
    </w:p>
    <w:p w:rsidR="00E70F67" w:rsidRDefault="00E70F67">
      <w:pPr>
        <w:spacing w:line="216" w:lineRule="auto"/>
        <w:jc w:val="both"/>
        <w:sectPr w:rsidR="00E70F67">
          <w:type w:val="continuous"/>
          <w:pgSz w:w="11910" w:h="16840"/>
          <w:pgMar w:top="0" w:right="1100" w:bottom="280" w:left="1100" w:header="720" w:footer="720" w:gutter="0"/>
          <w:cols w:num="2" w:space="720" w:equalWidth="0">
            <w:col w:w="4744" w:space="75"/>
            <w:col w:w="4891"/>
          </w:cols>
        </w:sectPr>
      </w:pPr>
    </w:p>
    <w:p w:rsidR="00E70F67" w:rsidRDefault="00FF265B">
      <w:pPr>
        <w:pStyle w:val="BodyText"/>
        <w:rPr>
          <w:sz w:val="20"/>
        </w:rPr>
      </w:pPr>
      <w:r>
        <w:lastRenderedPageBreak/>
        <w:pict>
          <v:rect id="_x0000_s1052" style="position:absolute;margin-left:0;margin-top:124.5pt;width:14.15pt;height:39.7pt;z-index:251713536;mso-position-horizontal-relative:page;mso-position-vertical-relative:page" fillcolor="#0e5d61" stroked="f">
            <w10:wrap anchorx="page" anchory="page"/>
          </v:rect>
        </w:pict>
      </w:r>
    </w:p>
    <w:p w:rsidR="00E70F67" w:rsidRDefault="00E70F67">
      <w:pPr>
        <w:pStyle w:val="BodyText"/>
        <w:rPr>
          <w:sz w:val="20"/>
        </w:rPr>
      </w:pPr>
    </w:p>
    <w:p w:rsidR="00E70F67" w:rsidRDefault="00E70F67">
      <w:pPr>
        <w:pStyle w:val="BodyText"/>
        <w:rPr>
          <w:sz w:val="20"/>
        </w:rPr>
      </w:pPr>
    </w:p>
    <w:p w:rsidR="00E70F67" w:rsidRDefault="00E70F67">
      <w:pPr>
        <w:pStyle w:val="BodyText"/>
        <w:spacing w:before="1"/>
        <w:rPr>
          <w:sz w:val="24"/>
        </w:rPr>
      </w:pPr>
    </w:p>
    <w:p w:rsidR="00E70F67" w:rsidRDefault="00732945">
      <w:pPr>
        <w:pStyle w:val="Heading1"/>
        <w:numPr>
          <w:ilvl w:val="1"/>
          <w:numId w:val="16"/>
        </w:numPr>
        <w:tabs>
          <w:tab w:val="left" w:pos="997"/>
          <w:tab w:val="left" w:pos="998"/>
        </w:tabs>
        <w:jc w:val="left"/>
        <w:rPr>
          <w:b/>
        </w:rPr>
      </w:pPr>
      <w:bookmarkStart w:id="13" w:name="_bookmark10"/>
      <w:bookmarkEnd w:id="13"/>
      <w:r>
        <w:rPr>
          <w:b/>
          <w:color w:val="4D4D4F"/>
        </w:rPr>
        <w:t>Mitigation</w:t>
      </w:r>
      <w:r>
        <w:rPr>
          <w:b/>
          <w:color w:val="4D4D4F"/>
          <w:spacing w:val="-1"/>
        </w:rPr>
        <w:t xml:space="preserve"> </w:t>
      </w:r>
      <w:r>
        <w:rPr>
          <w:b/>
          <w:color w:val="4D4D4F"/>
        </w:rPr>
        <w:t>measures</w:t>
      </w:r>
    </w:p>
    <w:p w:rsidR="00E70F67" w:rsidRDefault="00732945">
      <w:pPr>
        <w:pStyle w:val="BodyText"/>
        <w:spacing w:before="80" w:line="216" w:lineRule="auto"/>
        <w:ind w:left="147" w:right="5077"/>
        <w:jc w:val="both"/>
      </w:pPr>
      <w:r>
        <w:rPr>
          <w:color w:val="4D4D4F"/>
          <w:spacing w:val="2"/>
        </w:rPr>
        <w:t xml:space="preserve">The </w:t>
      </w:r>
      <w:r>
        <w:rPr>
          <w:color w:val="4D4D4F"/>
        </w:rPr>
        <w:t xml:space="preserve">mitigation measures developed for the </w:t>
      </w:r>
      <w:r>
        <w:rPr>
          <w:color w:val="4D4D4F"/>
          <w:spacing w:val="2"/>
        </w:rPr>
        <w:t xml:space="preserve">identified </w:t>
      </w:r>
      <w:r>
        <w:rPr>
          <w:color w:val="4D4D4F"/>
          <w:spacing w:val="4"/>
        </w:rPr>
        <w:t xml:space="preserve">contamination </w:t>
      </w:r>
      <w:r>
        <w:rPr>
          <w:color w:val="4D4D4F"/>
          <w:spacing w:val="3"/>
        </w:rPr>
        <w:t xml:space="preserve">and </w:t>
      </w:r>
      <w:r>
        <w:rPr>
          <w:color w:val="4D4D4F"/>
          <w:spacing w:val="5"/>
        </w:rPr>
        <w:t xml:space="preserve">ASS </w:t>
      </w:r>
      <w:r>
        <w:rPr>
          <w:color w:val="4D4D4F"/>
          <w:spacing w:val="4"/>
        </w:rPr>
        <w:t xml:space="preserve">risks </w:t>
      </w:r>
      <w:r>
        <w:rPr>
          <w:color w:val="4D4D4F"/>
          <w:spacing w:val="3"/>
        </w:rPr>
        <w:t xml:space="preserve">are </w:t>
      </w:r>
      <w:r>
        <w:rPr>
          <w:color w:val="4D4D4F"/>
          <w:spacing w:val="4"/>
        </w:rPr>
        <w:t xml:space="preserve">summarised </w:t>
      </w:r>
      <w:r>
        <w:rPr>
          <w:color w:val="4D4D4F"/>
        </w:rPr>
        <w:t xml:space="preserve">in </w:t>
      </w:r>
      <w:hyperlink w:anchor="_bookmark11" w:history="1">
        <w:r>
          <w:rPr>
            <w:b/>
            <w:color w:val="4D4D4F"/>
          </w:rPr>
          <w:t>Table</w:t>
        </w:r>
        <w:r>
          <w:rPr>
            <w:b/>
            <w:color w:val="4D4D4F"/>
            <w:spacing w:val="-1"/>
          </w:rPr>
          <w:t xml:space="preserve"> </w:t>
        </w:r>
        <w:r>
          <w:rPr>
            <w:b/>
            <w:color w:val="4D4D4F"/>
            <w:spacing w:val="2"/>
          </w:rPr>
          <w:t>10-4</w:t>
        </w:r>
      </w:hyperlink>
      <w:r>
        <w:rPr>
          <w:color w:val="4D4D4F"/>
          <w:spacing w:val="2"/>
        </w:rPr>
        <w:t>.</w:t>
      </w:r>
    </w:p>
    <w:p w:rsidR="00E70F67" w:rsidRDefault="00732945">
      <w:pPr>
        <w:pStyle w:val="BodyText"/>
        <w:spacing w:before="167" w:line="216" w:lineRule="auto"/>
        <w:ind w:left="147" w:right="5077"/>
        <w:jc w:val="both"/>
      </w:pPr>
      <w:r>
        <w:rPr>
          <w:color w:val="4D4D4F"/>
        </w:rPr>
        <w:t xml:space="preserve">In addition to the contamination and ASS mitigation measures recommended in </w:t>
      </w:r>
      <w:hyperlink w:anchor="_bookmark11" w:history="1">
        <w:r>
          <w:rPr>
            <w:b/>
            <w:color w:val="4D4D4F"/>
          </w:rPr>
          <w:t>Table 10-4</w:t>
        </w:r>
      </w:hyperlink>
      <w:r>
        <w:rPr>
          <w:color w:val="4D4D4F"/>
        </w:rPr>
        <w:t>, mitigation measures to avoid, minimise and mitigate impacts from contamination and ASS are also recommended in:</w:t>
      </w:r>
    </w:p>
    <w:p w:rsidR="00E70F67" w:rsidRDefault="00732945">
      <w:pPr>
        <w:pStyle w:val="ListParagraph"/>
        <w:numPr>
          <w:ilvl w:val="0"/>
          <w:numId w:val="15"/>
        </w:numPr>
        <w:tabs>
          <w:tab w:val="left" w:pos="507"/>
          <w:tab w:val="left" w:pos="508"/>
        </w:tabs>
        <w:spacing w:before="147"/>
        <w:ind w:left="507" w:hanging="361"/>
        <w:jc w:val="left"/>
        <w:rPr>
          <w:i/>
          <w:sz w:val="18"/>
        </w:rPr>
      </w:pPr>
      <w:r>
        <w:rPr>
          <w:b/>
          <w:color w:val="4D4D4F"/>
          <w:sz w:val="18"/>
        </w:rPr>
        <w:t xml:space="preserve">Chapter 8 </w:t>
      </w:r>
      <w:r>
        <w:rPr>
          <w:i/>
          <w:color w:val="4D4D4F"/>
          <w:sz w:val="18"/>
        </w:rPr>
        <w:t>Surface</w:t>
      </w:r>
      <w:r>
        <w:rPr>
          <w:i/>
          <w:color w:val="4D4D4F"/>
          <w:spacing w:val="-1"/>
          <w:sz w:val="18"/>
        </w:rPr>
        <w:t xml:space="preserve"> </w:t>
      </w:r>
      <w:r>
        <w:rPr>
          <w:i/>
          <w:color w:val="4D4D4F"/>
          <w:sz w:val="18"/>
        </w:rPr>
        <w:t>water</w:t>
      </w:r>
    </w:p>
    <w:p w:rsidR="00E70F67" w:rsidRDefault="00732945">
      <w:pPr>
        <w:pStyle w:val="ListParagraph"/>
        <w:numPr>
          <w:ilvl w:val="0"/>
          <w:numId w:val="15"/>
        </w:numPr>
        <w:tabs>
          <w:tab w:val="left" w:pos="507"/>
          <w:tab w:val="left" w:pos="508"/>
        </w:tabs>
        <w:spacing w:before="145"/>
        <w:ind w:left="507" w:hanging="361"/>
        <w:jc w:val="left"/>
        <w:rPr>
          <w:i/>
          <w:sz w:val="18"/>
        </w:rPr>
      </w:pPr>
      <w:r>
        <w:rPr>
          <w:b/>
          <w:color w:val="4D4D4F"/>
          <w:sz w:val="18"/>
        </w:rPr>
        <w:t>Chapter 9</w:t>
      </w:r>
      <w:r>
        <w:rPr>
          <w:b/>
          <w:color w:val="4D4D4F"/>
          <w:spacing w:val="-2"/>
          <w:sz w:val="18"/>
        </w:rPr>
        <w:t xml:space="preserve"> </w:t>
      </w:r>
      <w:r>
        <w:rPr>
          <w:i/>
          <w:color w:val="4D4D4F"/>
          <w:sz w:val="18"/>
        </w:rPr>
        <w:t>Groundwater</w:t>
      </w:r>
    </w:p>
    <w:p w:rsidR="00E70F67" w:rsidRDefault="00732945">
      <w:pPr>
        <w:pStyle w:val="ListParagraph"/>
        <w:numPr>
          <w:ilvl w:val="0"/>
          <w:numId w:val="15"/>
        </w:numPr>
        <w:tabs>
          <w:tab w:val="left" w:pos="507"/>
          <w:tab w:val="left" w:pos="508"/>
        </w:tabs>
        <w:spacing w:before="144"/>
        <w:ind w:left="507" w:hanging="361"/>
        <w:jc w:val="left"/>
        <w:rPr>
          <w:i/>
          <w:sz w:val="18"/>
        </w:rPr>
      </w:pPr>
      <w:r>
        <w:rPr>
          <w:b/>
          <w:color w:val="4D4D4F"/>
          <w:sz w:val="18"/>
        </w:rPr>
        <w:t xml:space="preserve">Chapter 12 </w:t>
      </w:r>
      <w:r>
        <w:rPr>
          <w:i/>
          <w:color w:val="4D4D4F"/>
          <w:sz w:val="18"/>
        </w:rPr>
        <w:t>Air</w:t>
      </w:r>
      <w:r>
        <w:rPr>
          <w:i/>
          <w:color w:val="4D4D4F"/>
          <w:spacing w:val="-2"/>
          <w:sz w:val="18"/>
        </w:rPr>
        <w:t xml:space="preserve"> </w:t>
      </w:r>
      <w:r>
        <w:rPr>
          <w:i/>
          <w:color w:val="4D4D4F"/>
          <w:sz w:val="18"/>
        </w:rPr>
        <w:t>quality.</w:t>
      </w:r>
    </w:p>
    <w:p w:rsidR="00E70F67" w:rsidRDefault="00E70F67">
      <w:pPr>
        <w:pStyle w:val="BodyText"/>
        <w:spacing w:before="12"/>
        <w:rPr>
          <w:i/>
          <w:sz w:val="20"/>
        </w:rPr>
      </w:pPr>
    </w:p>
    <w:p w:rsidR="00E70F67" w:rsidRDefault="00732945">
      <w:pPr>
        <w:spacing w:after="36"/>
        <w:ind w:left="147"/>
        <w:jc w:val="both"/>
        <w:rPr>
          <w:sz w:val="16"/>
        </w:rPr>
      </w:pPr>
      <w:r>
        <w:rPr>
          <w:b/>
          <w:color w:val="4D4D4F"/>
          <w:sz w:val="16"/>
        </w:rPr>
        <w:t xml:space="preserve">Table 10-4: </w:t>
      </w:r>
      <w:r>
        <w:rPr>
          <w:color w:val="4D4D4F"/>
          <w:sz w:val="16"/>
        </w:rPr>
        <w:t>Contaminati</w:t>
      </w:r>
      <w:bookmarkStart w:id="14" w:name="_bookmark11"/>
      <w:bookmarkEnd w:id="14"/>
      <w:r>
        <w:rPr>
          <w:color w:val="4D4D4F"/>
          <w:sz w:val="16"/>
        </w:rPr>
        <w:t>on and ASS mitigation measures</w:t>
      </w:r>
    </w:p>
    <w:tbl>
      <w:tblPr>
        <w:tblW w:w="0" w:type="auto"/>
        <w:tblInd w:w="154" w:type="dxa"/>
        <w:tblLayout w:type="fixed"/>
        <w:tblCellMar>
          <w:left w:w="0" w:type="dxa"/>
          <w:right w:w="0" w:type="dxa"/>
        </w:tblCellMar>
        <w:tblLook w:val="01E0" w:firstRow="1" w:lastRow="1" w:firstColumn="1" w:lastColumn="1" w:noHBand="0" w:noVBand="0"/>
      </w:tblPr>
      <w:tblGrid>
        <w:gridCol w:w="1081"/>
        <w:gridCol w:w="5865"/>
        <w:gridCol w:w="1185"/>
        <w:gridCol w:w="1280"/>
      </w:tblGrid>
      <w:tr w:rsidR="00E70F67">
        <w:trPr>
          <w:trHeight w:val="665"/>
        </w:trPr>
        <w:tc>
          <w:tcPr>
            <w:tcW w:w="1081" w:type="dxa"/>
            <w:shd w:val="clear" w:color="auto" w:fill="0E5D61"/>
          </w:tcPr>
          <w:p w:rsidR="00E70F67" w:rsidRDefault="00732945">
            <w:pPr>
              <w:pStyle w:val="TableParagraph"/>
              <w:spacing w:before="100" w:line="194" w:lineRule="auto"/>
              <w:rPr>
                <w:rFonts w:ascii="Nunito Sans SemiBold"/>
                <w:b/>
                <w:sz w:val="18"/>
              </w:rPr>
            </w:pPr>
            <w:r>
              <w:rPr>
                <w:rFonts w:ascii="Nunito Sans SemiBold"/>
                <w:b/>
                <w:color w:val="FFFFFF"/>
                <w:sz w:val="18"/>
              </w:rPr>
              <w:t>Mitigation measure ID</w:t>
            </w:r>
          </w:p>
        </w:tc>
        <w:tc>
          <w:tcPr>
            <w:tcW w:w="5865" w:type="dxa"/>
            <w:shd w:val="clear" w:color="auto" w:fill="0E5D61"/>
          </w:tcPr>
          <w:p w:rsidR="00E70F67" w:rsidRDefault="00732945">
            <w:pPr>
              <w:pStyle w:val="TableParagraph"/>
              <w:spacing w:before="62"/>
              <w:rPr>
                <w:rFonts w:ascii="Nunito Sans SemiBold"/>
                <w:b/>
                <w:sz w:val="18"/>
              </w:rPr>
            </w:pPr>
            <w:r>
              <w:rPr>
                <w:rFonts w:ascii="Nunito Sans SemiBold"/>
                <w:b/>
                <w:color w:val="FFFFFF"/>
                <w:sz w:val="18"/>
              </w:rPr>
              <w:t>Mitigation measure</w:t>
            </w:r>
          </w:p>
        </w:tc>
        <w:tc>
          <w:tcPr>
            <w:tcW w:w="1185" w:type="dxa"/>
            <w:shd w:val="clear" w:color="auto" w:fill="0E5D61"/>
          </w:tcPr>
          <w:p w:rsidR="00E70F67" w:rsidRDefault="00732945">
            <w:pPr>
              <w:pStyle w:val="TableParagraph"/>
              <w:spacing w:before="62"/>
              <w:ind w:left="83"/>
              <w:rPr>
                <w:rFonts w:ascii="Nunito Sans SemiBold"/>
                <w:b/>
                <w:sz w:val="18"/>
              </w:rPr>
            </w:pPr>
            <w:r>
              <w:rPr>
                <w:rFonts w:ascii="Nunito Sans SemiBold"/>
                <w:b/>
                <w:color w:val="FFFFFF"/>
                <w:sz w:val="18"/>
              </w:rPr>
              <w:t>Works area</w:t>
            </w:r>
          </w:p>
        </w:tc>
        <w:tc>
          <w:tcPr>
            <w:tcW w:w="1280" w:type="dxa"/>
            <w:shd w:val="clear" w:color="auto" w:fill="0E5D61"/>
          </w:tcPr>
          <w:p w:rsidR="00E70F67" w:rsidRDefault="00732945">
            <w:pPr>
              <w:pStyle w:val="TableParagraph"/>
              <w:spacing w:before="62"/>
              <w:ind w:left="146"/>
              <w:rPr>
                <w:rFonts w:ascii="Nunito Sans SemiBold"/>
                <w:b/>
                <w:sz w:val="18"/>
              </w:rPr>
            </w:pPr>
            <w:r>
              <w:rPr>
                <w:rFonts w:ascii="Nunito Sans SemiBold"/>
                <w:b/>
                <w:color w:val="FFFFFF"/>
                <w:sz w:val="18"/>
              </w:rPr>
              <w:t>Stage</w:t>
            </w:r>
          </w:p>
        </w:tc>
      </w:tr>
      <w:tr w:rsidR="00E70F67">
        <w:trPr>
          <w:trHeight w:val="6474"/>
        </w:trPr>
        <w:tc>
          <w:tcPr>
            <w:tcW w:w="1081" w:type="dxa"/>
          </w:tcPr>
          <w:p w:rsidR="00E70F67" w:rsidRDefault="00732945">
            <w:pPr>
              <w:pStyle w:val="TableParagraph"/>
              <w:spacing w:before="44"/>
              <w:rPr>
                <w:sz w:val="16"/>
              </w:rPr>
            </w:pPr>
            <w:r>
              <w:rPr>
                <w:color w:val="4D4D4F"/>
                <w:sz w:val="16"/>
              </w:rPr>
              <w:t>MM-C01</w:t>
            </w:r>
          </w:p>
        </w:tc>
        <w:tc>
          <w:tcPr>
            <w:tcW w:w="5865" w:type="dxa"/>
          </w:tcPr>
          <w:p w:rsidR="00E70F67" w:rsidRDefault="00732945">
            <w:pPr>
              <w:pStyle w:val="TableParagraph"/>
              <w:spacing w:before="44" w:line="209" w:lineRule="exact"/>
              <w:rPr>
                <w:b/>
                <w:sz w:val="16"/>
              </w:rPr>
            </w:pPr>
            <w:r>
              <w:rPr>
                <w:b/>
                <w:color w:val="4D4D4F"/>
                <w:sz w:val="16"/>
              </w:rPr>
              <w:t>Contaminated Soils</w:t>
            </w:r>
          </w:p>
          <w:p w:rsidR="00E70F67" w:rsidRDefault="00732945">
            <w:pPr>
              <w:pStyle w:val="TableParagraph"/>
              <w:numPr>
                <w:ilvl w:val="0"/>
                <w:numId w:val="11"/>
              </w:numPr>
              <w:tabs>
                <w:tab w:val="left" w:pos="511"/>
              </w:tabs>
              <w:spacing w:before="5" w:line="220" w:lineRule="auto"/>
              <w:ind w:right="202"/>
              <w:rPr>
                <w:sz w:val="16"/>
              </w:rPr>
            </w:pPr>
            <w:r>
              <w:rPr>
                <w:color w:val="4D4D4F"/>
                <w:sz w:val="16"/>
              </w:rPr>
              <w:t>Contaminated soil will be managed in accordance with the SEPP (</w:t>
            </w:r>
            <w:r>
              <w:rPr>
                <w:i/>
                <w:color w:val="4D4D4F"/>
                <w:sz w:val="16"/>
              </w:rPr>
              <w:t xml:space="preserve">Prevention and Management of Contaminated </w:t>
            </w:r>
            <w:r>
              <w:rPr>
                <w:i/>
                <w:color w:val="4D4D4F"/>
                <w:spacing w:val="2"/>
                <w:sz w:val="16"/>
              </w:rPr>
              <w:t>Land</w:t>
            </w:r>
            <w:r>
              <w:rPr>
                <w:color w:val="4D4D4F"/>
                <w:spacing w:val="2"/>
                <w:sz w:val="16"/>
              </w:rPr>
              <w:t xml:space="preserve">) </w:t>
            </w:r>
            <w:r>
              <w:rPr>
                <w:color w:val="4D4D4F"/>
                <w:sz w:val="16"/>
              </w:rPr>
              <w:t xml:space="preserve">and EPA </w:t>
            </w:r>
            <w:r>
              <w:rPr>
                <w:color w:val="4D4D4F"/>
                <w:spacing w:val="2"/>
                <w:sz w:val="16"/>
              </w:rPr>
              <w:t xml:space="preserve">Victoria </w:t>
            </w:r>
            <w:r>
              <w:rPr>
                <w:color w:val="4D4D4F"/>
                <w:sz w:val="16"/>
              </w:rPr>
              <w:t>interim Position Statement on</w:t>
            </w:r>
            <w:r>
              <w:rPr>
                <w:color w:val="4D4D4F"/>
                <w:spacing w:val="2"/>
                <w:sz w:val="16"/>
              </w:rPr>
              <w:t xml:space="preserve"> </w:t>
            </w:r>
            <w:r>
              <w:rPr>
                <w:color w:val="4D4D4F"/>
                <w:sz w:val="16"/>
              </w:rPr>
              <w:t>PFAS.</w:t>
            </w:r>
          </w:p>
          <w:p w:rsidR="00E70F67" w:rsidRDefault="00732945">
            <w:pPr>
              <w:pStyle w:val="TableParagraph"/>
              <w:numPr>
                <w:ilvl w:val="0"/>
                <w:numId w:val="11"/>
              </w:numPr>
              <w:tabs>
                <w:tab w:val="left" w:pos="511"/>
              </w:tabs>
              <w:spacing w:line="220" w:lineRule="auto"/>
              <w:ind w:right="81"/>
              <w:rPr>
                <w:sz w:val="16"/>
              </w:rPr>
            </w:pPr>
            <w:r>
              <w:rPr>
                <w:color w:val="4D4D4F"/>
                <w:sz w:val="16"/>
              </w:rPr>
              <w:t xml:space="preserve">All </w:t>
            </w:r>
            <w:r>
              <w:rPr>
                <w:color w:val="4D4D4F"/>
                <w:spacing w:val="2"/>
                <w:sz w:val="16"/>
              </w:rPr>
              <w:t xml:space="preserve">Project </w:t>
            </w:r>
            <w:r>
              <w:rPr>
                <w:color w:val="4D4D4F"/>
                <w:sz w:val="16"/>
              </w:rPr>
              <w:t>personnel will be made aware of the presence of contaminated</w:t>
            </w:r>
            <w:r>
              <w:rPr>
                <w:color w:val="4D4D4F"/>
                <w:spacing w:val="8"/>
                <w:sz w:val="16"/>
              </w:rPr>
              <w:t xml:space="preserve"> </w:t>
            </w:r>
            <w:r>
              <w:rPr>
                <w:color w:val="4D4D4F"/>
                <w:sz w:val="16"/>
              </w:rPr>
              <w:t>soils</w:t>
            </w:r>
            <w:r>
              <w:rPr>
                <w:color w:val="4D4D4F"/>
                <w:spacing w:val="8"/>
                <w:sz w:val="16"/>
              </w:rPr>
              <w:t xml:space="preserve"> </w:t>
            </w:r>
            <w:r>
              <w:rPr>
                <w:color w:val="4D4D4F"/>
                <w:sz w:val="16"/>
              </w:rPr>
              <w:t>at</w:t>
            </w:r>
            <w:r>
              <w:rPr>
                <w:color w:val="4D4D4F"/>
                <w:spacing w:val="8"/>
                <w:sz w:val="16"/>
              </w:rPr>
              <w:t xml:space="preserve"> </w:t>
            </w:r>
            <w:r>
              <w:rPr>
                <w:color w:val="4D4D4F"/>
                <w:sz w:val="16"/>
              </w:rPr>
              <w:t>the</w:t>
            </w:r>
            <w:r>
              <w:rPr>
                <w:color w:val="4D4D4F"/>
                <w:spacing w:val="8"/>
                <w:sz w:val="16"/>
              </w:rPr>
              <w:t xml:space="preserve"> </w:t>
            </w:r>
            <w:r>
              <w:rPr>
                <w:color w:val="4D4D4F"/>
                <w:sz w:val="16"/>
              </w:rPr>
              <w:t>following</w:t>
            </w:r>
            <w:r>
              <w:rPr>
                <w:color w:val="4D4D4F"/>
                <w:spacing w:val="8"/>
                <w:sz w:val="16"/>
              </w:rPr>
              <w:t xml:space="preserve"> </w:t>
            </w:r>
            <w:r>
              <w:rPr>
                <w:color w:val="4D4D4F"/>
                <w:sz w:val="16"/>
              </w:rPr>
              <w:t>locations</w:t>
            </w:r>
            <w:r>
              <w:rPr>
                <w:color w:val="4D4D4F"/>
                <w:spacing w:val="8"/>
                <w:sz w:val="16"/>
              </w:rPr>
              <w:t xml:space="preserve"> </w:t>
            </w:r>
            <w:r>
              <w:rPr>
                <w:color w:val="4D4D4F"/>
                <w:sz w:val="16"/>
              </w:rPr>
              <w:t>during</w:t>
            </w:r>
            <w:r>
              <w:rPr>
                <w:color w:val="4D4D4F"/>
                <w:spacing w:val="8"/>
                <w:sz w:val="16"/>
              </w:rPr>
              <w:t xml:space="preserve"> </w:t>
            </w:r>
            <w:r>
              <w:rPr>
                <w:color w:val="4D4D4F"/>
                <w:sz w:val="16"/>
              </w:rPr>
              <w:t>the</w:t>
            </w:r>
            <w:r>
              <w:rPr>
                <w:color w:val="4D4D4F"/>
                <w:spacing w:val="9"/>
                <w:sz w:val="16"/>
              </w:rPr>
              <w:t xml:space="preserve"> </w:t>
            </w:r>
            <w:r>
              <w:rPr>
                <w:color w:val="4D4D4F"/>
                <w:sz w:val="16"/>
              </w:rPr>
              <w:t>site(s)</w:t>
            </w:r>
            <w:r>
              <w:rPr>
                <w:color w:val="4D4D4F"/>
                <w:spacing w:val="8"/>
                <w:sz w:val="16"/>
              </w:rPr>
              <w:t xml:space="preserve"> </w:t>
            </w:r>
            <w:r>
              <w:rPr>
                <w:color w:val="4D4D4F"/>
                <w:spacing w:val="2"/>
                <w:sz w:val="16"/>
              </w:rPr>
              <w:t>induction:</w:t>
            </w:r>
          </w:p>
          <w:p w:rsidR="00E70F67" w:rsidRDefault="00732945">
            <w:pPr>
              <w:pStyle w:val="TableParagraph"/>
              <w:numPr>
                <w:ilvl w:val="1"/>
                <w:numId w:val="11"/>
              </w:numPr>
              <w:tabs>
                <w:tab w:val="left" w:pos="850"/>
                <w:tab w:val="left" w:pos="851"/>
              </w:tabs>
              <w:spacing w:line="232" w:lineRule="exact"/>
              <w:ind w:hanging="285"/>
              <w:rPr>
                <w:sz w:val="16"/>
              </w:rPr>
            </w:pPr>
            <w:r>
              <w:rPr>
                <w:color w:val="4D4D4F"/>
                <w:spacing w:val="2"/>
                <w:sz w:val="16"/>
              </w:rPr>
              <w:t xml:space="preserve">The </w:t>
            </w:r>
            <w:r>
              <w:rPr>
                <w:color w:val="4D4D4F"/>
                <w:sz w:val="16"/>
              </w:rPr>
              <w:t>Crib Point Receiving Facility</w:t>
            </w:r>
          </w:p>
          <w:p w:rsidR="00E70F67" w:rsidRDefault="00732945">
            <w:pPr>
              <w:pStyle w:val="TableParagraph"/>
              <w:numPr>
                <w:ilvl w:val="1"/>
                <w:numId w:val="11"/>
              </w:numPr>
              <w:tabs>
                <w:tab w:val="left" w:pos="850"/>
                <w:tab w:val="left" w:pos="851"/>
              </w:tabs>
              <w:spacing w:line="200" w:lineRule="exact"/>
              <w:ind w:hanging="285"/>
              <w:rPr>
                <w:sz w:val="16"/>
              </w:rPr>
            </w:pPr>
            <w:r>
              <w:rPr>
                <w:color w:val="4D4D4F"/>
                <w:spacing w:val="2"/>
                <w:sz w:val="16"/>
              </w:rPr>
              <w:t xml:space="preserve">The </w:t>
            </w:r>
            <w:r>
              <w:rPr>
                <w:color w:val="4D4D4F"/>
                <w:sz w:val="16"/>
              </w:rPr>
              <w:t>Esplanade adjacent to the former BP</w:t>
            </w:r>
            <w:r>
              <w:rPr>
                <w:color w:val="4D4D4F"/>
                <w:spacing w:val="6"/>
                <w:sz w:val="16"/>
              </w:rPr>
              <w:t xml:space="preserve"> </w:t>
            </w:r>
            <w:r>
              <w:rPr>
                <w:color w:val="4D4D4F"/>
                <w:spacing w:val="2"/>
                <w:sz w:val="16"/>
              </w:rPr>
              <w:t>refinery</w:t>
            </w:r>
          </w:p>
          <w:p w:rsidR="00E70F67" w:rsidRDefault="00732945">
            <w:pPr>
              <w:pStyle w:val="TableParagraph"/>
              <w:numPr>
                <w:ilvl w:val="1"/>
                <w:numId w:val="11"/>
              </w:numPr>
              <w:tabs>
                <w:tab w:val="left" w:pos="850"/>
                <w:tab w:val="left" w:pos="851"/>
              </w:tabs>
              <w:spacing w:line="200" w:lineRule="exact"/>
              <w:ind w:hanging="285"/>
              <w:rPr>
                <w:sz w:val="16"/>
              </w:rPr>
            </w:pPr>
            <w:r>
              <w:rPr>
                <w:color w:val="4D4D4F"/>
                <w:spacing w:val="2"/>
                <w:sz w:val="16"/>
              </w:rPr>
              <w:t xml:space="preserve">The </w:t>
            </w:r>
            <w:r>
              <w:rPr>
                <w:color w:val="4D4D4F"/>
                <w:sz w:val="16"/>
              </w:rPr>
              <w:t>former BP</w:t>
            </w:r>
            <w:r>
              <w:rPr>
                <w:color w:val="4D4D4F"/>
                <w:spacing w:val="-2"/>
                <w:sz w:val="16"/>
              </w:rPr>
              <w:t xml:space="preserve"> </w:t>
            </w:r>
            <w:r>
              <w:rPr>
                <w:color w:val="4D4D4F"/>
                <w:spacing w:val="2"/>
                <w:sz w:val="16"/>
              </w:rPr>
              <w:t>refinery</w:t>
            </w:r>
          </w:p>
          <w:p w:rsidR="00E70F67" w:rsidRDefault="00732945">
            <w:pPr>
              <w:pStyle w:val="TableParagraph"/>
              <w:numPr>
                <w:ilvl w:val="1"/>
                <w:numId w:val="11"/>
              </w:numPr>
              <w:tabs>
                <w:tab w:val="left" w:pos="850"/>
                <w:tab w:val="left" w:pos="851"/>
              </w:tabs>
              <w:spacing w:before="3" w:line="156" w:lineRule="auto"/>
              <w:ind w:right="413"/>
              <w:rPr>
                <w:sz w:val="16"/>
              </w:rPr>
            </w:pPr>
            <w:r>
              <w:rPr>
                <w:color w:val="4D4D4F"/>
                <w:sz w:val="16"/>
              </w:rPr>
              <w:t xml:space="preserve">within the railway </w:t>
            </w:r>
            <w:r>
              <w:rPr>
                <w:color w:val="4D4D4F"/>
                <w:spacing w:val="2"/>
                <w:sz w:val="16"/>
              </w:rPr>
              <w:t xml:space="preserve">corridor between </w:t>
            </w:r>
            <w:r>
              <w:rPr>
                <w:color w:val="4D4D4F"/>
                <w:sz w:val="16"/>
              </w:rPr>
              <w:t>High Street and Cool Store Road in</w:t>
            </w:r>
            <w:r>
              <w:rPr>
                <w:color w:val="4D4D4F"/>
                <w:spacing w:val="-1"/>
                <w:sz w:val="16"/>
              </w:rPr>
              <w:t xml:space="preserve"> </w:t>
            </w:r>
            <w:r>
              <w:rPr>
                <w:color w:val="4D4D4F"/>
                <w:sz w:val="16"/>
              </w:rPr>
              <w:t>Hastings</w:t>
            </w:r>
          </w:p>
          <w:p w:rsidR="00E70F67" w:rsidRDefault="00732945">
            <w:pPr>
              <w:pStyle w:val="TableParagraph"/>
              <w:numPr>
                <w:ilvl w:val="1"/>
                <w:numId w:val="11"/>
              </w:numPr>
              <w:tabs>
                <w:tab w:val="left" w:pos="850"/>
                <w:tab w:val="left" w:pos="851"/>
              </w:tabs>
              <w:spacing w:line="251" w:lineRule="exact"/>
              <w:ind w:hanging="285"/>
              <w:rPr>
                <w:sz w:val="16"/>
              </w:rPr>
            </w:pPr>
            <w:r>
              <w:rPr>
                <w:color w:val="4D4D4F"/>
                <w:spacing w:val="2"/>
                <w:sz w:val="16"/>
              </w:rPr>
              <w:t xml:space="preserve">Between </w:t>
            </w:r>
            <w:r>
              <w:rPr>
                <w:color w:val="4D4D4F"/>
                <w:sz w:val="16"/>
              </w:rPr>
              <w:t>KP7.3 and KP7.9 in Hastings (if intrusive</w:t>
            </w:r>
            <w:r>
              <w:rPr>
                <w:color w:val="4D4D4F"/>
                <w:spacing w:val="25"/>
                <w:sz w:val="16"/>
              </w:rPr>
              <w:t xml:space="preserve"> </w:t>
            </w:r>
            <w:r>
              <w:rPr>
                <w:color w:val="4D4D4F"/>
                <w:sz w:val="16"/>
              </w:rPr>
              <w:t>investigation</w:t>
            </w:r>
          </w:p>
          <w:p w:rsidR="00E70F67" w:rsidRDefault="00732945">
            <w:pPr>
              <w:pStyle w:val="TableParagraph"/>
              <w:spacing w:line="156" w:lineRule="exact"/>
              <w:ind w:left="850"/>
              <w:rPr>
                <w:sz w:val="16"/>
              </w:rPr>
            </w:pPr>
            <w:r>
              <w:rPr>
                <w:color w:val="4D4D4F"/>
                <w:sz w:val="16"/>
              </w:rPr>
              <w:t>confirms presence of contaminated soils).</w:t>
            </w:r>
          </w:p>
          <w:p w:rsidR="00E70F67" w:rsidRDefault="00732945">
            <w:pPr>
              <w:pStyle w:val="TableParagraph"/>
              <w:numPr>
                <w:ilvl w:val="0"/>
                <w:numId w:val="11"/>
              </w:numPr>
              <w:tabs>
                <w:tab w:val="left" w:pos="511"/>
              </w:tabs>
              <w:spacing w:before="5" w:line="220" w:lineRule="auto"/>
              <w:ind w:right="173"/>
              <w:rPr>
                <w:sz w:val="16"/>
              </w:rPr>
            </w:pPr>
            <w:r>
              <w:rPr>
                <w:color w:val="4D4D4F"/>
                <w:sz w:val="16"/>
              </w:rPr>
              <w:t xml:space="preserve">An intrusive soil investigation will be </w:t>
            </w:r>
            <w:r>
              <w:rPr>
                <w:color w:val="4D4D4F"/>
                <w:spacing w:val="2"/>
                <w:sz w:val="16"/>
              </w:rPr>
              <w:t xml:space="preserve">undertaken </w:t>
            </w:r>
            <w:r>
              <w:rPr>
                <w:color w:val="4D4D4F"/>
                <w:sz w:val="16"/>
              </w:rPr>
              <w:t xml:space="preserve">in the area </w:t>
            </w:r>
            <w:r>
              <w:rPr>
                <w:color w:val="4D4D4F"/>
                <w:spacing w:val="2"/>
                <w:sz w:val="16"/>
              </w:rPr>
              <w:t xml:space="preserve">between </w:t>
            </w:r>
            <w:r>
              <w:rPr>
                <w:color w:val="4D4D4F"/>
                <w:sz w:val="16"/>
              </w:rPr>
              <w:t>KP7.3 and KP7.9 once vegetation has been cleared, to confirm the presence or absence of contaminated soils, due to historical and existing land uses. Should contamination of soil and/or groundwater be encountered, consider additional mitigation measures (if</w:t>
            </w:r>
            <w:r>
              <w:rPr>
                <w:color w:val="4D4D4F"/>
                <w:spacing w:val="37"/>
                <w:sz w:val="16"/>
              </w:rPr>
              <w:t xml:space="preserve"> </w:t>
            </w:r>
            <w:r>
              <w:rPr>
                <w:color w:val="4D4D4F"/>
                <w:sz w:val="16"/>
              </w:rPr>
              <w:t>required).</w:t>
            </w:r>
          </w:p>
          <w:p w:rsidR="00E70F67" w:rsidRDefault="00732945">
            <w:pPr>
              <w:pStyle w:val="TableParagraph"/>
              <w:numPr>
                <w:ilvl w:val="0"/>
                <w:numId w:val="11"/>
              </w:numPr>
              <w:tabs>
                <w:tab w:val="left" w:pos="511"/>
              </w:tabs>
              <w:spacing w:line="220" w:lineRule="auto"/>
              <w:ind w:right="502"/>
              <w:rPr>
                <w:sz w:val="16"/>
              </w:rPr>
            </w:pPr>
            <w:r>
              <w:rPr>
                <w:color w:val="4D4D4F"/>
                <w:spacing w:val="2"/>
                <w:sz w:val="16"/>
              </w:rPr>
              <w:t xml:space="preserve">Construction </w:t>
            </w:r>
            <w:r>
              <w:rPr>
                <w:color w:val="4D4D4F"/>
                <w:sz w:val="16"/>
              </w:rPr>
              <w:t xml:space="preserve">works during wet weather will be avoided unless conditions are such that </w:t>
            </w:r>
            <w:r>
              <w:rPr>
                <w:color w:val="4D4D4F"/>
                <w:spacing w:val="3"/>
                <w:sz w:val="16"/>
              </w:rPr>
              <w:t xml:space="preserve">property </w:t>
            </w:r>
            <w:r>
              <w:rPr>
                <w:color w:val="4D4D4F"/>
                <w:sz w:val="16"/>
              </w:rPr>
              <w:t xml:space="preserve">damage, contaminated soils, and </w:t>
            </w:r>
            <w:r>
              <w:rPr>
                <w:color w:val="4D4D4F"/>
                <w:spacing w:val="2"/>
                <w:sz w:val="16"/>
              </w:rPr>
              <w:t xml:space="preserve">surface </w:t>
            </w:r>
            <w:r>
              <w:rPr>
                <w:color w:val="4D4D4F"/>
                <w:sz w:val="16"/>
              </w:rPr>
              <w:t>water issues can be</w:t>
            </w:r>
            <w:r>
              <w:rPr>
                <w:color w:val="4D4D4F"/>
                <w:spacing w:val="1"/>
                <w:sz w:val="16"/>
              </w:rPr>
              <w:t xml:space="preserve"> </w:t>
            </w:r>
            <w:r>
              <w:rPr>
                <w:color w:val="4D4D4F"/>
                <w:sz w:val="16"/>
              </w:rPr>
              <w:t>managed.</w:t>
            </w:r>
          </w:p>
          <w:p w:rsidR="00E70F67" w:rsidRDefault="00732945">
            <w:pPr>
              <w:pStyle w:val="TableParagraph"/>
              <w:numPr>
                <w:ilvl w:val="0"/>
                <w:numId w:val="11"/>
              </w:numPr>
              <w:tabs>
                <w:tab w:val="left" w:pos="511"/>
              </w:tabs>
              <w:spacing w:line="220" w:lineRule="auto"/>
              <w:ind w:right="82"/>
              <w:rPr>
                <w:i/>
                <w:sz w:val="16"/>
              </w:rPr>
            </w:pPr>
            <w:r>
              <w:rPr>
                <w:color w:val="4D4D4F"/>
                <w:sz w:val="16"/>
              </w:rPr>
              <w:t xml:space="preserve">Where excess soils, including HDD screened </w:t>
            </w:r>
            <w:r>
              <w:rPr>
                <w:color w:val="4D4D4F"/>
                <w:spacing w:val="2"/>
                <w:sz w:val="16"/>
              </w:rPr>
              <w:t xml:space="preserve">cuttings, </w:t>
            </w:r>
            <w:r>
              <w:rPr>
                <w:color w:val="4D4D4F"/>
                <w:sz w:val="16"/>
              </w:rPr>
              <w:t xml:space="preserve">are required to be disposed off-site, these will be sampled and </w:t>
            </w:r>
            <w:r>
              <w:rPr>
                <w:color w:val="4D4D4F"/>
                <w:spacing w:val="2"/>
                <w:sz w:val="16"/>
              </w:rPr>
              <w:t xml:space="preserve">categorised </w:t>
            </w:r>
            <w:r>
              <w:rPr>
                <w:color w:val="4D4D4F"/>
                <w:sz w:val="16"/>
              </w:rPr>
              <w:t xml:space="preserve">in accordance with EPA </w:t>
            </w:r>
            <w:r>
              <w:rPr>
                <w:color w:val="4D4D4F"/>
                <w:spacing w:val="2"/>
                <w:sz w:val="16"/>
              </w:rPr>
              <w:t xml:space="preserve">Victoria </w:t>
            </w:r>
            <w:r>
              <w:rPr>
                <w:color w:val="4D4D4F"/>
                <w:sz w:val="16"/>
              </w:rPr>
              <w:t xml:space="preserve">publications </w:t>
            </w:r>
            <w:r>
              <w:rPr>
                <w:i/>
                <w:color w:val="4D4D4F"/>
                <w:sz w:val="16"/>
              </w:rPr>
              <w:t xml:space="preserve">IWRG702 – Soil sampling </w:t>
            </w:r>
            <w:r>
              <w:rPr>
                <w:color w:val="4D4D4F"/>
                <w:sz w:val="16"/>
              </w:rPr>
              <w:t>and</w:t>
            </w:r>
            <w:r>
              <w:rPr>
                <w:color w:val="4D4D4F"/>
                <w:spacing w:val="9"/>
                <w:sz w:val="16"/>
              </w:rPr>
              <w:t xml:space="preserve"> </w:t>
            </w:r>
            <w:r>
              <w:rPr>
                <w:i/>
                <w:color w:val="4D4D4F"/>
                <w:sz w:val="16"/>
              </w:rPr>
              <w:t>IWRG621</w:t>
            </w:r>
          </w:p>
          <w:p w:rsidR="00E70F67" w:rsidRDefault="00732945">
            <w:pPr>
              <w:pStyle w:val="TableParagraph"/>
              <w:spacing w:line="193" w:lineRule="exact"/>
              <w:ind w:left="510"/>
              <w:rPr>
                <w:i/>
                <w:sz w:val="16"/>
              </w:rPr>
            </w:pPr>
            <w:r>
              <w:rPr>
                <w:i/>
                <w:color w:val="4D4D4F"/>
                <w:sz w:val="16"/>
              </w:rPr>
              <w:t>– Soil hazard categorisation and management.</w:t>
            </w:r>
          </w:p>
          <w:p w:rsidR="00E70F67" w:rsidRDefault="00732945">
            <w:pPr>
              <w:pStyle w:val="TableParagraph"/>
              <w:numPr>
                <w:ilvl w:val="0"/>
                <w:numId w:val="10"/>
              </w:numPr>
              <w:tabs>
                <w:tab w:val="left" w:pos="511"/>
              </w:tabs>
              <w:spacing w:line="220" w:lineRule="auto"/>
              <w:ind w:right="273"/>
              <w:rPr>
                <w:sz w:val="16"/>
              </w:rPr>
            </w:pPr>
            <w:r>
              <w:rPr>
                <w:color w:val="4D4D4F"/>
                <w:sz w:val="16"/>
              </w:rPr>
              <w:t xml:space="preserve">Handling and </w:t>
            </w:r>
            <w:r>
              <w:rPr>
                <w:color w:val="4D4D4F"/>
                <w:spacing w:val="2"/>
                <w:sz w:val="16"/>
              </w:rPr>
              <w:t xml:space="preserve">transport </w:t>
            </w:r>
            <w:r>
              <w:rPr>
                <w:color w:val="4D4D4F"/>
                <w:sz w:val="16"/>
              </w:rPr>
              <w:t xml:space="preserve">of contaminated spoil for off-site </w:t>
            </w:r>
            <w:r>
              <w:rPr>
                <w:color w:val="4D4D4F"/>
                <w:spacing w:val="2"/>
                <w:sz w:val="16"/>
              </w:rPr>
              <w:t xml:space="preserve">treatment/ </w:t>
            </w:r>
            <w:r>
              <w:rPr>
                <w:color w:val="4D4D4F"/>
                <w:sz w:val="16"/>
              </w:rPr>
              <w:t xml:space="preserve">disposal will be in accordance with Environment </w:t>
            </w:r>
            <w:r>
              <w:rPr>
                <w:color w:val="4D4D4F"/>
                <w:spacing w:val="2"/>
                <w:sz w:val="16"/>
              </w:rPr>
              <w:t xml:space="preserve">Protection </w:t>
            </w:r>
            <w:r>
              <w:rPr>
                <w:color w:val="4D4D4F"/>
                <w:sz w:val="16"/>
              </w:rPr>
              <w:t>(Industrial Waste Resource) Regulations</w:t>
            </w:r>
            <w:r>
              <w:rPr>
                <w:color w:val="4D4D4F"/>
                <w:spacing w:val="-1"/>
                <w:sz w:val="16"/>
              </w:rPr>
              <w:t xml:space="preserve"> </w:t>
            </w:r>
            <w:r>
              <w:rPr>
                <w:color w:val="4D4D4F"/>
                <w:spacing w:val="2"/>
                <w:sz w:val="16"/>
              </w:rPr>
              <w:t>2009.</w:t>
            </w:r>
          </w:p>
          <w:p w:rsidR="00E70F67" w:rsidRDefault="00732945">
            <w:pPr>
              <w:pStyle w:val="TableParagraph"/>
              <w:numPr>
                <w:ilvl w:val="0"/>
                <w:numId w:val="10"/>
              </w:numPr>
              <w:tabs>
                <w:tab w:val="left" w:pos="511"/>
              </w:tabs>
              <w:spacing w:line="220" w:lineRule="auto"/>
              <w:ind w:right="505"/>
              <w:rPr>
                <w:sz w:val="16"/>
              </w:rPr>
            </w:pPr>
            <w:r>
              <w:rPr>
                <w:color w:val="4D4D4F"/>
                <w:sz w:val="16"/>
              </w:rPr>
              <w:t xml:space="preserve">Any material </w:t>
            </w:r>
            <w:r>
              <w:rPr>
                <w:color w:val="4D4D4F"/>
                <w:spacing w:val="2"/>
                <w:sz w:val="16"/>
              </w:rPr>
              <w:t xml:space="preserve">imported </w:t>
            </w:r>
            <w:r>
              <w:rPr>
                <w:color w:val="4D4D4F"/>
                <w:sz w:val="16"/>
              </w:rPr>
              <w:t xml:space="preserve">for use as </w:t>
            </w:r>
            <w:r>
              <w:rPr>
                <w:color w:val="4D4D4F"/>
                <w:spacing w:val="2"/>
                <w:sz w:val="16"/>
              </w:rPr>
              <w:t xml:space="preserve">backfill </w:t>
            </w:r>
            <w:r>
              <w:rPr>
                <w:color w:val="4D4D4F"/>
                <w:sz w:val="16"/>
              </w:rPr>
              <w:t xml:space="preserve">will comply with the EPA </w:t>
            </w:r>
            <w:r>
              <w:rPr>
                <w:color w:val="4D4D4F"/>
                <w:spacing w:val="2"/>
                <w:sz w:val="16"/>
              </w:rPr>
              <w:t xml:space="preserve">Victoria </w:t>
            </w:r>
            <w:r>
              <w:rPr>
                <w:color w:val="4D4D4F"/>
                <w:sz w:val="16"/>
              </w:rPr>
              <w:t xml:space="preserve">publication </w:t>
            </w:r>
            <w:r>
              <w:rPr>
                <w:i/>
                <w:color w:val="4D4D4F"/>
                <w:sz w:val="16"/>
              </w:rPr>
              <w:t xml:space="preserve">IWRG621 – Soil hazard categorisation </w:t>
            </w:r>
            <w:r>
              <w:rPr>
                <w:color w:val="4D4D4F"/>
                <w:sz w:val="16"/>
              </w:rPr>
              <w:t>and management</w:t>
            </w:r>
            <w:r>
              <w:rPr>
                <w:color w:val="4D4D4F"/>
                <w:spacing w:val="7"/>
                <w:sz w:val="16"/>
              </w:rPr>
              <w:t xml:space="preserve"> </w:t>
            </w:r>
            <w:r>
              <w:rPr>
                <w:color w:val="4D4D4F"/>
                <w:sz w:val="16"/>
              </w:rPr>
              <w:t>for</w:t>
            </w:r>
            <w:r>
              <w:rPr>
                <w:color w:val="4D4D4F"/>
                <w:spacing w:val="8"/>
                <w:sz w:val="16"/>
              </w:rPr>
              <w:t xml:space="preserve"> </w:t>
            </w:r>
            <w:r>
              <w:rPr>
                <w:color w:val="4D4D4F"/>
                <w:sz w:val="16"/>
              </w:rPr>
              <w:t>‘Fill</w:t>
            </w:r>
            <w:r>
              <w:rPr>
                <w:color w:val="4D4D4F"/>
                <w:spacing w:val="8"/>
                <w:sz w:val="16"/>
              </w:rPr>
              <w:t xml:space="preserve"> </w:t>
            </w:r>
            <w:r>
              <w:rPr>
                <w:color w:val="4D4D4F"/>
                <w:sz w:val="16"/>
              </w:rPr>
              <w:t>Material’</w:t>
            </w:r>
            <w:r>
              <w:rPr>
                <w:color w:val="4D4D4F"/>
                <w:spacing w:val="7"/>
                <w:sz w:val="16"/>
              </w:rPr>
              <w:t xml:space="preserve"> </w:t>
            </w:r>
            <w:r>
              <w:rPr>
                <w:color w:val="4D4D4F"/>
                <w:sz w:val="16"/>
              </w:rPr>
              <w:t>and</w:t>
            </w:r>
            <w:r>
              <w:rPr>
                <w:color w:val="4D4D4F"/>
                <w:spacing w:val="8"/>
                <w:sz w:val="16"/>
              </w:rPr>
              <w:t xml:space="preserve"> </w:t>
            </w:r>
            <w:r>
              <w:rPr>
                <w:color w:val="4D4D4F"/>
                <w:sz w:val="16"/>
              </w:rPr>
              <w:t>will</w:t>
            </w:r>
            <w:r>
              <w:rPr>
                <w:color w:val="4D4D4F"/>
                <w:spacing w:val="8"/>
                <w:sz w:val="16"/>
              </w:rPr>
              <w:t xml:space="preserve"> </w:t>
            </w:r>
            <w:r>
              <w:rPr>
                <w:color w:val="4D4D4F"/>
                <w:sz w:val="16"/>
              </w:rPr>
              <w:t>be</w:t>
            </w:r>
            <w:r>
              <w:rPr>
                <w:color w:val="4D4D4F"/>
                <w:spacing w:val="8"/>
                <w:sz w:val="16"/>
              </w:rPr>
              <w:t xml:space="preserve"> </w:t>
            </w:r>
            <w:r>
              <w:rPr>
                <w:color w:val="4D4D4F"/>
                <w:sz w:val="16"/>
              </w:rPr>
              <w:t>accompanied</w:t>
            </w:r>
            <w:r>
              <w:rPr>
                <w:color w:val="4D4D4F"/>
                <w:spacing w:val="7"/>
                <w:sz w:val="16"/>
              </w:rPr>
              <w:t xml:space="preserve"> </w:t>
            </w:r>
            <w:r>
              <w:rPr>
                <w:color w:val="4D4D4F"/>
                <w:sz w:val="16"/>
              </w:rPr>
              <w:t>by</w:t>
            </w:r>
            <w:r>
              <w:rPr>
                <w:color w:val="4D4D4F"/>
                <w:spacing w:val="8"/>
                <w:sz w:val="16"/>
              </w:rPr>
              <w:t xml:space="preserve"> </w:t>
            </w:r>
            <w:r>
              <w:rPr>
                <w:color w:val="4D4D4F"/>
                <w:sz w:val="16"/>
              </w:rPr>
              <w:t>relevant</w:t>
            </w:r>
          </w:p>
          <w:p w:rsidR="00E70F67" w:rsidRDefault="00732945">
            <w:pPr>
              <w:pStyle w:val="TableParagraph"/>
              <w:spacing w:line="194" w:lineRule="exact"/>
              <w:ind w:left="510"/>
              <w:rPr>
                <w:sz w:val="16"/>
              </w:rPr>
            </w:pPr>
            <w:r>
              <w:rPr>
                <w:color w:val="4D4D4F"/>
                <w:sz w:val="16"/>
              </w:rPr>
              <w:t>documentation confirming its compliance to the ‘Fill Material’ criteria.</w:t>
            </w:r>
          </w:p>
        </w:tc>
        <w:tc>
          <w:tcPr>
            <w:tcW w:w="1185" w:type="dxa"/>
          </w:tcPr>
          <w:p w:rsidR="00E70F67" w:rsidRDefault="00732945">
            <w:pPr>
              <w:pStyle w:val="TableParagraph"/>
              <w:spacing w:before="58" w:line="220" w:lineRule="auto"/>
              <w:ind w:left="83" w:right="6"/>
              <w:rPr>
                <w:sz w:val="16"/>
              </w:rPr>
            </w:pPr>
            <w:r>
              <w:rPr>
                <w:color w:val="4D4D4F"/>
                <w:sz w:val="16"/>
              </w:rPr>
              <w:t>Gas Import Jetty Works and Pipeline Works</w:t>
            </w:r>
          </w:p>
        </w:tc>
        <w:tc>
          <w:tcPr>
            <w:tcW w:w="1280" w:type="dxa"/>
          </w:tcPr>
          <w:p w:rsidR="00E70F67" w:rsidRDefault="00732945">
            <w:pPr>
              <w:pStyle w:val="TableParagraph"/>
              <w:spacing w:before="44"/>
              <w:ind w:left="146"/>
              <w:rPr>
                <w:sz w:val="16"/>
              </w:rPr>
            </w:pPr>
            <w:r>
              <w:rPr>
                <w:color w:val="4D4D4F"/>
                <w:sz w:val="16"/>
              </w:rPr>
              <w:t>Construction</w:t>
            </w:r>
          </w:p>
        </w:tc>
      </w:tr>
    </w:tbl>
    <w:p w:rsidR="00E70F67" w:rsidRDefault="00E70F67">
      <w:pPr>
        <w:rPr>
          <w:sz w:val="16"/>
        </w:rPr>
        <w:sectPr w:rsidR="00E70F67">
          <w:pgSz w:w="11910" w:h="16840"/>
          <w:pgMar w:top="1240" w:right="1100" w:bottom="280" w:left="1100" w:header="748" w:footer="0" w:gutter="0"/>
          <w:cols w:space="720"/>
        </w:sectPr>
      </w:pPr>
    </w:p>
    <w:p w:rsidR="00E70F67" w:rsidRDefault="00FF265B">
      <w:pPr>
        <w:pStyle w:val="BodyText"/>
        <w:rPr>
          <w:sz w:val="20"/>
        </w:rPr>
      </w:pPr>
      <w:r>
        <w:lastRenderedPageBreak/>
        <w:pict>
          <v:rect id="_x0000_s1051" style="position:absolute;margin-left:581.1pt;margin-top:124.5pt;width:14.15pt;height:39.7pt;z-index:251714560;mso-position-horizontal-relative:page;mso-position-vertical-relative:page" fillcolor="#0e5d61" stroked="f">
            <w10:wrap anchorx="page" anchory="page"/>
          </v:rect>
        </w:pict>
      </w:r>
      <w:r>
        <w:pict>
          <v:group id="_x0000_s1046" style="position:absolute;margin-left:62.35pt;margin-top:37.4pt;width:532.95pt;height:25.2pt;z-index:251717632;mso-position-horizontal-relative:page;mso-position-vertical-relative:page" coordorigin="1247,748" coordsize="10659,504">
            <v:line id="_x0000_s1050" style="position:absolute" from="10616,748" to="10616,1247" strokecolor="#0e5d61" strokeweight="1.5mm"/>
            <v:line id="_x0000_s1049" style="position:absolute" from="1247,1247" to="11906,1247" strokecolor="#808285" strokeweight=".5pt"/>
            <v:shape id="_x0000_s1048" type="#_x0000_t202" style="position:absolute;left:6272;top:881;width:3868;height:219" filled="f" stroked="f">
              <v:textbox inset="0,0,0,0">
                <w:txbxContent>
                  <w:p w:rsidR="00732945" w:rsidRDefault="00732945">
                    <w:pPr>
                      <w:spacing w:line="206" w:lineRule="exact"/>
                      <w:rPr>
                        <w:sz w:val="16"/>
                      </w:rPr>
                    </w:pPr>
                    <w:r>
                      <w:rPr>
                        <w:color w:val="4D4D4F"/>
                        <w:sz w:val="16"/>
                      </w:rPr>
                      <w:t>Gas Import Jetty and Pipeline Project EES | Volume 2</w:t>
                    </w:r>
                  </w:p>
                </w:txbxContent>
              </v:textbox>
            </v:shape>
            <v:shape id="_x0000_s1047" type="#_x0000_t202" style="position:absolute;left:10831;top:802;width:740;height:355" filled="f" stroked="f">
              <v:textbox inset="0,0,0,0">
                <w:txbxContent>
                  <w:p w:rsidR="00732945" w:rsidRDefault="00732945">
                    <w:pPr>
                      <w:spacing w:line="334" w:lineRule="exact"/>
                      <w:rPr>
                        <w:b/>
                        <w:sz w:val="26"/>
                      </w:rPr>
                    </w:pPr>
                    <w:r>
                      <w:rPr>
                        <w:b/>
                        <w:color w:val="4D4D4F"/>
                        <w:sz w:val="26"/>
                      </w:rPr>
                      <w:t>10-27</w:t>
                    </w:r>
                  </w:p>
                </w:txbxContent>
              </v:textbox>
            </v:shape>
            <w10:wrap anchorx="page" anchory="page"/>
          </v:group>
        </w:pict>
      </w: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13"/>
        <w:rPr>
          <w:sz w:val="26"/>
        </w:rPr>
      </w:pPr>
    </w:p>
    <w:tbl>
      <w:tblPr>
        <w:tblW w:w="0" w:type="auto"/>
        <w:tblInd w:w="154" w:type="dxa"/>
        <w:tblLayout w:type="fixed"/>
        <w:tblCellMar>
          <w:left w:w="0" w:type="dxa"/>
          <w:right w:w="0" w:type="dxa"/>
        </w:tblCellMar>
        <w:tblLook w:val="01E0" w:firstRow="1" w:lastRow="1" w:firstColumn="1" w:lastColumn="1" w:noHBand="0" w:noVBand="0"/>
      </w:tblPr>
      <w:tblGrid>
        <w:gridCol w:w="1081"/>
        <w:gridCol w:w="5893"/>
        <w:gridCol w:w="1234"/>
        <w:gridCol w:w="1204"/>
      </w:tblGrid>
      <w:tr w:rsidR="00E70F67">
        <w:trPr>
          <w:trHeight w:val="665"/>
        </w:trPr>
        <w:tc>
          <w:tcPr>
            <w:tcW w:w="1081" w:type="dxa"/>
            <w:shd w:val="clear" w:color="auto" w:fill="0E5D61"/>
          </w:tcPr>
          <w:p w:rsidR="00E70F67" w:rsidRDefault="00732945">
            <w:pPr>
              <w:pStyle w:val="TableParagraph"/>
              <w:spacing w:before="100" w:line="194" w:lineRule="auto"/>
              <w:rPr>
                <w:rFonts w:ascii="Nunito Sans SemiBold"/>
                <w:b/>
                <w:sz w:val="18"/>
              </w:rPr>
            </w:pPr>
            <w:r>
              <w:rPr>
                <w:rFonts w:ascii="Nunito Sans SemiBold"/>
                <w:b/>
                <w:color w:val="FFFFFF"/>
                <w:sz w:val="18"/>
              </w:rPr>
              <w:t>Mitigation measure ID</w:t>
            </w:r>
          </w:p>
        </w:tc>
        <w:tc>
          <w:tcPr>
            <w:tcW w:w="5893" w:type="dxa"/>
            <w:shd w:val="clear" w:color="auto" w:fill="0E5D61"/>
          </w:tcPr>
          <w:p w:rsidR="00E70F67" w:rsidRDefault="00732945">
            <w:pPr>
              <w:pStyle w:val="TableParagraph"/>
              <w:spacing w:before="62"/>
              <w:rPr>
                <w:rFonts w:ascii="Nunito Sans SemiBold"/>
                <w:b/>
                <w:sz w:val="18"/>
              </w:rPr>
            </w:pPr>
            <w:r>
              <w:rPr>
                <w:rFonts w:ascii="Nunito Sans SemiBold"/>
                <w:b/>
                <w:color w:val="FFFFFF"/>
                <w:sz w:val="18"/>
              </w:rPr>
              <w:t>Mitigation measure</w:t>
            </w:r>
          </w:p>
        </w:tc>
        <w:tc>
          <w:tcPr>
            <w:tcW w:w="1234" w:type="dxa"/>
            <w:shd w:val="clear" w:color="auto" w:fill="0E5D61"/>
          </w:tcPr>
          <w:p w:rsidR="00E70F67" w:rsidRDefault="00732945">
            <w:pPr>
              <w:pStyle w:val="TableParagraph"/>
              <w:spacing w:before="62"/>
              <w:ind w:left="55"/>
              <w:rPr>
                <w:rFonts w:ascii="Nunito Sans SemiBold"/>
                <w:b/>
                <w:sz w:val="18"/>
              </w:rPr>
            </w:pPr>
            <w:r>
              <w:rPr>
                <w:rFonts w:ascii="Nunito Sans SemiBold"/>
                <w:b/>
                <w:color w:val="FFFFFF"/>
                <w:sz w:val="18"/>
              </w:rPr>
              <w:t>Works area</w:t>
            </w:r>
          </w:p>
        </w:tc>
        <w:tc>
          <w:tcPr>
            <w:tcW w:w="1204" w:type="dxa"/>
            <w:shd w:val="clear" w:color="auto" w:fill="0E5D61"/>
          </w:tcPr>
          <w:p w:rsidR="00E70F67" w:rsidRDefault="00732945">
            <w:pPr>
              <w:pStyle w:val="TableParagraph"/>
              <w:spacing w:before="62"/>
              <w:ind w:left="69"/>
              <w:rPr>
                <w:rFonts w:ascii="Nunito Sans SemiBold"/>
                <w:b/>
                <w:sz w:val="18"/>
              </w:rPr>
            </w:pPr>
            <w:r>
              <w:rPr>
                <w:rFonts w:ascii="Nunito Sans SemiBold"/>
                <w:b/>
                <w:color w:val="FFFFFF"/>
                <w:sz w:val="18"/>
              </w:rPr>
              <w:t>Stage</w:t>
            </w:r>
          </w:p>
        </w:tc>
      </w:tr>
      <w:tr w:rsidR="00E70F67">
        <w:trPr>
          <w:trHeight w:val="9674"/>
        </w:trPr>
        <w:tc>
          <w:tcPr>
            <w:tcW w:w="1081" w:type="dxa"/>
          </w:tcPr>
          <w:p w:rsidR="00E70F67" w:rsidRDefault="00732945">
            <w:pPr>
              <w:pStyle w:val="TableParagraph"/>
              <w:spacing w:before="44"/>
              <w:rPr>
                <w:sz w:val="16"/>
              </w:rPr>
            </w:pPr>
            <w:r>
              <w:rPr>
                <w:color w:val="4D4D4F"/>
                <w:sz w:val="16"/>
              </w:rPr>
              <w:t>MM-C02</w:t>
            </w:r>
          </w:p>
        </w:tc>
        <w:tc>
          <w:tcPr>
            <w:tcW w:w="5893" w:type="dxa"/>
          </w:tcPr>
          <w:p w:rsidR="00E70F67" w:rsidRDefault="00732945">
            <w:pPr>
              <w:pStyle w:val="TableParagraph"/>
              <w:spacing w:before="44" w:line="209" w:lineRule="exact"/>
              <w:jc w:val="both"/>
              <w:rPr>
                <w:b/>
                <w:sz w:val="16"/>
              </w:rPr>
            </w:pPr>
            <w:r>
              <w:rPr>
                <w:b/>
                <w:color w:val="4D4D4F"/>
                <w:sz w:val="16"/>
              </w:rPr>
              <w:t>Acid Sulfate Soils Management Protocol</w:t>
            </w:r>
          </w:p>
          <w:p w:rsidR="00E70F67" w:rsidRDefault="00732945">
            <w:pPr>
              <w:pStyle w:val="TableParagraph"/>
              <w:spacing w:before="5" w:line="220" w:lineRule="auto"/>
              <w:ind w:right="54"/>
              <w:jc w:val="both"/>
              <w:rPr>
                <w:sz w:val="16"/>
              </w:rPr>
            </w:pPr>
            <w:r>
              <w:rPr>
                <w:color w:val="4D4D4F"/>
                <w:sz w:val="16"/>
              </w:rPr>
              <w:t>An</w:t>
            </w:r>
            <w:r>
              <w:rPr>
                <w:color w:val="4D4D4F"/>
                <w:spacing w:val="-13"/>
                <w:sz w:val="16"/>
              </w:rPr>
              <w:t xml:space="preserve"> </w:t>
            </w:r>
            <w:r>
              <w:rPr>
                <w:color w:val="4D4D4F"/>
                <w:sz w:val="16"/>
              </w:rPr>
              <w:t>Acid</w:t>
            </w:r>
            <w:r>
              <w:rPr>
                <w:color w:val="4D4D4F"/>
                <w:spacing w:val="-13"/>
                <w:sz w:val="16"/>
              </w:rPr>
              <w:t xml:space="preserve"> </w:t>
            </w:r>
            <w:r>
              <w:rPr>
                <w:color w:val="4D4D4F"/>
                <w:sz w:val="16"/>
              </w:rPr>
              <w:t>Sulfate</w:t>
            </w:r>
            <w:r>
              <w:rPr>
                <w:color w:val="4D4D4F"/>
                <w:spacing w:val="-13"/>
                <w:sz w:val="16"/>
              </w:rPr>
              <w:t xml:space="preserve"> </w:t>
            </w:r>
            <w:r>
              <w:rPr>
                <w:color w:val="4D4D4F"/>
                <w:sz w:val="16"/>
              </w:rPr>
              <w:t>Soils</w:t>
            </w:r>
            <w:r>
              <w:rPr>
                <w:color w:val="4D4D4F"/>
                <w:spacing w:val="-13"/>
                <w:sz w:val="16"/>
              </w:rPr>
              <w:t xml:space="preserve"> </w:t>
            </w:r>
            <w:r>
              <w:rPr>
                <w:color w:val="4D4D4F"/>
                <w:spacing w:val="2"/>
                <w:sz w:val="16"/>
              </w:rPr>
              <w:t>(ASS)</w:t>
            </w:r>
            <w:r>
              <w:rPr>
                <w:color w:val="4D4D4F"/>
                <w:spacing w:val="-13"/>
                <w:sz w:val="16"/>
              </w:rPr>
              <w:t xml:space="preserve"> </w:t>
            </w:r>
            <w:r>
              <w:rPr>
                <w:color w:val="4D4D4F"/>
                <w:sz w:val="16"/>
              </w:rPr>
              <w:t>Management</w:t>
            </w:r>
            <w:r>
              <w:rPr>
                <w:color w:val="4D4D4F"/>
                <w:spacing w:val="-13"/>
                <w:sz w:val="16"/>
              </w:rPr>
              <w:t xml:space="preserve"> </w:t>
            </w:r>
            <w:r>
              <w:rPr>
                <w:color w:val="4D4D4F"/>
                <w:sz w:val="16"/>
              </w:rPr>
              <w:t>Protocol</w:t>
            </w:r>
            <w:r>
              <w:rPr>
                <w:color w:val="4D4D4F"/>
                <w:spacing w:val="-13"/>
                <w:sz w:val="16"/>
              </w:rPr>
              <w:t xml:space="preserve"> </w:t>
            </w:r>
            <w:r>
              <w:rPr>
                <w:color w:val="4D4D4F"/>
                <w:sz w:val="16"/>
              </w:rPr>
              <w:t>will</w:t>
            </w:r>
            <w:r>
              <w:rPr>
                <w:color w:val="4D4D4F"/>
                <w:spacing w:val="-13"/>
                <w:sz w:val="16"/>
              </w:rPr>
              <w:t xml:space="preserve"> </w:t>
            </w:r>
            <w:r>
              <w:rPr>
                <w:color w:val="4D4D4F"/>
                <w:sz w:val="16"/>
              </w:rPr>
              <w:t>be</w:t>
            </w:r>
            <w:r>
              <w:rPr>
                <w:color w:val="4D4D4F"/>
                <w:spacing w:val="-13"/>
                <w:sz w:val="16"/>
              </w:rPr>
              <w:t xml:space="preserve"> </w:t>
            </w:r>
            <w:r>
              <w:rPr>
                <w:color w:val="4D4D4F"/>
                <w:sz w:val="16"/>
              </w:rPr>
              <w:t>developed</w:t>
            </w:r>
            <w:r>
              <w:rPr>
                <w:color w:val="4D4D4F"/>
                <w:spacing w:val="-13"/>
                <w:sz w:val="16"/>
              </w:rPr>
              <w:t xml:space="preserve"> </w:t>
            </w:r>
            <w:r>
              <w:rPr>
                <w:color w:val="4D4D4F"/>
                <w:sz w:val="16"/>
              </w:rPr>
              <w:t>in</w:t>
            </w:r>
            <w:r>
              <w:rPr>
                <w:color w:val="4D4D4F"/>
                <w:spacing w:val="-13"/>
                <w:sz w:val="16"/>
              </w:rPr>
              <w:t xml:space="preserve"> </w:t>
            </w:r>
            <w:r>
              <w:rPr>
                <w:color w:val="4D4D4F"/>
                <w:sz w:val="16"/>
              </w:rPr>
              <w:t>accordance with</w:t>
            </w:r>
            <w:r>
              <w:rPr>
                <w:color w:val="4D4D4F"/>
                <w:spacing w:val="-14"/>
                <w:sz w:val="16"/>
              </w:rPr>
              <w:t xml:space="preserve"> </w:t>
            </w:r>
            <w:r>
              <w:rPr>
                <w:color w:val="4D4D4F"/>
                <w:sz w:val="16"/>
              </w:rPr>
              <w:t>the</w:t>
            </w:r>
            <w:r>
              <w:rPr>
                <w:color w:val="4D4D4F"/>
                <w:spacing w:val="-13"/>
                <w:sz w:val="16"/>
              </w:rPr>
              <w:t xml:space="preserve"> </w:t>
            </w:r>
            <w:r>
              <w:rPr>
                <w:i/>
                <w:color w:val="4D4D4F"/>
                <w:sz w:val="16"/>
              </w:rPr>
              <w:t>Industrial</w:t>
            </w:r>
            <w:r>
              <w:rPr>
                <w:i/>
                <w:color w:val="4D4D4F"/>
                <w:spacing w:val="-13"/>
                <w:sz w:val="16"/>
              </w:rPr>
              <w:t xml:space="preserve"> </w:t>
            </w:r>
            <w:r>
              <w:rPr>
                <w:i/>
                <w:color w:val="4D4D4F"/>
                <w:sz w:val="16"/>
              </w:rPr>
              <w:t>Waste</w:t>
            </w:r>
            <w:r>
              <w:rPr>
                <w:i/>
                <w:color w:val="4D4D4F"/>
                <w:spacing w:val="-13"/>
                <w:sz w:val="16"/>
              </w:rPr>
              <w:t xml:space="preserve"> </w:t>
            </w:r>
            <w:r>
              <w:rPr>
                <w:i/>
                <w:color w:val="4D4D4F"/>
                <w:sz w:val="16"/>
              </w:rPr>
              <w:t>Management</w:t>
            </w:r>
            <w:r>
              <w:rPr>
                <w:i/>
                <w:color w:val="4D4D4F"/>
                <w:spacing w:val="-13"/>
                <w:sz w:val="16"/>
              </w:rPr>
              <w:t xml:space="preserve"> </w:t>
            </w:r>
            <w:r>
              <w:rPr>
                <w:i/>
                <w:color w:val="4D4D4F"/>
                <w:sz w:val="16"/>
              </w:rPr>
              <w:t>Policy</w:t>
            </w:r>
            <w:r>
              <w:rPr>
                <w:i/>
                <w:color w:val="4D4D4F"/>
                <w:spacing w:val="-13"/>
                <w:sz w:val="16"/>
              </w:rPr>
              <w:t xml:space="preserve"> </w:t>
            </w:r>
            <w:r>
              <w:rPr>
                <w:i/>
                <w:color w:val="4D4D4F"/>
                <w:sz w:val="16"/>
              </w:rPr>
              <w:t>(Waste</w:t>
            </w:r>
            <w:r>
              <w:rPr>
                <w:i/>
                <w:color w:val="4D4D4F"/>
                <w:spacing w:val="-13"/>
                <w:sz w:val="16"/>
              </w:rPr>
              <w:t xml:space="preserve"> </w:t>
            </w:r>
            <w:r>
              <w:rPr>
                <w:i/>
                <w:color w:val="4D4D4F"/>
                <w:sz w:val="16"/>
              </w:rPr>
              <w:t>Acid</w:t>
            </w:r>
            <w:r>
              <w:rPr>
                <w:i/>
                <w:color w:val="4D4D4F"/>
                <w:spacing w:val="-14"/>
                <w:sz w:val="16"/>
              </w:rPr>
              <w:t xml:space="preserve"> </w:t>
            </w:r>
            <w:r>
              <w:rPr>
                <w:i/>
                <w:color w:val="4D4D4F"/>
                <w:sz w:val="16"/>
              </w:rPr>
              <w:t>Sulfate</w:t>
            </w:r>
            <w:r>
              <w:rPr>
                <w:i/>
                <w:color w:val="4D4D4F"/>
                <w:spacing w:val="-13"/>
                <w:sz w:val="16"/>
              </w:rPr>
              <w:t xml:space="preserve"> </w:t>
            </w:r>
            <w:r>
              <w:rPr>
                <w:i/>
                <w:color w:val="4D4D4F"/>
                <w:sz w:val="16"/>
              </w:rPr>
              <w:t>Soils</w:t>
            </w:r>
            <w:r>
              <w:rPr>
                <w:color w:val="4D4D4F"/>
                <w:sz w:val="16"/>
              </w:rPr>
              <w:t>)</w:t>
            </w:r>
            <w:r>
              <w:rPr>
                <w:color w:val="4D4D4F"/>
                <w:spacing w:val="-13"/>
                <w:sz w:val="16"/>
              </w:rPr>
              <w:t xml:space="preserve"> </w:t>
            </w:r>
            <w:r>
              <w:rPr>
                <w:color w:val="4D4D4F"/>
                <w:sz w:val="16"/>
              </w:rPr>
              <w:t>1999</w:t>
            </w:r>
            <w:r>
              <w:rPr>
                <w:color w:val="4D4D4F"/>
                <w:spacing w:val="-13"/>
                <w:sz w:val="16"/>
              </w:rPr>
              <w:t xml:space="preserve"> </w:t>
            </w:r>
            <w:r>
              <w:rPr>
                <w:color w:val="4D4D4F"/>
                <w:sz w:val="16"/>
              </w:rPr>
              <w:t>and EPA</w:t>
            </w:r>
            <w:r>
              <w:rPr>
                <w:color w:val="4D4D4F"/>
                <w:spacing w:val="-11"/>
                <w:sz w:val="16"/>
              </w:rPr>
              <w:t xml:space="preserve"> </w:t>
            </w:r>
            <w:r>
              <w:rPr>
                <w:color w:val="4D4D4F"/>
                <w:sz w:val="16"/>
              </w:rPr>
              <w:t>Victoria</w:t>
            </w:r>
            <w:r>
              <w:rPr>
                <w:color w:val="4D4D4F"/>
                <w:spacing w:val="-11"/>
                <w:sz w:val="16"/>
              </w:rPr>
              <w:t xml:space="preserve"> </w:t>
            </w:r>
            <w:r>
              <w:rPr>
                <w:color w:val="4D4D4F"/>
                <w:sz w:val="16"/>
              </w:rPr>
              <w:t>publication</w:t>
            </w:r>
            <w:r>
              <w:rPr>
                <w:color w:val="4D4D4F"/>
                <w:spacing w:val="-9"/>
                <w:sz w:val="16"/>
              </w:rPr>
              <w:t xml:space="preserve"> </w:t>
            </w:r>
            <w:r>
              <w:rPr>
                <w:i/>
                <w:color w:val="4D4D4F"/>
                <w:sz w:val="16"/>
              </w:rPr>
              <w:t>IWRG655.1</w:t>
            </w:r>
            <w:r>
              <w:rPr>
                <w:i/>
                <w:color w:val="4D4D4F"/>
                <w:spacing w:val="-11"/>
                <w:sz w:val="16"/>
              </w:rPr>
              <w:t xml:space="preserve"> </w:t>
            </w:r>
            <w:r>
              <w:rPr>
                <w:i/>
                <w:color w:val="4D4D4F"/>
                <w:sz w:val="16"/>
              </w:rPr>
              <w:t>–</w:t>
            </w:r>
            <w:r>
              <w:rPr>
                <w:i/>
                <w:color w:val="4D4D4F"/>
                <w:spacing w:val="-10"/>
                <w:sz w:val="16"/>
              </w:rPr>
              <w:t xml:space="preserve"> </w:t>
            </w:r>
            <w:r>
              <w:rPr>
                <w:i/>
                <w:color w:val="4D4D4F"/>
                <w:sz w:val="16"/>
              </w:rPr>
              <w:t>Acid</w:t>
            </w:r>
            <w:r>
              <w:rPr>
                <w:i/>
                <w:color w:val="4D4D4F"/>
                <w:spacing w:val="-11"/>
                <w:sz w:val="16"/>
              </w:rPr>
              <w:t xml:space="preserve"> </w:t>
            </w:r>
            <w:r>
              <w:rPr>
                <w:i/>
                <w:color w:val="4D4D4F"/>
                <w:sz w:val="16"/>
              </w:rPr>
              <w:t>sulfate</w:t>
            </w:r>
            <w:r>
              <w:rPr>
                <w:i/>
                <w:color w:val="4D4D4F"/>
                <w:spacing w:val="-11"/>
                <w:sz w:val="16"/>
              </w:rPr>
              <w:t xml:space="preserve"> </w:t>
            </w:r>
            <w:r>
              <w:rPr>
                <w:i/>
                <w:color w:val="4D4D4F"/>
                <w:sz w:val="16"/>
              </w:rPr>
              <w:t>soil</w:t>
            </w:r>
            <w:r>
              <w:rPr>
                <w:i/>
                <w:color w:val="4D4D4F"/>
                <w:spacing w:val="-10"/>
                <w:sz w:val="16"/>
              </w:rPr>
              <w:t xml:space="preserve"> </w:t>
            </w:r>
            <w:r>
              <w:rPr>
                <w:i/>
                <w:color w:val="4D4D4F"/>
                <w:sz w:val="16"/>
              </w:rPr>
              <w:t>and</w:t>
            </w:r>
            <w:r>
              <w:rPr>
                <w:i/>
                <w:color w:val="4D4D4F"/>
                <w:spacing w:val="-11"/>
                <w:sz w:val="16"/>
              </w:rPr>
              <w:t xml:space="preserve"> </w:t>
            </w:r>
            <w:r>
              <w:rPr>
                <w:i/>
                <w:color w:val="4D4D4F"/>
                <w:sz w:val="16"/>
              </w:rPr>
              <w:t>rock</w:t>
            </w:r>
            <w:r>
              <w:rPr>
                <w:color w:val="4D4D4F"/>
                <w:sz w:val="16"/>
              </w:rPr>
              <w:t>,</w:t>
            </w:r>
            <w:r>
              <w:rPr>
                <w:color w:val="4D4D4F"/>
                <w:spacing w:val="-10"/>
                <w:sz w:val="16"/>
              </w:rPr>
              <w:t xml:space="preserve"> </w:t>
            </w:r>
            <w:r>
              <w:rPr>
                <w:color w:val="4D4D4F"/>
                <w:sz w:val="16"/>
              </w:rPr>
              <w:t>and</w:t>
            </w:r>
            <w:r>
              <w:rPr>
                <w:color w:val="4D4D4F"/>
                <w:spacing w:val="-11"/>
                <w:sz w:val="16"/>
              </w:rPr>
              <w:t xml:space="preserve"> </w:t>
            </w:r>
            <w:r>
              <w:rPr>
                <w:color w:val="4D4D4F"/>
                <w:sz w:val="16"/>
              </w:rPr>
              <w:t>the</w:t>
            </w:r>
            <w:r>
              <w:rPr>
                <w:color w:val="4D4D4F"/>
                <w:spacing w:val="-9"/>
                <w:sz w:val="16"/>
              </w:rPr>
              <w:t xml:space="preserve"> </w:t>
            </w:r>
            <w:r>
              <w:rPr>
                <w:i/>
                <w:color w:val="4D4D4F"/>
                <w:sz w:val="16"/>
              </w:rPr>
              <w:t xml:space="preserve">Victorian </w:t>
            </w:r>
            <w:r>
              <w:rPr>
                <w:i/>
                <w:color w:val="4D4D4F"/>
                <w:spacing w:val="2"/>
                <w:sz w:val="16"/>
              </w:rPr>
              <w:t xml:space="preserve">Best Practice </w:t>
            </w:r>
            <w:r>
              <w:rPr>
                <w:i/>
                <w:color w:val="4D4D4F"/>
                <w:sz w:val="16"/>
              </w:rPr>
              <w:t xml:space="preserve">Guidelines for Assessing and Managing Coastal Acid Sulfate Soils </w:t>
            </w:r>
            <w:r>
              <w:rPr>
                <w:i/>
                <w:color w:val="4D4D4F"/>
                <w:spacing w:val="3"/>
                <w:sz w:val="16"/>
              </w:rPr>
              <w:t xml:space="preserve">(CASS BPMG, </w:t>
            </w:r>
            <w:r>
              <w:rPr>
                <w:i/>
                <w:color w:val="4D4D4F"/>
                <w:sz w:val="16"/>
              </w:rPr>
              <w:t>2010</w:t>
            </w:r>
            <w:r>
              <w:rPr>
                <w:color w:val="4D4D4F"/>
                <w:sz w:val="16"/>
              </w:rPr>
              <w:t xml:space="preserve">). </w:t>
            </w:r>
            <w:r>
              <w:rPr>
                <w:color w:val="4D4D4F"/>
                <w:spacing w:val="2"/>
                <w:sz w:val="16"/>
              </w:rPr>
              <w:t xml:space="preserve">As agreed with </w:t>
            </w:r>
            <w:r>
              <w:rPr>
                <w:color w:val="4D4D4F"/>
                <w:sz w:val="16"/>
              </w:rPr>
              <w:t xml:space="preserve">EPA </w:t>
            </w:r>
            <w:r>
              <w:rPr>
                <w:color w:val="4D4D4F"/>
                <w:spacing w:val="3"/>
                <w:sz w:val="16"/>
              </w:rPr>
              <w:t xml:space="preserve">Victoria, </w:t>
            </w:r>
            <w:r>
              <w:rPr>
                <w:color w:val="4D4D4F"/>
                <w:spacing w:val="2"/>
                <w:sz w:val="16"/>
              </w:rPr>
              <w:t xml:space="preserve">the </w:t>
            </w:r>
            <w:r>
              <w:rPr>
                <w:color w:val="4D4D4F"/>
                <w:sz w:val="16"/>
              </w:rPr>
              <w:t xml:space="preserve">Pipeline Works </w:t>
            </w:r>
            <w:r>
              <w:rPr>
                <w:color w:val="4D4D4F"/>
                <w:spacing w:val="3"/>
                <w:sz w:val="16"/>
              </w:rPr>
              <w:t xml:space="preserve">ASS </w:t>
            </w:r>
            <w:r>
              <w:rPr>
                <w:color w:val="4D4D4F"/>
                <w:sz w:val="16"/>
              </w:rPr>
              <w:t>Management</w:t>
            </w:r>
            <w:r>
              <w:rPr>
                <w:color w:val="4D4D4F"/>
                <w:spacing w:val="-11"/>
                <w:sz w:val="16"/>
              </w:rPr>
              <w:t xml:space="preserve"> </w:t>
            </w:r>
            <w:r>
              <w:rPr>
                <w:color w:val="4D4D4F"/>
                <w:sz w:val="16"/>
              </w:rPr>
              <w:t>Protocol</w:t>
            </w:r>
            <w:r>
              <w:rPr>
                <w:color w:val="4D4D4F"/>
                <w:spacing w:val="-10"/>
                <w:sz w:val="16"/>
              </w:rPr>
              <w:t xml:space="preserve"> </w:t>
            </w:r>
            <w:r>
              <w:rPr>
                <w:color w:val="4D4D4F"/>
                <w:sz w:val="16"/>
              </w:rPr>
              <w:t>will</w:t>
            </w:r>
            <w:r>
              <w:rPr>
                <w:color w:val="4D4D4F"/>
                <w:spacing w:val="-11"/>
                <w:sz w:val="16"/>
              </w:rPr>
              <w:t xml:space="preserve"> </w:t>
            </w:r>
            <w:r>
              <w:rPr>
                <w:color w:val="4D4D4F"/>
                <w:sz w:val="16"/>
              </w:rPr>
              <w:t>be</w:t>
            </w:r>
            <w:r>
              <w:rPr>
                <w:color w:val="4D4D4F"/>
                <w:spacing w:val="-10"/>
                <w:sz w:val="16"/>
              </w:rPr>
              <w:t xml:space="preserve"> </w:t>
            </w:r>
            <w:r>
              <w:rPr>
                <w:color w:val="4D4D4F"/>
                <w:sz w:val="16"/>
              </w:rPr>
              <w:t>developed</w:t>
            </w:r>
            <w:r>
              <w:rPr>
                <w:color w:val="4D4D4F"/>
                <w:spacing w:val="-11"/>
                <w:sz w:val="16"/>
              </w:rPr>
              <w:t xml:space="preserve"> </w:t>
            </w:r>
            <w:r>
              <w:rPr>
                <w:color w:val="4D4D4F"/>
                <w:sz w:val="16"/>
              </w:rPr>
              <w:t>and</w:t>
            </w:r>
            <w:r>
              <w:rPr>
                <w:color w:val="4D4D4F"/>
                <w:spacing w:val="-10"/>
                <w:sz w:val="16"/>
              </w:rPr>
              <w:t xml:space="preserve"> </w:t>
            </w:r>
            <w:r>
              <w:rPr>
                <w:color w:val="4D4D4F"/>
                <w:sz w:val="16"/>
              </w:rPr>
              <w:t>included</w:t>
            </w:r>
            <w:r>
              <w:rPr>
                <w:color w:val="4D4D4F"/>
                <w:spacing w:val="-11"/>
                <w:sz w:val="16"/>
              </w:rPr>
              <w:t xml:space="preserve"> </w:t>
            </w:r>
            <w:r>
              <w:rPr>
                <w:color w:val="4D4D4F"/>
                <w:sz w:val="16"/>
              </w:rPr>
              <w:t>in</w:t>
            </w:r>
            <w:r>
              <w:rPr>
                <w:color w:val="4D4D4F"/>
                <w:spacing w:val="-10"/>
                <w:sz w:val="16"/>
              </w:rPr>
              <w:t xml:space="preserve"> </w:t>
            </w:r>
            <w:r>
              <w:rPr>
                <w:color w:val="4D4D4F"/>
                <w:sz w:val="16"/>
              </w:rPr>
              <w:t>the</w:t>
            </w:r>
            <w:r>
              <w:rPr>
                <w:color w:val="4D4D4F"/>
                <w:spacing w:val="-11"/>
                <w:sz w:val="16"/>
              </w:rPr>
              <w:t xml:space="preserve"> </w:t>
            </w:r>
            <w:r>
              <w:rPr>
                <w:color w:val="4D4D4F"/>
                <w:sz w:val="16"/>
              </w:rPr>
              <w:t>Pipeline</w:t>
            </w:r>
            <w:r>
              <w:rPr>
                <w:color w:val="4D4D4F"/>
                <w:spacing w:val="-10"/>
                <w:sz w:val="16"/>
              </w:rPr>
              <w:t xml:space="preserve"> </w:t>
            </w:r>
            <w:r>
              <w:rPr>
                <w:color w:val="4D4D4F"/>
                <w:sz w:val="16"/>
              </w:rPr>
              <w:t>Works</w:t>
            </w:r>
            <w:r>
              <w:rPr>
                <w:color w:val="4D4D4F"/>
                <w:spacing w:val="-10"/>
                <w:sz w:val="16"/>
              </w:rPr>
              <w:t xml:space="preserve"> </w:t>
            </w:r>
            <w:r>
              <w:rPr>
                <w:color w:val="4D4D4F"/>
                <w:sz w:val="16"/>
              </w:rPr>
              <w:t>CEMP which</w:t>
            </w:r>
            <w:r>
              <w:rPr>
                <w:color w:val="4D4D4F"/>
                <w:spacing w:val="-8"/>
                <w:sz w:val="16"/>
              </w:rPr>
              <w:t xml:space="preserve"> </w:t>
            </w:r>
            <w:r>
              <w:rPr>
                <w:color w:val="4D4D4F"/>
                <w:sz w:val="16"/>
              </w:rPr>
              <w:t>will</w:t>
            </w:r>
            <w:r>
              <w:rPr>
                <w:color w:val="4D4D4F"/>
                <w:spacing w:val="-8"/>
                <w:sz w:val="16"/>
              </w:rPr>
              <w:t xml:space="preserve"> </w:t>
            </w:r>
            <w:r>
              <w:rPr>
                <w:color w:val="4D4D4F"/>
                <w:sz w:val="16"/>
              </w:rPr>
              <w:t>be</w:t>
            </w:r>
            <w:r>
              <w:rPr>
                <w:color w:val="4D4D4F"/>
                <w:spacing w:val="-7"/>
                <w:sz w:val="16"/>
              </w:rPr>
              <w:t xml:space="preserve"> </w:t>
            </w:r>
            <w:r>
              <w:rPr>
                <w:color w:val="4D4D4F"/>
                <w:sz w:val="16"/>
              </w:rPr>
              <w:t>approved</w:t>
            </w:r>
            <w:r>
              <w:rPr>
                <w:color w:val="4D4D4F"/>
                <w:spacing w:val="-8"/>
                <w:sz w:val="16"/>
              </w:rPr>
              <w:t xml:space="preserve"> </w:t>
            </w:r>
            <w:r>
              <w:rPr>
                <w:color w:val="4D4D4F"/>
                <w:sz w:val="16"/>
              </w:rPr>
              <w:t>in</w:t>
            </w:r>
            <w:r>
              <w:rPr>
                <w:color w:val="4D4D4F"/>
                <w:spacing w:val="-7"/>
                <w:sz w:val="16"/>
              </w:rPr>
              <w:t xml:space="preserve"> </w:t>
            </w:r>
            <w:r>
              <w:rPr>
                <w:color w:val="4D4D4F"/>
                <w:sz w:val="16"/>
              </w:rPr>
              <w:t>accordance</w:t>
            </w:r>
            <w:r>
              <w:rPr>
                <w:color w:val="4D4D4F"/>
                <w:spacing w:val="-8"/>
                <w:sz w:val="16"/>
              </w:rPr>
              <w:t xml:space="preserve"> </w:t>
            </w:r>
            <w:r>
              <w:rPr>
                <w:color w:val="4D4D4F"/>
                <w:sz w:val="16"/>
              </w:rPr>
              <w:t>with</w:t>
            </w:r>
            <w:r>
              <w:rPr>
                <w:color w:val="4D4D4F"/>
                <w:spacing w:val="-7"/>
                <w:sz w:val="16"/>
              </w:rPr>
              <w:t xml:space="preserve"> </w:t>
            </w:r>
            <w:r>
              <w:rPr>
                <w:color w:val="4D4D4F"/>
                <w:sz w:val="16"/>
              </w:rPr>
              <w:t>the</w:t>
            </w:r>
            <w:r>
              <w:rPr>
                <w:color w:val="4D4D4F"/>
                <w:spacing w:val="-8"/>
                <w:sz w:val="16"/>
              </w:rPr>
              <w:t xml:space="preserve"> </w:t>
            </w:r>
            <w:r>
              <w:rPr>
                <w:i/>
                <w:color w:val="4D4D4F"/>
                <w:sz w:val="16"/>
              </w:rPr>
              <w:t>Pipelines</w:t>
            </w:r>
            <w:r>
              <w:rPr>
                <w:i/>
                <w:color w:val="4D4D4F"/>
                <w:spacing w:val="-7"/>
                <w:sz w:val="16"/>
              </w:rPr>
              <w:t xml:space="preserve"> </w:t>
            </w:r>
            <w:r>
              <w:rPr>
                <w:i/>
                <w:color w:val="4D4D4F"/>
                <w:spacing w:val="2"/>
                <w:sz w:val="16"/>
              </w:rPr>
              <w:t>Act</w:t>
            </w:r>
            <w:r>
              <w:rPr>
                <w:i/>
                <w:color w:val="4D4D4F"/>
                <w:spacing w:val="-8"/>
                <w:sz w:val="16"/>
              </w:rPr>
              <w:t xml:space="preserve"> </w:t>
            </w:r>
            <w:r>
              <w:rPr>
                <w:i/>
                <w:color w:val="4D4D4F"/>
                <w:sz w:val="16"/>
              </w:rPr>
              <w:t>2005</w:t>
            </w:r>
            <w:r>
              <w:rPr>
                <w:color w:val="4D4D4F"/>
                <w:sz w:val="16"/>
              </w:rPr>
              <w:t>,</w:t>
            </w:r>
            <w:r>
              <w:rPr>
                <w:color w:val="4D4D4F"/>
                <w:spacing w:val="-7"/>
                <w:sz w:val="16"/>
              </w:rPr>
              <w:t xml:space="preserve"> </w:t>
            </w:r>
            <w:r>
              <w:rPr>
                <w:color w:val="4D4D4F"/>
                <w:sz w:val="16"/>
              </w:rPr>
              <w:t>in</w:t>
            </w:r>
            <w:r>
              <w:rPr>
                <w:color w:val="4D4D4F"/>
                <w:spacing w:val="-8"/>
                <w:sz w:val="16"/>
              </w:rPr>
              <w:t xml:space="preserve"> </w:t>
            </w:r>
            <w:r>
              <w:rPr>
                <w:color w:val="4D4D4F"/>
                <w:sz w:val="16"/>
              </w:rPr>
              <w:t xml:space="preserve">consultation with EPA </w:t>
            </w:r>
            <w:r>
              <w:rPr>
                <w:color w:val="4D4D4F"/>
                <w:spacing w:val="2"/>
                <w:sz w:val="16"/>
              </w:rPr>
              <w:t xml:space="preserve">Victoria. The </w:t>
            </w:r>
            <w:r>
              <w:rPr>
                <w:color w:val="4D4D4F"/>
                <w:sz w:val="16"/>
              </w:rPr>
              <w:t xml:space="preserve">Pipeline Works </w:t>
            </w:r>
            <w:r>
              <w:rPr>
                <w:color w:val="4D4D4F"/>
                <w:spacing w:val="2"/>
                <w:sz w:val="16"/>
              </w:rPr>
              <w:t xml:space="preserve">ASS </w:t>
            </w:r>
            <w:r>
              <w:rPr>
                <w:color w:val="4D4D4F"/>
                <w:sz w:val="16"/>
              </w:rPr>
              <w:t>Management Protocol will</w:t>
            </w:r>
            <w:r>
              <w:rPr>
                <w:color w:val="4D4D4F"/>
                <w:spacing w:val="9"/>
                <w:sz w:val="16"/>
              </w:rPr>
              <w:t xml:space="preserve"> </w:t>
            </w:r>
            <w:r>
              <w:rPr>
                <w:color w:val="4D4D4F"/>
                <w:sz w:val="16"/>
              </w:rPr>
              <w:t>include:</w:t>
            </w:r>
          </w:p>
          <w:p w:rsidR="00E70F67" w:rsidRDefault="00732945">
            <w:pPr>
              <w:pStyle w:val="TableParagraph"/>
              <w:numPr>
                <w:ilvl w:val="0"/>
                <w:numId w:val="9"/>
              </w:numPr>
              <w:tabs>
                <w:tab w:val="left" w:pos="511"/>
              </w:tabs>
              <w:spacing w:line="189" w:lineRule="exact"/>
              <w:ind w:hanging="285"/>
              <w:rPr>
                <w:sz w:val="16"/>
              </w:rPr>
            </w:pPr>
            <w:r>
              <w:rPr>
                <w:color w:val="4D4D4F"/>
                <w:sz w:val="16"/>
              </w:rPr>
              <w:t xml:space="preserve">All soils be managed as </w:t>
            </w:r>
            <w:r>
              <w:rPr>
                <w:color w:val="4D4D4F"/>
                <w:spacing w:val="4"/>
                <w:sz w:val="16"/>
              </w:rPr>
              <w:t xml:space="preserve">AASS </w:t>
            </w:r>
            <w:r>
              <w:rPr>
                <w:color w:val="4D4D4F"/>
                <w:sz w:val="16"/>
              </w:rPr>
              <w:t xml:space="preserve">or PASS in accordance with </w:t>
            </w:r>
            <w:r>
              <w:rPr>
                <w:color w:val="4D4D4F"/>
                <w:spacing w:val="3"/>
                <w:sz w:val="16"/>
              </w:rPr>
              <w:t>CASS</w:t>
            </w:r>
            <w:r>
              <w:rPr>
                <w:color w:val="4D4D4F"/>
                <w:spacing w:val="34"/>
                <w:sz w:val="16"/>
              </w:rPr>
              <w:t xml:space="preserve"> </w:t>
            </w:r>
            <w:r>
              <w:rPr>
                <w:color w:val="4D4D4F"/>
                <w:spacing w:val="2"/>
                <w:sz w:val="16"/>
              </w:rPr>
              <w:t>BPMG</w:t>
            </w:r>
          </w:p>
          <w:p w:rsidR="00E70F67" w:rsidRDefault="00732945">
            <w:pPr>
              <w:pStyle w:val="TableParagraph"/>
              <w:spacing w:line="200" w:lineRule="exact"/>
              <w:ind w:left="510"/>
              <w:rPr>
                <w:sz w:val="16"/>
              </w:rPr>
            </w:pPr>
            <w:r>
              <w:rPr>
                <w:color w:val="4D4D4F"/>
                <w:sz w:val="16"/>
              </w:rPr>
              <w:t>(2010).</w:t>
            </w:r>
          </w:p>
          <w:p w:rsidR="00E70F67" w:rsidRDefault="00732945">
            <w:pPr>
              <w:pStyle w:val="TableParagraph"/>
              <w:numPr>
                <w:ilvl w:val="0"/>
                <w:numId w:val="9"/>
              </w:numPr>
              <w:tabs>
                <w:tab w:val="left" w:pos="511"/>
              </w:tabs>
              <w:spacing w:before="5" w:line="220" w:lineRule="auto"/>
              <w:ind w:right="156"/>
              <w:rPr>
                <w:sz w:val="16"/>
              </w:rPr>
            </w:pPr>
            <w:r>
              <w:rPr>
                <w:color w:val="4D4D4F"/>
                <w:sz w:val="16"/>
              </w:rPr>
              <w:t xml:space="preserve">A risk assessment together with proposed risk mitigation and management measures across the </w:t>
            </w:r>
            <w:r>
              <w:rPr>
                <w:color w:val="4D4D4F"/>
                <w:spacing w:val="2"/>
                <w:sz w:val="16"/>
              </w:rPr>
              <w:t xml:space="preserve">Project </w:t>
            </w:r>
            <w:r>
              <w:rPr>
                <w:color w:val="4D4D4F"/>
                <w:sz w:val="16"/>
              </w:rPr>
              <w:t xml:space="preserve">Area including </w:t>
            </w:r>
            <w:r>
              <w:rPr>
                <w:color w:val="4D4D4F"/>
                <w:spacing w:val="2"/>
                <w:sz w:val="16"/>
              </w:rPr>
              <w:t xml:space="preserve">justification </w:t>
            </w:r>
            <w:r>
              <w:rPr>
                <w:color w:val="4D4D4F"/>
                <w:sz w:val="16"/>
              </w:rPr>
              <w:t xml:space="preserve">of why </w:t>
            </w:r>
            <w:r>
              <w:rPr>
                <w:color w:val="4D4D4F"/>
                <w:spacing w:val="2"/>
                <w:sz w:val="16"/>
              </w:rPr>
              <w:t xml:space="preserve">certain </w:t>
            </w:r>
            <w:r>
              <w:rPr>
                <w:color w:val="4D4D4F"/>
                <w:sz w:val="16"/>
              </w:rPr>
              <w:t>areas may be excluded from treatment by</w:t>
            </w:r>
            <w:r>
              <w:rPr>
                <w:color w:val="4D4D4F"/>
                <w:spacing w:val="15"/>
                <w:sz w:val="16"/>
              </w:rPr>
              <w:t xml:space="preserve"> </w:t>
            </w:r>
            <w:r>
              <w:rPr>
                <w:color w:val="4D4D4F"/>
                <w:sz w:val="16"/>
              </w:rPr>
              <w:t>liming.</w:t>
            </w:r>
          </w:p>
          <w:p w:rsidR="00E70F67" w:rsidRDefault="00732945">
            <w:pPr>
              <w:pStyle w:val="TableParagraph"/>
              <w:numPr>
                <w:ilvl w:val="0"/>
                <w:numId w:val="9"/>
              </w:numPr>
              <w:tabs>
                <w:tab w:val="left" w:pos="511"/>
              </w:tabs>
              <w:spacing w:line="220" w:lineRule="auto"/>
              <w:ind w:right="85"/>
              <w:rPr>
                <w:sz w:val="16"/>
              </w:rPr>
            </w:pPr>
            <w:r>
              <w:rPr>
                <w:color w:val="4D4D4F"/>
                <w:sz w:val="16"/>
              </w:rPr>
              <w:t xml:space="preserve">Monitoring of the </w:t>
            </w:r>
            <w:r>
              <w:rPr>
                <w:color w:val="4D4D4F"/>
                <w:spacing w:val="2"/>
                <w:sz w:val="16"/>
              </w:rPr>
              <w:t xml:space="preserve">performance </w:t>
            </w:r>
            <w:r>
              <w:rPr>
                <w:color w:val="4D4D4F"/>
                <w:sz w:val="16"/>
              </w:rPr>
              <w:t xml:space="preserve">of mitigation and management measures, including potential remedial measures </w:t>
            </w:r>
            <w:r>
              <w:rPr>
                <w:color w:val="4D4D4F"/>
                <w:spacing w:val="2"/>
                <w:sz w:val="16"/>
              </w:rPr>
              <w:t>where/if</w:t>
            </w:r>
            <w:r>
              <w:rPr>
                <w:color w:val="4D4D4F"/>
                <w:spacing w:val="10"/>
                <w:sz w:val="16"/>
              </w:rPr>
              <w:t xml:space="preserve"> </w:t>
            </w:r>
            <w:r>
              <w:rPr>
                <w:color w:val="4D4D4F"/>
                <w:sz w:val="16"/>
              </w:rPr>
              <w:t>required.</w:t>
            </w:r>
          </w:p>
          <w:p w:rsidR="00E70F67" w:rsidRDefault="00732945">
            <w:pPr>
              <w:pStyle w:val="TableParagraph"/>
              <w:numPr>
                <w:ilvl w:val="0"/>
                <w:numId w:val="9"/>
              </w:numPr>
              <w:tabs>
                <w:tab w:val="left" w:pos="511"/>
              </w:tabs>
              <w:spacing w:line="220" w:lineRule="auto"/>
              <w:ind w:right="336"/>
              <w:jc w:val="both"/>
              <w:rPr>
                <w:sz w:val="16"/>
              </w:rPr>
            </w:pPr>
            <w:r>
              <w:rPr>
                <w:color w:val="4D4D4F"/>
                <w:sz w:val="16"/>
              </w:rPr>
              <w:t xml:space="preserve">All relevant site-based personnel will be made aware of the locations where PASS (MW09 at KP17.8, MW10 at </w:t>
            </w:r>
            <w:r>
              <w:rPr>
                <w:color w:val="4D4D4F"/>
                <w:spacing w:val="2"/>
                <w:sz w:val="16"/>
              </w:rPr>
              <w:t xml:space="preserve">KP19.4, </w:t>
            </w:r>
            <w:r>
              <w:rPr>
                <w:color w:val="4D4D4F"/>
                <w:sz w:val="16"/>
              </w:rPr>
              <w:t xml:space="preserve">BH207 at </w:t>
            </w:r>
            <w:r>
              <w:rPr>
                <w:color w:val="4D4D4F"/>
                <w:spacing w:val="2"/>
                <w:sz w:val="16"/>
              </w:rPr>
              <w:t xml:space="preserve">KP32.4, </w:t>
            </w:r>
            <w:r>
              <w:rPr>
                <w:color w:val="4D4D4F"/>
                <w:sz w:val="16"/>
              </w:rPr>
              <w:t xml:space="preserve">BH209 at KP32.6 and BH34 at </w:t>
            </w:r>
            <w:r>
              <w:rPr>
                <w:color w:val="4D4D4F"/>
                <w:spacing w:val="2"/>
                <w:sz w:val="16"/>
              </w:rPr>
              <w:t xml:space="preserve">KP35.4) </w:t>
            </w:r>
            <w:r>
              <w:rPr>
                <w:color w:val="4D4D4F"/>
                <w:sz w:val="16"/>
              </w:rPr>
              <w:t>has been</w:t>
            </w:r>
            <w:r>
              <w:rPr>
                <w:color w:val="4D4D4F"/>
                <w:spacing w:val="15"/>
                <w:sz w:val="16"/>
              </w:rPr>
              <w:t xml:space="preserve"> </w:t>
            </w:r>
            <w:r>
              <w:rPr>
                <w:color w:val="4D4D4F"/>
                <w:spacing w:val="2"/>
                <w:sz w:val="16"/>
              </w:rPr>
              <w:t>identified.</w:t>
            </w:r>
          </w:p>
          <w:p w:rsidR="00E70F67" w:rsidRDefault="00732945">
            <w:pPr>
              <w:pStyle w:val="TableParagraph"/>
              <w:numPr>
                <w:ilvl w:val="0"/>
                <w:numId w:val="9"/>
              </w:numPr>
              <w:tabs>
                <w:tab w:val="left" w:pos="511"/>
              </w:tabs>
              <w:spacing w:line="220" w:lineRule="auto"/>
              <w:ind w:right="455"/>
              <w:rPr>
                <w:sz w:val="16"/>
              </w:rPr>
            </w:pPr>
            <w:r>
              <w:rPr>
                <w:color w:val="4D4D4F"/>
                <w:sz w:val="16"/>
              </w:rPr>
              <w:t>Relevant site-based personnel must be trained on the requirements of the acid sulfate materials management procedure including the recommended time period over which soils may be</w:t>
            </w:r>
            <w:r>
              <w:rPr>
                <w:color w:val="4D4D4F"/>
                <w:spacing w:val="35"/>
                <w:sz w:val="16"/>
              </w:rPr>
              <w:t xml:space="preserve"> </w:t>
            </w:r>
            <w:r>
              <w:rPr>
                <w:color w:val="4D4D4F"/>
                <w:sz w:val="16"/>
              </w:rPr>
              <w:t>temporarily</w:t>
            </w:r>
          </w:p>
          <w:p w:rsidR="00E70F67" w:rsidRDefault="00732945">
            <w:pPr>
              <w:pStyle w:val="TableParagraph"/>
              <w:spacing w:line="193" w:lineRule="exact"/>
              <w:ind w:left="510"/>
              <w:rPr>
                <w:sz w:val="16"/>
              </w:rPr>
            </w:pPr>
            <w:r>
              <w:rPr>
                <w:color w:val="4D4D4F"/>
                <w:sz w:val="16"/>
              </w:rPr>
              <w:t>stockpiled before treatment commences as recommended by the CASS</w:t>
            </w:r>
          </w:p>
          <w:p w:rsidR="00E70F67" w:rsidRDefault="00732945">
            <w:pPr>
              <w:pStyle w:val="TableParagraph"/>
              <w:spacing w:line="200" w:lineRule="exact"/>
              <w:ind w:left="510"/>
              <w:rPr>
                <w:sz w:val="16"/>
              </w:rPr>
            </w:pPr>
            <w:r>
              <w:rPr>
                <w:color w:val="4D4D4F"/>
                <w:sz w:val="16"/>
              </w:rPr>
              <w:t>BPMG (2010).</w:t>
            </w:r>
          </w:p>
          <w:p w:rsidR="00E70F67" w:rsidRDefault="00732945">
            <w:pPr>
              <w:pStyle w:val="TableParagraph"/>
              <w:numPr>
                <w:ilvl w:val="0"/>
                <w:numId w:val="9"/>
              </w:numPr>
              <w:tabs>
                <w:tab w:val="left" w:pos="511"/>
              </w:tabs>
              <w:spacing w:line="220" w:lineRule="auto"/>
              <w:ind w:right="72"/>
              <w:rPr>
                <w:sz w:val="16"/>
              </w:rPr>
            </w:pPr>
            <w:r>
              <w:rPr>
                <w:color w:val="4D4D4F"/>
                <w:spacing w:val="2"/>
                <w:sz w:val="16"/>
              </w:rPr>
              <w:t xml:space="preserve">Construction </w:t>
            </w:r>
            <w:r>
              <w:rPr>
                <w:color w:val="4D4D4F"/>
                <w:sz w:val="16"/>
              </w:rPr>
              <w:t xml:space="preserve">works will not occur during wet months unless conditions are such that land degradation and </w:t>
            </w:r>
            <w:r>
              <w:rPr>
                <w:color w:val="4D4D4F"/>
                <w:spacing w:val="2"/>
                <w:sz w:val="16"/>
              </w:rPr>
              <w:t xml:space="preserve">surface </w:t>
            </w:r>
            <w:r>
              <w:rPr>
                <w:color w:val="4D4D4F"/>
                <w:sz w:val="16"/>
              </w:rPr>
              <w:t>water management problems can be avoided or appropriate mitigation measures</w:t>
            </w:r>
            <w:r>
              <w:rPr>
                <w:color w:val="4D4D4F"/>
                <w:spacing w:val="26"/>
                <w:sz w:val="16"/>
              </w:rPr>
              <w:t xml:space="preserve"> </w:t>
            </w:r>
            <w:r>
              <w:rPr>
                <w:color w:val="4D4D4F"/>
                <w:sz w:val="16"/>
              </w:rPr>
              <w:t>implemented.</w:t>
            </w:r>
          </w:p>
          <w:p w:rsidR="00E70F67" w:rsidRDefault="00732945">
            <w:pPr>
              <w:pStyle w:val="TableParagraph"/>
              <w:numPr>
                <w:ilvl w:val="0"/>
                <w:numId w:val="9"/>
              </w:numPr>
              <w:tabs>
                <w:tab w:val="left" w:pos="511"/>
              </w:tabs>
              <w:spacing w:line="220" w:lineRule="auto"/>
              <w:ind w:right="263"/>
              <w:rPr>
                <w:sz w:val="16"/>
              </w:rPr>
            </w:pPr>
            <w:r>
              <w:rPr>
                <w:color w:val="4D4D4F"/>
                <w:sz w:val="16"/>
              </w:rPr>
              <w:t xml:space="preserve">Minimise the duration of stockpiling of untreated </w:t>
            </w:r>
            <w:r>
              <w:rPr>
                <w:color w:val="4D4D4F"/>
                <w:spacing w:val="2"/>
                <w:sz w:val="16"/>
              </w:rPr>
              <w:t xml:space="preserve">ASS </w:t>
            </w:r>
            <w:r>
              <w:rPr>
                <w:color w:val="4D4D4F"/>
                <w:sz w:val="16"/>
              </w:rPr>
              <w:t xml:space="preserve">by staging soil excavations in a manner that takes in </w:t>
            </w:r>
            <w:r>
              <w:rPr>
                <w:color w:val="4D4D4F"/>
                <w:spacing w:val="2"/>
                <w:sz w:val="16"/>
              </w:rPr>
              <w:t xml:space="preserve">constraints </w:t>
            </w:r>
            <w:r>
              <w:rPr>
                <w:color w:val="4D4D4F"/>
                <w:sz w:val="16"/>
              </w:rPr>
              <w:t xml:space="preserve">on </w:t>
            </w:r>
            <w:r>
              <w:rPr>
                <w:color w:val="4D4D4F"/>
                <w:spacing w:val="2"/>
                <w:sz w:val="16"/>
              </w:rPr>
              <w:t xml:space="preserve">stockpile </w:t>
            </w:r>
            <w:r>
              <w:rPr>
                <w:color w:val="4D4D4F"/>
                <w:sz w:val="16"/>
              </w:rPr>
              <w:t xml:space="preserve">duration where treatment of </w:t>
            </w:r>
            <w:r>
              <w:rPr>
                <w:color w:val="4D4D4F"/>
                <w:spacing w:val="2"/>
                <w:sz w:val="16"/>
              </w:rPr>
              <w:t xml:space="preserve">ASS </w:t>
            </w:r>
            <w:r>
              <w:rPr>
                <w:color w:val="4D4D4F"/>
                <w:sz w:val="16"/>
              </w:rPr>
              <w:t xml:space="preserve">may not be required, as per the </w:t>
            </w:r>
            <w:r>
              <w:rPr>
                <w:color w:val="4D4D4F"/>
                <w:spacing w:val="3"/>
                <w:sz w:val="16"/>
              </w:rPr>
              <w:t xml:space="preserve">CASS </w:t>
            </w:r>
            <w:r>
              <w:rPr>
                <w:color w:val="4D4D4F"/>
                <w:spacing w:val="2"/>
                <w:sz w:val="16"/>
              </w:rPr>
              <w:t xml:space="preserve">BPMG </w:t>
            </w:r>
            <w:r>
              <w:rPr>
                <w:color w:val="4D4D4F"/>
                <w:sz w:val="16"/>
              </w:rPr>
              <w:t>(2010).</w:t>
            </w:r>
          </w:p>
          <w:p w:rsidR="00E70F67" w:rsidRDefault="00732945">
            <w:pPr>
              <w:pStyle w:val="TableParagraph"/>
              <w:numPr>
                <w:ilvl w:val="0"/>
                <w:numId w:val="9"/>
              </w:numPr>
              <w:tabs>
                <w:tab w:val="left" w:pos="511"/>
              </w:tabs>
              <w:spacing w:line="220" w:lineRule="auto"/>
              <w:ind w:right="94"/>
              <w:rPr>
                <w:sz w:val="16"/>
              </w:rPr>
            </w:pPr>
            <w:r>
              <w:rPr>
                <w:color w:val="4D4D4F"/>
                <w:sz w:val="16"/>
              </w:rPr>
              <w:t xml:space="preserve">Include a procedure for managing </w:t>
            </w:r>
            <w:r>
              <w:rPr>
                <w:color w:val="4D4D4F"/>
                <w:spacing w:val="2"/>
                <w:sz w:val="16"/>
              </w:rPr>
              <w:t xml:space="preserve">unexpected </w:t>
            </w:r>
            <w:r>
              <w:rPr>
                <w:color w:val="4D4D4F"/>
                <w:sz w:val="16"/>
              </w:rPr>
              <w:t xml:space="preserve">discovery of </w:t>
            </w:r>
            <w:r>
              <w:rPr>
                <w:color w:val="4D4D4F"/>
                <w:spacing w:val="2"/>
                <w:sz w:val="16"/>
              </w:rPr>
              <w:t xml:space="preserve">ASS/PASS </w:t>
            </w:r>
            <w:r>
              <w:rPr>
                <w:color w:val="4D4D4F"/>
                <w:sz w:val="16"/>
              </w:rPr>
              <w:t xml:space="preserve">in the </w:t>
            </w:r>
            <w:r>
              <w:rPr>
                <w:color w:val="4D4D4F"/>
                <w:spacing w:val="2"/>
                <w:sz w:val="16"/>
              </w:rPr>
              <w:t xml:space="preserve">ASS </w:t>
            </w:r>
            <w:r>
              <w:rPr>
                <w:color w:val="4D4D4F"/>
                <w:sz w:val="16"/>
              </w:rPr>
              <w:t>Management</w:t>
            </w:r>
            <w:r>
              <w:rPr>
                <w:color w:val="4D4D4F"/>
                <w:spacing w:val="-1"/>
                <w:sz w:val="16"/>
              </w:rPr>
              <w:t xml:space="preserve"> </w:t>
            </w:r>
            <w:r>
              <w:rPr>
                <w:color w:val="4D4D4F"/>
                <w:sz w:val="16"/>
              </w:rPr>
              <w:t>Protocol.</w:t>
            </w:r>
          </w:p>
          <w:p w:rsidR="00E70F67" w:rsidRDefault="00732945">
            <w:pPr>
              <w:pStyle w:val="TableParagraph"/>
              <w:numPr>
                <w:ilvl w:val="0"/>
                <w:numId w:val="9"/>
              </w:numPr>
              <w:tabs>
                <w:tab w:val="left" w:pos="510"/>
                <w:tab w:val="left" w:pos="511"/>
              </w:tabs>
              <w:spacing w:line="220" w:lineRule="auto"/>
              <w:ind w:right="268"/>
              <w:rPr>
                <w:sz w:val="16"/>
              </w:rPr>
            </w:pPr>
            <w:r>
              <w:rPr>
                <w:color w:val="4D4D4F"/>
                <w:sz w:val="16"/>
              </w:rPr>
              <w:t xml:space="preserve">If </w:t>
            </w:r>
            <w:r>
              <w:rPr>
                <w:color w:val="4D4D4F"/>
                <w:spacing w:val="2"/>
                <w:sz w:val="16"/>
              </w:rPr>
              <w:t xml:space="preserve">ASS </w:t>
            </w:r>
            <w:r>
              <w:rPr>
                <w:color w:val="4D4D4F"/>
                <w:sz w:val="16"/>
              </w:rPr>
              <w:t xml:space="preserve">are to be </w:t>
            </w:r>
            <w:r>
              <w:rPr>
                <w:color w:val="4D4D4F"/>
                <w:spacing w:val="2"/>
                <w:sz w:val="16"/>
              </w:rPr>
              <w:t xml:space="preserve">stockpiled </w:t>
            </w:r>
            <w:r>
              <w:rPr>
                <w:color w:val="4D4D4F"/>
                <w:sz w:val="16"/>
              </w:rPr>
              <w:t xml:space="preserve">for an </w:t>
            </w:r>
            <w:r>
              <w:rPr>
                <w:color w:val="4D4D4F"/>
                <w:spacing w:val="2"/>
                <w:sz w:val="16"/>
              </w:rPr>
              <w:t xml:space="preserve">extended </w:t>
            </w:r>
            <w:r>
              <w:rPr>
                <w:color w:val="4D4D4F"/>
                <w:sz w:val="16"/>
              </w:rPr>
              <w:t xml:space="preserve">time period (exceeding the </w:t>
            </w:r>
            <w:r>
              <w:rPr>
                <w:color w:val="4D4D4F"/>
                <w:spacing w:val="3"/>
                <w:sz w:val="16"/>
              </w:rPr>
              <w:t xml:space="preserve">CASS </w:t>
            </w:r>
            <w:r>
              <w:rPr>
                <w:color w:val="4D4D4F"/>
                <w:spacing w:val="2"/>
                <w:sz w:val="16"/>
              </w:rPr>
              <w:t xml:space="preserve">BPMG </w:t>
            </w:r>
            <w:r>
              <w:rPr>
                <w:color w:val="4D4D4F"/>
                <w:sz w:val="16"/>
              </w:rPr>
              <w:t xml:space="preserve">(2010) recommended short-term stockpiling durations), the potential generation of acidic leachate will be managed by treating the </w:t>
            </w:r>
            <w:r>
              <w:rPr>
                <w:color w:val="4D4D4F"/>
                <w:spacing w:val="2"/>
                <w:sz w:val="16"/>
              </w:rPr>
              <w:t xml:space="preserve">stockpile </w:t>
            </w:r>
            <w:r>
              <w:rPr>
                <w:color w:val="4D4D4F"/>
                <w:sz w:val="16"/>
              </w:rPr>
              <w:t xml:space="preserve">and or spreading a guard layer before stockpiling and/or covering the </w:t>
            </w:r>
            <w:r>
              <w:rPr>
                <w:color w:val="4D4D4F"/>
                <w:spacing w:val="2"/>
                <w:sz w:val="16"/>
              </w:rPr>
              <w:t>stockpile.</w:t>
            </w:r>
          </w:p>
          <w:p w:rsidR="00E70F67" w:rsidRDefault="00732945">
            <w:pPr>
              <w:pStyle w:val="TableParagraph"/>
              <w:numPr>
                <w:ilvl w:val="0"/>
                <w:numId w:val="9"/>
              </w:numPr>
              <w:tabs>
                <w:tab w:val="left" w:pos="510"/>
                <w:tab w:val="left" w:pos="511"/>
              </w:tabs>
              <w:spacing w:line="220" w:lineRule="auto"/>
              <w:ind w:right="253"/>
              <w:rPr>
                <w:sz w:val="16"/>
              </w:rPr>
            </w:pPr>
            <w:r>
              <w:rPr>
                <w:color w:val="4D4D4F"/>
                <w:spacing w:val="2"/>
                <w:sz w:val="16"/>
              </w:rPr>
              <w:t xml:space="preserve">Run-off </w:t>
            </w:r>
            <w:r>
              <w:rPr>
                <w:color w:val="4D4D4F"/>
                <w:sz w:val="16"/>
              </w:rPr>
              <w:t xml:space="preserve">that has the potential to be </w:t>
            </w:r>
            <w:r>
              <w:rPr>
                <w:color w:val="4D4D4F"/>
                <w:spacing w:val="2"/>
                <w:sz w:val="16"/>
              </w:rPr>
              <w:t xml:space="preserve">impacted </w:t>
            </w:r>
            <w:r>
              <w:rPr>
                <w:color w:val="4D4D4F"/>
                <w:sz w:val="16"/>
              </w:rPr>
              <w:t xml:space="preserve">by </w:t>
            </w:r>
            <w:r>
              <w:rPr>
                <w:color w:val="4D4D4F"/>
                <w:spacing w:val="2"/>
                <w:sz w:val="16"/>
              </w:rPr>
              <w:t xml:space="preserve">stockpile </w:t>
            </w:r>
            <w:r>
              <w:rPr>
                <w:color w:val="4D4D4F"/>
                <w:sz w:val="16"/>
              </w:rPr>
              <w:t xml:space="preserve">material will be </w:t>
            </w:r>
            <w:r>
              <w:rPr>
                <w:color w:val="4D4D4F"/>
                <w:spacing w:val="2"/>
                <w:sz w:val="16"/>
              </w:rPr>
              <w:t xml:space="preserve">directed </w:t>
            </w:r>
            <w:r>
              <w:rPr>
                <w:color w:val="4D4D4F"/>
                <w:sz w:val="16"/>
              </w:rPr>
              <w:t>into the open trench (where</w:t>
            </w:r>
            <w:r>
              <w:rPr>
                <w:color w:val="4D4D4F"/>
                <w:spacing w:val="10"/>
                <w:sz w:val="16"/>
              </w:rPr>
              <w:t xml:space="preserve"> </w:t>
            </w:r>
            <w:r>
              <w:rPr>
                <w:color w:val="4D4D4F"/>
                <w:sz w:val="16"/>
              </w:rPr>
              <w:t>practicable).</w:t>
            </w:r>
          </w:p>
          <w:p w:rsidR="00E70F67" w:rsidRDefault="00732945">
            <w:pPr>
              <w:pStyle w:val="TableParagraph"/>
              <w:numPr>
                <w:ilvl w:val="0"/>
                <w:numId w:val="9"/>
              </w:numPr>
              <w:tabs>
                <w:tab w:val="left" w:pos="511"/>
              </w:tabs>
              <w:spacing w:line="220" w:lineRule="auto"/>
              <w:ind w:right="215"/>
              <w:rPr>
                <w:sz w:val="16"/>
              </w:rPr>
            </w:pPr>
            <w:r>
              <w:rPr>
                <w:color w:val="4D4D4F"/>
                <w:sz w:val="16"/>
              </w:rPr>
              <w:t xml:space="preserve">Minimise </w:t>
            </w:r>
            <w:r>
              <w:rPr>
                <w:color w:val="4D4D4F"/>
                <w:spacing w:val="2"/>
                <w:sz w:val="16"/>
              </w:rPr>
              <w:t xml:space="preserve">activation </w:t>
            </w:r>
            <w:r>
              <w:rPr>
                <w:color w:val="4D4D4F"/>
                <w:sz w:val="16"/>
              </w:rPr>
              <w:t xml:space="preserve">of PASS by minimising duration (less than 10 days) and </w:t>
            </w:r>
            <w:r>
              <w:rPr>
                <w:color w:val="4D4D4F"/>
                <w:spacing w:val="2"/>
                <w:sz w:val="16"/>
              </w:rPr>
              <w:t xml:space="preserve">extent </w:t>
            </w:r>
            <w:r>
              <w:rPr>
                <w:color w:val="4D4D4F"/>
                <w:sz w:val="16"/>
              </w:rPr>
              <w:t xml:space="preserve">of dewatering </w:t>
            </w:r>
            <w:r>
              <w:rPr>
                <w:color w:val="4D4D4F"/>
                <w:spacing w:val="2"/>
                <w:sz w:val="16"/>
              </w:rPr>
              <w:t xml:space="preserve">activities, </w:t>
            </w:r>
            <w:r>
              <w:rPr>
                <w:color w:val="4D4D4F"/>
                <w:sz w:val="16"/>
              </w:rPr>
              <w:t xml:space="preserve">such as dewatering immediately prior to installation of pipe and minimise the time that trench </w:t>
            </w:r>
            <w:r>
              <w:rPr>
                <w:color w:val="4D4D4F"/>
                <w:spacing w:val="2"/>
                <w:sz w:val="16"/>
              </w:rPr>
              <w:t xml:space="preserve">sections </w:t>
            </w:r>
            <w:r>
              <w:rPr>
                <w:color w:val="4D4D4F"/>
                <w:sz w:val="16"/>
              </w:rPr>
              <w:t>and bell holes are</w:t>
            </w:r>
            <w:r>
              <w:rPr>
                <w:color w:val="4D4D4F"/>
                <w:spacing w:val="1"/>
                <w:sz w:val="16"/>
              </w:rPr>
              <w:t xml:space="preserve"> </w:t>
            </w:r>
            <w:r>
              <w:rPr>
                <w:color w:val="4D4D4F"/>
                <w:sz w:val="16"/>
              </w:rPr>
              <w:t>open.</w:t>
            </w:r>
          </w:p>
          <w:p w:rsidR="00E70F67" w:rsidRDefault="00732945">
            <w:pPr>
              <w:pStyle w:val="TableParagraph"/>
              <w:numPr>
                <w:ilvl w:val="0"/>
                <w:numId w:val="9"/>
              </w:numPr>
              <w:tabs>
                <w:tab w:val="left" w:pos="510"/>
                <w:tab w:val="left" w:pos="511"/>
              </w:tabs>
              <w:spacing w:line="220" w:lineRule="auto"/>
              <w:ind w:right="132"/>
              <w:rPr>
                <w:sz w:val="16"/>
              </w:rPr>
            </w:pPr>
            <w:r>
              <w:rPr>
                <w:color w:val="4D4D4F"/>
                <w:sz w:val="16"/>
              </w:rPr>
              <w:t xml:space="preserve">Implement a monitoring program in accordance with the </w:t>
            </w:r>
            <w:r>
              <w:rPr>
                <w:color w:val="4D4D4F"/>
                <w:spacing w:val="3"/>
                <w:sz w:val="16"/>
              </w:rPr>
              <w:t xml:space="preserve">CASS </w:t>
            </w:r>
            <w:r>
              <w:rPr>
                <w:color w:val="4D4D4F"/>
                <w:spacing w:val="2"/>
                <w:sz w:val="16"/>
              </w:rPr>
              <w:t xml:space="preserve">BPMG </w:t>
            </w:r>
            <w:r>
              <w:rPr>
                <w:color w:val="4D4D4F"/>
                <w:sz w:val="16"/>
              </w:rPr>
              <w:t xml:space="preserve">(2010) to measure the </w:t>
            </w:r>
            <w:r>
              <w:rPr>
                <w:color w:val="4D4D4F"/>
                <w:spacing w:val="2"/>
                <w:sz w:val="16"/>
              </w:rPr>
              <w:t xml:space="preserve">effectiveness </w:t>
            </w:r>
            <w:r>
              <w:rPr>
                <w:color w:val="4D4D4F"/>
                <w:sz w:val="16"/>
              </w:rPr>
              <w:t xml:space="preserve">of the management </w:t>
            </w:r>
            <w:r>
              <w:rPr>
                <w:color w:val="4D4D4F"/>
                <w:spacing w:val="2"/>
                <w:sz w:val="16"/>
              </w:rPr>
              <w:t xml:space="preserve">strategy </w:t>
            </w:r>
            <w:r>
              <w:rPr>
                <w:color w:val="4D4D4F"/>
                <w:sz w:val="16"/>
              </w:rPr>
              <w:t>and to provide</w:t>
            </w:r>
            <w:r>
              <w:rPr>
                <w:color w:val="4D4D4F"/>
                <w:spacing w:val="7"/>
                <w:sz w:val="16"/>
              </w:rPr>
              <w:t xml:space="preserve"> </w:t>
            </w:r>
            <w:r>
              <w:rPr>
                <w:color w:val="4D4D4F"/>
                <w:sz w:val="16"/>
              </w:rPr>
              <w:t>an</w:t>
            </w:r>
            <w:r>
              <w:rPr>
                <w:color w:val="4D4D4F"/>
                <w:spacing w:val="7"/>
                <w:sz w:val="16"/>
              </w:rPr>
              <w:t xml:space="preserve"> </w:t>
            </w:r>
            <w:r>
              <w:rPr>
                <w:color w:val="4D4D4F"/>
                <w:sz w:val="16"/>
              </w:rPr>
              <w:t>early</w:t>
            </w:r>
            <w:r>
              <w:rPr>
                <w:color w:val="4D4D4F"/>
                <w:spacing w:val="7"/>
                <w:sz w:val="16"/>
              </w:rPr>
              <w:t xml:space="preserve"> </w:t>
            </w:r>
            <w:r>
              <w:rPr>
                <w:color w:val="4D4D4F"/>
                <w:sz w:val="16"/>
              </w:rPr>
              <w:t>warning</w:t>
            </w:r>
            <w:r>
              <w:rPr>
                <w:color w:val="4D4D4F"/>
                <w:spacing w:val="7"/>
                <w:sz w:val="16"/>
              </w:rPr>
              <w:t xml:space="preserve"> </w:t>
            </w:r>
            <w:r>
              <w:rPr>
                <w:color w:val="4D4D4F"/>
                <w:sz w:val="16"/>
              </w:rPr>
              <w:t>of</w:t>
            </w:r>
            <w:r>
              <w:rPr>
                <w:color w:val="4D4D4F"/>
                <w:spacing w:val="7"/>
                <w:sz w:val="16"/>
              </w:rPr>
              <w:t xml:space="preserve"> </w:t>
            </w:r>
            <w:r>
              <w:rPr>
                <w:color w:val="4D4D4F"/>
                <w:sz w:val="16"/>
              </w:rPr>
              <w:t>any</w:t>
            </w:r>
            <w:r>
              <w:rPr>
                <w:color w:val="4D4D4F"/>
                <w:spacing w:val="7"/>
                <w:sz w:val="16"/>
              </w:rPr>
              <w:t xml:space="preserve"> </w:t>
            </w:r>
            <w:r>
              <w:rPr>
                <w:color w:val="4D4D4F"/>
                <w:sz w:val="16"/>
              </w:rPr>
              <w:t>environmental</w:t>
            </w:r>
            <w:r>
              <w:rPr>
                <w:color w:val="4D4D4F"/>
                <w:spacing w:val="7"/>
                <w:sz w:val="16"/>
              </w:rPr>
              <w:t xml:space="preserve"> </w:t>
            </w:r>
            <w:r>
              <w:rPr>
                <w:color w:val="4D4D4F"/>
                <w:sz w:val="16"/>
              </w:rPr>
              <w:t>degradation</w:t>
            </w:r>
            <w:r>
              <w:rPr>
                <w:color w:val="4D4D4F"/>
                <w:spacing w:val="7"/>
                <w:sz w:val="16"/>
              </w:rPr>
              <w:t xml:space="preserve"> </w:t>
            </w:r>
            <w:r>
              <w:rPr>
                <w:color w:val="4D4D4F"/>
                <w:sz w:val="16"/>
              </w:rPr>
              <w:t>or</w:t>
            </w:r>
            <w:r>
              <w:rPr>
                <w:color w:val="4D4D4F"/>
                <w:spacing w:val="8"/>
                <w:sz w:val="16"/>
              </w:rPr>
              <w:t xml:space="preserve"> </w:t>
            </w:r>
            <w:r>
              <w:rPr>
                <w:color w:val="4D4D4F"/>
                <w:spacing w:val="2"/>
                <w:sz w:val="16"/>
              </w:rPr>
              <w:t>impact</w:t>
            </w:r>
            <w:r>
              <w:rPr>
                <w:color w:val="4D4D4F"/>
                <w:spacing w:val="7"/>
                <w:sz w:val="16"/>
              </w:rPr>
              <w:t xml:space="preserve"> </w:t>
            </w:r>
            <w:r>
              <w:rPr>
                <w:color w:val="4D4D4F"/>
                <w:sz w:val="16"/>
              </w:rPr>
              <w:t>to</w:t>
            </w:r>
          </w:p>
          <w:p w:rsidR="00E70F67" w:rsidRDefault="00732945">
            <w:pPr>
              <w:pStyle w:val="TableParagraph"/>
              <w:spacing w:line="194" w:lineRule="exact"/>
              <w:ind w:left="510"/>
              <w:rPr>
                <w:sz w:val="16"/>
              </w:rPr>
            </w:pPr>
            <w:r>
              <w:rPr>
                <w:color w:val="4D4D4F"/>
                <w:sz w:val="16"/>
              </w:rPr>
              <w:t>surface water, groundwater and soils.</w:t>
            </w:r>
          </w:p>
        </w:tc>
        <w:tc>
          <w:tcPr>
            <w:tcW w:w="1234" w:type="dxa"/>
          </w:tcPr>
          <w:p w:rsidR="00E70F67" w:rsidRDefault="00732945">
            <w:pPr>
              <w:pStyle w:val="TableParagraph"/>
              <w:spacing w:before="44"/>
              <w:ind w:left="55"/>
              <w:rPr>
                <w:sz w:val="16"/>
              </w:rPr>
            </w:pPr>
            <w:r>
              <w:rPr>
                <w:color w:val="4D4D4F"/>
                <w:sz w:val="16"/>
              </w:rPr>
              <w:t>Pipeline Works</w:t>
            </w:r>
          </w:p>
        </w:tc>
        <w:tc>
          <w:tcPr>
            <w:tcW w:w="1204" w:type="dxa"/>
          </w:tcPr>
          <w:p w:rsidR="00E70F67" w:rsidRDefault="00732945">
            <w:pPr>
              <w:pStyle w:val="TableParagraph"/>
              <w:spacing w:before="44"/>
              <w:ind w:left="69"/>
              <w:rPr>
                <w:sz w:val="16"/>
              </w:rPr>
            </w:pPr>
            <w:r>
              <w:rPr>
                <w:color w:val="4D4D4F"/>
                <w:sz w:val="16"/>
              </w:rPr>
              <w:t>Construction</w:t>
            </w:r>
          </w:p>
        </w:tc>
      </w:tr>
    </w:tbl>
    <w:p w:rsidR="00E70F67" w:rsidRDefault="00E70F67">
      <w:pPr>
        <w:rPr>
          <w:sz w:val="16"/>
        </w:rPr>
        <w:sectPr w:rsidR="00E70F67">
          <w:headerReference w:type="default" r:id="rId19"/>
          <w:pgSz w:w="11910" w:h="16840"/>
          <w:pgMar w:top="740" w:right="1100" w:bottom="280" w:left="1100" w:header="0" w:footer="0" w:gutter="0"/>
          <w:cols w:space="720"/>
        </w:sectPr>
      </w:pPr>
    </w:p>
    <w:p w:rsidR="00E70F67" w:rsidRDefault="00FF265B">
      <w:pPr>
        <w:pStyle w:val="BodyText"/>
        <w:rPr>
          <w:sz w:val="20"/>
        </w:rPr>
      </w:pPr>
      <w:r>
        <w:lastRenderedPageBreak/>
        <w:pict>
          <v:rect id="_x0000_s1045" style="position:absolute;margin-left:0;margin-top:124.5pt;width:14.15pt;height:39.7pt;z-index:251718656;mso-position-horizontal-relative:page;mso-position-vertical-relative:page" fillcolor="#0e5d61" stroked="f">
            <w10:wrap anchorx="page" anchory="page"/>
          </v:rect>
        </w:pict>
      </w:r>
      <w:r>
        <w:pict>
          <v:group id="_x0000_s1040" style="position:absolute;margin-left:0;margin-top:37.4pt;width:532.95pt;height:25.2pt;z-index:-253340672;mso-position-horizontal-relative:page;mso-position-vertical-relative:page" coordorigin=",748" coordsize="10659,504">
            <v:line id="_x0000_s1044" style="position:absolute" from="1290,748" to="1290,1247" strokecolor="#0e5d61" strokeweight="1.5mm"/>
            <v:line id="_x0000_s1043" style="position:absolute" from="0,1247" to="10658,1247" strokecolor="#808285" strokeweight=".5pt"/>
            <v:shape id="_x0000_s1042" type="#_x0000_t202" style="position:absolute;left:357;top:802;width:746;height:355" filled="f" stroked="f">
              <v:textbox inset="0,0,0,0">
                <w:txbxContent>
                  <w:p w:rsidR="00732945" w:rsidRDefault="00732945">
                    <w:pPr>
                      <w:spacing w:line="334" w:lineRule="exact"/>
                      <w:rPr>
                        <w:b/>
                        <w:sz w:val="26"/>
                      </w:rPr>
                    </w:pPr>
                    <w:r>
                      <w:rPr>
                        <w:b/>
                        <w:color w:val="4D4D4F"/>
                        <w:sz w:val="26"/>
                      </w:rPr>
                      <w:t>10-28</w:t>
                    </w:r>
                  </w:p>
                </w:txbxContent>
              </v:textbox>
            </v:shape>
            <v:shape id="_x0000_s1041" type="#_x0000_t202" style="position:absolute;left:1785;top:881;width:3627;height:219" filled="f" stroked="f">
              <v:textbox inset="0,0,0,0">
                <w:txbxContent>
                  <w:p w:rsidR="00732945" w:rsidRDefault="00732945">
                    <w:pPr>
                      <w:spacing w:line="206" w:lineRule="exact"/>
                      <w:rPr>
                        <w:sz w:val="16"/>
                      </w:rPr>
                    </w:pPr>
                    <w:r>
                      <w:rPr>
                        <w:color w:val="4D4D4F"/>
                        <w:sz w:val="16"/>
                      </w:rPr>
                      <w:t>Contamination and acid sulfate soils – Chapter 10</w:t>
                    </w:r>
                  </w:p>
                </w:txbxContent>
              </v:textbox>
            </v:shape>
            <w10:wrap anchorx="page" anchory="page"/>
          </v:group>
        </w:pict>
      </w: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13"/>
        <w:rPr>
          <w:sz w:val="26"/>
        </w:rPr>
      </w:pPr>
    </w:p>
    <w:tbl>
      <w:tblPr>
        <w:tblW w:w="0" w:type="auto"/>
        <w:tblInd w:w="154" w:type="dxa"/>
        <w:tblLayout w:type="fixed"/>
        <w:tblCellMar>
          <w:left w:w="0" w:type="dxa"/>
          <w:right w:w="0" w:type="dxa"/>
        </w:tblCellMar>
        <w:tblLook w:val="01E0" w:firstRow="1" w:lastRow="1" w:firstColumn="1" w:lastColumn="1" w:noHBand="0" w:noVBand="0"/>
      </w:tblPr>
      <w:tblGrid>
        <w:gridCol w:w="1081"/>
        <w:gridCol w:w="5879"/>
        <w:gridCol w:w="1248"/>
        <w:gridCol w:w="1203"/>
      </w:tblGrid>
      <w:tr w:rsidR="00E70F67">
        <w:trPr>
          <w:trHeight w:val="665"/>
        </w:trPr>
        <w:tc>
          <w:tcPr>
            <w:tcW w:w="1081" w:type="dxa"/>
            <w:shd w:val="clear" w:color="auto" w:fill="0E5D61"/>
          </w:tcPr>
          <w:p w:rsidR="00E70F67" w:rsidRDefault="00732945">
            <w:pPr>
              <w:pStyle w:val="TableParagraph"/>
              <w:spacing w:before="100" w:line="194" w:lineRule="auto"/>
              <w:rPr>
                <w:rFonts w:ascii="Nunito Sans SemiBold"/>
                <w:b/>
                <w:sz w:val="18"/>
              </w:rPr>
            </w:pPr>
            <w:r>
              <w:rPr>
                <w:rFonts w:ascii="Nunito Sans SemiBold"/>
                <w:b/>
                <w:color w:val="FFFFFF"/>
                <w:sz w:val="18"/>
              </w:rPr>
              <w:t>Mitigation measure ID</w:t>
            </w:r>
          </w:p>
        </w:tc>
        <w:tc>
          <w:tcPr>
            <w:tcW w:w="5879" w:type="dxa"/>
            <w:shd w:val="clear" w:color="auto" w:fill="0E5D61"/>
          </w:tcPr>
          <w:p w:rsidR="00E70F67" w:rsidRDefault="00732945">
            <w:pPr>
              <w:pStyle w:val="TableParagraph"/>
              <w:spacing w:before="62"/>
              <w:rPr>
                <w:rFonts w:ascii="Nunito Sans SemiBold"/>
                <w:b/>
                <w:sz w:val="18"/>
              </w:rPr>
            </w:pPr>
            <w:r>
              <w:rPr>
                <w:rFonts w:ascii="Nunito Sans SemiBold"/>
                <w:b/>
                <w:color w:val="FFFFFF"/>
                <w:sz w:val="18"/>
              </w:rPr>
              <w:t>Mitigation measure</w:t>
            </w:r>
          </w:p>
        </w:tc>
        <w:tc>
          <w:tcPr>
            <w:tcW w:w="1248" w:type="dxa"/>
            <w:shd w:val="clear" w:color="auto" w:fill="0E5D61"/>
          </w:tcPr>
          <w:p w:rsidR="00E70F67" w:rsidRDefault="00732945">
            <w:pPr>
              <w:pStyle w:val="TableParagraph"/>
              <w:spacing w:before="62"/>
              <w:ind w:left="69"/>
              <w:rPr>
                <w:rFonts w:ascii="Nunito Sans SemiBold"/>
                <w:b/>
                <w:sz w:val="18"/>
              </w:rPr>
            </w:pPr>
            <w:r>
              <w:rPr>
                <w:rFonts w:ascii="Nunito Sans SemiBold"/>
                <w:b/>
                <w:color w:val="FFFFFF"/>
                <w:sz w:val="18"/>
              </w:rPr>
              <w:t>Works area</w:t>
            </w:r>
          </w:p>
        </w:tc>
        <w:tc>
          <w:tcPr>
            <w:tcW w:w="1203" w:type="dxa"/>
            <w:shd w:val="clear" w:color="auto" w:fill="0E5D61"/>
          </w:tcPr>
          <w:p w:rsidR="00E70F67" w:rsidRDefault="00732945">
            <w:pPr>
              <w:pStyle w:val="TableParagraph"/>
              <w:spacing w:before="62"/>
              <w:ind w:left="69"/>
              <w:rPr>
                <w:rFonts w:ascii="Nunito Sans SemiBold"/>
                <w:b/>
                <w:sz w:val="18"/>
              </w:rPr>
            </w:pPr>
            <w:r>
              <w:rPr>
                <w:rFonts w:ascii="Nunito Sans SemiBold"/>
                <w:b/>
                <w:color w:val="FFFFFF"/>
                <w:sz w:val="18"/>
              </w:rPr>
              <w:t>Stage</w:t>
            </w:r>
          </w:p>
        </w:tc>
      </w:tr>
      <w:tr w:rsidR="00E70F67">
        <w:trPr>
          <w:trHeight w:val="5909"/>
        </w:trPr>
        <w:tc>
          <w:tcPr>
            <w:tcW w:w="1081" w:type="dxa"/>
            <w:tcBorders>
              <w:bottom w:val="single" w:sz="18" w:space="0" w:color="D7D6C7"/>
            </w:tcBorders>
          </w:tcPr>
          <w:p w:rsidR="00E70F67" w:rsidRDefault="00732945">
            <w:pPr>
              <w:pStyle w:val="TableParagraph"/>
              <w:spacing w:before="44"/>
              <w:rPr>
                <w:sz w:val="16"/>
              </w:rPr>
            </w:pPr>
            <w:r>
              <w:rPr>
                <w:color w:val="4D4D4F"/>
                <w:sz w:val="16"/>
              </w:rPr>
              <w:t>MM-C03</w:t>
            </w:r>
          </w:p>
        </w:tc>
        <w:tc>
          <w:tcPr>
            <w:tcW w:w="5879" w:type="dxa"/>
            <w:tcBorders>
              <w:bottom w:val="single" w:sz="18" w:space="0" w:color="D7D6C7"/>
            </w:tcBorders>
          </w:tcPr>
          <w:p w:rsidR="00E70F67" w:rsidRDefault="00732945">
            <w:pPr>
              <w:pStyle w:val="TableParagraph"/>
              <w:spacing w:before="44" w:line="209" w:lineRule="exact"/>
              <w:rPr>
                <w:b/>
                <w:sz w:val="16"/>
              </w:rPr>
            </w:pPr>
            <w:r>
              <w:rPr>
                <w:b/>
                <w:color w:val="4D4D4F"/>
                <w:sz w:val="16"/>
              </w:rPr>
              <w:t>Acid Sulfate Soil Management Plan</w:t>
            </w:r>
          </w:p>
          <w:p w:rsidR="00E70F67" w:rsidRDefault="00732945">
            <w:pPr>
              <w:pStyle w:val="TableParagraph"/>
              <w:spacing w:before="5" w:line="220" w:lineRule="auto"/>
              <w:ind w:right="104"/>
              <w:rPr>
                <w:sz w:val="16"/>
              </w:rPr>
            </w:pPr>
            <w:r>
              <w:rPr>
                <w:color w:val="4D4D4F"/>
                <w:sz w:val="16"/>
              </w:rPr>
              <w:t xml:space="preserve">An Acid Sulfate Soil Management Plan (ASSMP) will be developed in accordance with the </w:t>
            </w:r>
            <w:r>
              <w:rPr>
                <w:i/>
                <w:color w:val="4D4D4F"/>
                <w:sz w:val="16"/>
              </w:rPr>
              <w:t xml:space="preserve">Industrial Waste Management Policy (Waste Acid Sulfate Soils) 1999 </w:t>
            </w:r>
            <w:r>
              <w:rPr>
                <w:color w:val="4D4D4F"/>
                <w:sz w:val="16"/>
              </w:rPr>
              <w:t xml:space="preserve">and EPA Victoria publication </w:t>
            </w:r>
            <w:r>
              <w:rPr>
                <w:i/>
                <w:color w:val="4D4D4F"/>
                <w:sz w:val="16"/>
              </w:rPr>
              <w:t>IWRG655.1 – Acid sulfate soil and rock</w:t>
            </w:r>
            <w:r>
              <w:rPr>
                <w:color w:val="4D4D4F"/>
                <w:sz w:val="16"/>
              </w:rPr>
              <w:t>, and the Victorian Best Practice Guidelines for Assessing and Managing Coastal Acid Sulfate Soils (CASS BPMG, 2010). The ASSMP shall be approved by EPA and will include:</w:t>
            </w:r>
          </w:p>
          <w:p w:rsidR="00E70F67" w:rsidRDefault="00732945">
            <w:pPr>
              <w:pStyle w:val="TableParagraph"/>
              <w:numPr>
                <w:ilvl w:val="0"/>
                <w:numId w:val="8"/>
              </w:numPr>
              <w:tabs>
                <w:tab w:val="left" w:pos="511"/>
              </w:tabs>
              <w:spacing w:line="220" w:lineRule="auto"/>
              <w:ind w:right="441"/>
              <w:rPr>
                <w:sz w:val="16"/>
              </w:rPr>
            </w:pPr>
            <w:r>
              <w:rPr>
                <w:color w:val="4D4D4F"/>
                <w:sz w:val="16"/>
              </w:rPr>
              <w:t>Relevant site-based personnel must be trained on the requirements of the acid sulfate materials management procedure including the recommended time period over which soils may be</w:t>
            </w:r>
            <w:r>
              <w:rPr>
                <w:color w:val="4D4D4F"/>
                <w:spacing w:val="35"/>
                <w:sz w:val="16"/>
              </w:rPr>
              <w:t xml:space="preserve"> </w:t>
            </w:r>
            <w:r>
              <w:rPr>
                <w:color w:val="4D4D4F"/>
                <w:sz w:val="16"/>
              </w:rPr>
              <w:t>temporarily</w:t>
            </w:r>
          </w:p>
          <w:p w:rsidR="00E70F67" w:rsidRDefault="00732945">
            <w:pPr>
              <w:pStyle w:val="TableParagraph"/>
              <w:spacing w:line="193" w:lineRule="exact"/>
              <w:ind w:left="510"/>
              <w:rPr>
                <w:sz w:val="16"/>
              </w:rPr>
            </w:pPr>
            <w:r>
              <w:rPr>
                <w:color w:val="4D4D4F"/>
                <w:sz w:val="16"/>
              </w:rPr>
              <w:t>stockpiled before treatment commences as recommended by the CASS</w:t>
            </w:r>
          </w:p>
          <w:p w:rsidR="00E70F67" w:rsidRDefault="00732945">
            <w:pPr>
              <w:pStyle w:val="TableParagraph"/>
              <w:spacing w:line="200" w:lineRule="exact"/>
              <w:ind w:left="510"/>
              <w:rPr>
                <w:sz w:val="16"/>
              </w:rPr>
            </w:pPr>
            <w:r>
              <w:rPr>
                <w:color w:val="4D4D4F"/>
                <w:sz w:val="16"/>
              </w:rPr>
              <w:t>BPMG (2010).</w:t>
            </w:r>
          </w:p>
          <w:p w:rsidR="00E70F67" w:rsidRDefault="00732945">
            <w:pPr>
              <w:pStyle w:val="TableParagraph"/>
              <w:numPr>
                <w:ilvl w:val="0"/>
                <w:numId w:val="8"/>
              </w:numPr>
              <w:tabs>
                <w:tab w:val="left" w:pos="511"/>
              </w:tabs>
              <w:spacing w:line="220" w:lineRule="auto"/>
              <w:ind w:right="86"/>
              <w:jc w:val="both"/>
              <w:rPr>
                <w:sz w:val="16"/>
              </w:rPr>
            </w:pPr>
            <w:r>
              <w:rPr>
                <w:color w:val="4D4D4F"/>
                <w:spacing w:val="2"/>
                <w:sz w:val="16"/>
              </w:rPr>
              <w:t xml:space="preserve">The </w:t>
            </w:r>
            <w:r>
              <w:rPr>
                <w:color w:val="4D4D4F"/>
                <w:sz w:val="16"/>
              </w:rPr>
              <w:t xml:space="preserve">duration of stockpiling of untreated </w:t>
            </w:r>
            <w:r>
              <w:rPr>
                <w:color w:val="4D4D4F"/>
                <w:spacing w:val="2"/>
                <w:sz w:val="16"/>
              </w:rPr>
              <w:t xml:space="preserve">ASS </w:t>
            </w:r>
            <w:r>
              <w:rPr>
                <w:color w:val="4D4D4F"/>
                <w:sz w:val="16"/>
              </w:rPr>
              <w:t xml:space="preserve">will be minimised by taking into consideration the </w:t>
            </w:r>
            <w:r>
              <w:rPr>
                <w:color w:val="4D4D4F"/>
                <w:spacing w:val="2"/>
                <w:sz w:val="16"/>
              </w:rPr>
              <w:t xml:space="preserve">constraints </w:t>
            </w:r>
            <w:r>
              <w:rPr>
                <w:color w:val="4D4D4F"/>
                <w:sz w:val="16"/>
              </w:rPr>
              <w:t xml:space="preserve">on </w:t>
            </w:r>
            <w:r>
              <w:rPr>
                <w:color w:val="4D4D4F"/>
                <w:spacing w:val="2"/>
                <w:sz w:val="16"/>
              </w:rPr>
              <w:t xml:space="preserve">stockpile </w:t>
            </w:r>
            <w:r>
              <w:rPr>
                <w:color w:val="4D4D4F"/>
                <w:sz w:val="16"/>
              </w:rPr>
              <w:t xml:space="preserve">duration where treatment of </w:t>
            </w:r>
            <w:r>
              <w:rPr>
                <w:color w:val="4D4D4F"/>
                <w:spacing w:val="2"/>
                <w:sz w:val="16"/>
              </w:rPr>
              <w:t xml:space="preserve">ASS </w:t>
            </w:r>
            <w:r>
              <w:rPr>
                <w:color w:val="4D4D4F"/>
                <w:sz w:val="16"/>
              </w:rPr>
              <w:t xml:space="preserve">may not be required, as per the </w:t>
            </w:r>
            <w:r>
              <w:rPr>
                <w:color w:val="4D4D4F"/>
                <w:spacing w:val="3"/>
                <w:sz w:val="16"/>
              </w:rPr>
              <w:t xml:space="preserve">CASS </w:t>
            </w:r>
            <w:r>
              <w:rPr>
                <w:color w:val="4D4D4F"/>
                <w:spacing w:val="2"/>
                <w:sz w:val="16"/>
              </w:rPr>
              <w:t>BPMG</w:t>
            </w:r>
            <w:r>
              <w:rPr>
                <w:color w:val="4D4D4F"/>
                <w:spacing w:val="7"/>
                <w:sz w:val="16"/>
              </w:rPr>
              <w:t xml:space="preserve"> </w:t>
            </w:r>
            <w:r>
              <w:rPr>
                <w:color w:val="4D4D4F"/>
                <w:sz w:val="16"/>
              </w:rPr>
              <w:t>(2010).</w:t>
            </w:r>
          </w:p>
          <w:p w:rsidR="00E70F67" w:rsidRDefault="00732945">
            <w:pPr>
              <w:pStyle w:val="TableParagraph"/>
              <w:numPr>
                <w:ilvl w:val="0"/>
                <w:numId w:val="8"/>
              </w:numPr>
              <w:tabs>
                <w:tab w:val="left" w:pos="511"/>
              </w:tabs>
              <w:spacing w:line="220" w:lineRule="auto"/>
              <w:ind w:right="80"/>
              <w:jc w:val="both"/>
              <w:rPr>
                <w:sz w:val="16"/>
              </w:rPr>
            </w:pPr>
            <w:r>
              <w:rPr>
                <w:color w:val="4D4D4F"/>
                <w:sz w:val="16"/>
              </w:rPr>
              <w:t xml:space="preserve">Include a procedure for managing </w:t>
            </w:r>
            <w:r>
              <w:rPr>
                <w:color w:val="4D4D4F"/>
                <w:spacing w:val="2"/>
                <w:sz w:val="16"/>
              </w:rPr>
              <w:t xml:space="preserve">unexpected </w:t>
            </w:r>
            <w:r>
              <w:rPr>
                <w:color w:val="4D4D4F"/>
                <w:sz w:val="16"/>
              </w:rPr>
              <w:t xml:space="preserve">discovery of </w:t>
            </w:r>
            <w:r>
              <w:rPr>
                <w:color w:val="4D4D4F"/>
                <w:spacing w:val="2"/>
                <w:sz w:val="16"/>
              </w:rPr>
              <w:t xml:space="preserve">ASS/PASS </w:t>
            </w:r>
            <w:r>
              <w:rPr>
                <w:color w:val="4D4D4F"/>
                <w:sz w:val="16"/>
              </w:rPr>
              <w:t>in the ASSMP.</w:t>
            </w:r>
          </w:p>
          <w:p w:rsidR="00E70F67" w:rsidRDefault="00732945">
            <w:pPr>
              <w:pStyle w:val="TableParagraph"/>
              <w:numPr>
                <w:ilvl w:val="0"/>
                <w:numId w:val="8"/>
              </w:numPr>
              <w:tabs>
                <w:tab w:val="left" w:pos="511"/>
              </w:tabs>
              <w:spacing w:line="220" w:lineRule="auto"/>
              <w:ind w:right="181"/>
              <w:rPr>
                <w:sz w:val="16"/>
              </w:rPr>
            </w:pPr>
            <w:r>
              <w:rPr>
                <w:color w:val="4D4D4F"/>
                <w:sz w:val="16"/>
              </w:rPr>
              <w:t xml:space="preserve">If </w:t>
            </w:r>
            <w:r>
              <w:rPr>
                <w:color w:val="4D4D4F"/>
                <w:spacing w:val="2"/>
                <w:sz w:val="16"/>
              </w:rPr>
              <w:t xml:space="preserve">ASSs </w:t>
            </w:r>
            <w:r>
              <w:rPr>
                <w:color w:val="4D4D4F"/>
                <w:sz w:val="16"/>
              </w:rPr>
              <w:t xml:space="preserve">are to be </w:t>
            </w:r>
            <w:r>
              <w:rPr>
                <w:color w:val="4D4D4F"/>
                <w:spacing w:val="2"/>
                <w:sz w:val="16"/>
              </w:rPr>
              <w:t xml:space="preserve">stockpiled </w:t>
            </w:r>
            <w:r>
              <w:rPr>
                <w:color w:val="4D4D4F"/>
                <w:sz w:val="16"/>
              </w:rPr>
              <w:t xml:space="preserve">for an </w:t>
            </w:r>
            <w:r>
              <w:rPr>
                <w:color w:val="4D4D4F"/>
                <w:spacing w:val="2"/>
                <w:sz w:val="16"/>
              </w:rPr>
              <w:t xml:space="preserve">extended </w:t>
            </w:r>
            <w:r>
              <w:rPr>
                <w:color w:val="4D4D4F"/>
                <w:sz w:val="16"/>
              </w:rPr>
              <w:t xml:space="preserve">time period (exceeding the </w:t>
            </w:r>
            <w:r>
              <w:rPr>
                <w:color w:val="4D4D4F"/>
                <w:spacing w:val="3"/>
                <w:sz w:val="16"/>
              </w:rPr>
              <w:t xml:space="preserve">CASS </w:t>
            </w:r>
            <w:r>
              <w:rPr>
                <w:color w:val="4D4D4F"/>
                <w:spacing w:val="2"/>
                <w:sz w:val="16"/>
              </w:rPr>
              <w:t xml:space="preserve">BPMG </w:t>
            </w:r>
            <w:r>
              <w:rPr>
                <w:color w:val="4D4D4F"/>
                <w:sz w:val="16"/>
              </w:rPr>
              <w:t xml:space="preserve">(2010) recommended short-term stockpiling durations), the potential generation of acidic leachate will be managed by treating the </w:t>
            </w:r>
            <w:r>
              <w:rPr>
                <w:color w:val="4D4D4F"/>
                <w:spacing w:val="2"/>
                <w:sz w:val="16"/>
              </w:rPr>
              <w:t xml:space="preserve">stockpile </w:t>
            </w:r>
            <w:r>
              <w:rPr>
                <w:color w:val="4D4D4F"/>
                <w:sz w:val="16"/>
              </w:rPr>
              <w:t xml:space="preserve">and or spreading a guard layer before stockpiling and/or covering the </w:t>
            </w:r>
            <w:r>
              <w:rPr>
                <w:color w:val="4D4D4F"/>
                <w:spacing w:val="2"/>
                <w:sz w:val="16"/>
              </w:rPr>
              <w:t>stockpile.</w:t>
            </w:r>
          </w:p>
          <w:p w:rsidR="00E70F67" w:rsidRDefault="00732945">
            <w:pPr>
              <w:pStyle w:val="TableParagraph"/>
              <w:numPr>
                <w:ilvl w:val="0"/>
                <w:numId w:val="8"/>
              </w:numPr>
              <w:tabs>
                <w:tab w:val="left" w:pos="511"/>
              </w:tabs>
              <w:spacing w:line="220" w:lineRule="auto"/>
              <w:ind w:right="239"/>
              <w:rPr>
                <w:sz w:val="16"/>
              </w:rPr>
            </w:pPr>
            <w:r>
              <w:rPr>
                <w:color w:val="4D4D4F"/>
                <w:spacing w:val="2"/>
                <w:sz w:val="16"/>
              </w:rPr>
              <w:t xml:space="preserve">Run-off </w:t>
            </w:r>
            <w:r>
              <w:rPr>
                <w:color w:val="4D4D4F"/>
                <w:sz w:val="16"/>
              </w:rPr>
              <w:t xml:space="preserve">that has the potential to be </w:t>
            </w:r>
            <w:r>
              <w:rPr>
                <w:color w:val="4D4D4F"/>
                <w:spacing w:val="2"/>
                <w:sz w:val="16"/>
              </w:rPr>
              <w:t xml:space="preserve">impacted </w:t>
            </w:r>
            <w:r>
              <w:rPr>
                <w:color w:val="4D4D4F"/>
                <w:sz w:val="16"/>
              </w:rPr>
              <w:t xml:space="preserve">by </w:t>
            </w:r>
            <w:r>
              <w:rPr>
                <w:color w:val="4D4D4F"/>
                <w:spacing w:val="2"/>
                <w:sz w:val="16"/>
              </w:rPr>
              <w:t xml:space="preserve">stockpile </w:t>
            </w:r>
            <w:r>
              <w:rPr>
                <w:color w:val="4D4D4F"/>
                <w:sz w:val="16"/>
              </w:rPr>
              <w:t xml:space="preserve">material will be captured (where </w:t>
            </w:r>
            <w:r>
              <w:rPr>
                <w:color w:val="4D4D4F"/>
                <w:spacing w:val="2"/>
                <w:sz w:val="16"/>
              </w:rPr>
              <w:t xml:space="preserve">practicable) </w:t>
            </w:r>
            <w:r>
              <w:rPr>
                <w:color w:val="4D4D4F"/>
                <w:sz w:val="16"/>
              </w:rPr>
              <w:t xml:space="preserve">and managed in accordance with the </w:t>
            </w:r>
            <w:r>
              <w:rPr>
                <w:color w:val="4D4D4F"/>
                <w:spacing w:val="3"/>
                <w:sz w:val="16"/>
              </w:rPr>
              <w:t xml:space="preserve">CASS </w:t>
            </w:r>
            <w:r>
              <w:rPr>
                <w:color w:val="4D4D4F"/>
                <w:spacing w:val="2"/>
                <w:sz w:val="16"/>
              </w:rPr>
              <w:t>BPMG</w:t>
            </w:r>
            <w:r>
              <w:rPr>
                <w:color w:val="4D4D4F"/>
                <w:spacing w:val="-3"/>
                <w:sz w:val="16"/>
              </w:rPr>
              <w:t xml:space="preserve"> </w:t>
            </w:r>
            <w:r>
              <w:rPr>
                <w:color w:val="4D4D4F"/>
                <w:sz w:val="16"/>
              </w:rPr>
              <w:t>(2010).</w:t>
            </w:r>
          </w:p>
          <w:p w:rsidR="00E70F67" w:rsidRDefault="00732945">
            <w:pPr>
              <w:pStyle w:val="TableParagraph"/>
              <w:numPr>
                <w:ilvl w:val="0"/>
                <w:numId w:val="8"/>
              </w:numPr>
              <w:tabs>
                <w:tab w:val="left" w:pos="511"/>
              </w:tabs>
              <w:spacing w:line="220" w:lineRule="auto"/>
              <w:ind w:right="68"/>
              <w:rPr>
                <w:sz w:val="16"/>
              </w:rPr>
            </w:pPr>
            <w:r>
              <w:rPr>
                <w:color w:val="4D4D4F"/>
                <w:sz w:val="16"/>
              </w:rPr>
              <w:t xml:space="preserve">A monitoring program will be implemented in accordance with the </w:t>
            </w:r>
            <w:r>
              <w:rPr>
                <w:color w:val="4D4D4F"/>
                <w:spacing w:val="3"/>
                <w:sz w:val="16"/>
              </w:rPr>
              <w:t xml:space="preserve">CASS </w:t>
            </w:r>
            <w:r>
              <w:rPr>
                <w:color w:val="4D4D4F"/>
                <w:spacing w:val="2"/>
                <w:sz w:val="16"/>
              </w:rPr>
              <w:t xml:space="preserve">BPMG </w:t>
            </w:r>
            <w:r>
              <w:rPr>
                <w:color w:val="4D4D4F"/>
                <w:sz w:val="16"/>
              </w:rPr>
              <w:t xml:space="preserve">(2010) to measure the </w:t>
            </w:r>
            <w:r>
              <w:rPr>
                <w:color w:val="4D4D4F"/>
                <w:spacing w:val="2"/>
                <w:sz w:val="16"/>
              </w:rPr>
              <w:t xml:space="preserve">effectiveness </w:t>
            </w:r>
            <w:r>
              <w:rPr>
                <w:color w:val="4D4D4F"/>
                <w:sz w:val="16"/>
              </w:rPr>
              <w:t xml:space="preserve">of the management </w:t>
            </w:r>
            <w:r>
              <w:rPr>
                <w:color w:val="4D4D4F"/>
                <w:spacing w:val="2"/>
                <w:sz w:val="16"/>
              </w:rPr>
              <w:t xml:space="preserve">strategy </w:t>
            </w:r>
            <w:r>
              <w:rPr>
                <w:color w:val="4D4D4F"/>
                <w:sz w:val="16"/>
              </w:rPr>
              <w:t xml:space="preserve">and to provide an early warning of any environmental degradation or </w:t>
            </w:r>
            <w:r>
              <w:rPr>
                <w:color w:val="4D4D4F"/>
                <w:spacing w:val="2"/>
                <w:sz w:val="16"/>
              </w:rPr>
              <w:t xml:space="preserve">impact </w:t>
            </w:r>
            <w:r>
              <w:rPr>
                <w:color w:val="4D4D4F"/>
                <w:sz w:val="16"/>
              </w:rPr>
              <w:t xml:space="preserve">to </w:t>
            </w:r>
            <w:r>
              <w:rPr>
                <w:color w:val="4D4D4F"/>
                <w:spacing w:val="2"/>
                <w:sz w:val="16"/>
              </w:rPr>
              <w:t xml:space="preserve">surface </w:t>
            </w:r>
            <w:r>
              <w:rPr>
                <w:color w:val="4D4D4F"/>
                <w:sz w:val="16"/>
              </w:rPr>
              <w:t>water, groundwater and soils.</w:t>
            </w:r>
          </w:p>
        </w:tc>
        <w:tc>
          <w:tcPr>
            <w:tcW w:w="1248" w:type="dxa"/>
            <w:tcBorders>
              <w:bottom w:val="single" w:sz="18" w:space="0" w:color="D7D6C7"/>
            </w:tcBorders>
          </w:tcPr>
          <w:p w:rsidR="00E70F67" w:rsidRDefault="00732945">
            <w:pPr>
              <w:pStyle w:val="TableParagraph"/>
              <w:spacing w:before="44" w:line="209" w:lineRule="exact"/>
              <w:ind w:left="69"/>
              <w:rPr>
                <w:sz w:val="16"/>
              </w:rPr>
            </w:pPr>
            <w:r>
              <w:rPr>
                <w:color w:val="4D4D4F"/>
                <w:sz w:val="16"/>
              </w:rPr>
              <w:t>Gas Import</w:t>
            </w:r>
          </w:p>
          <w:p w:rsidR="00E70F67" w:rsidRDefault="00732945">
            <w:pPr>
              <w:pStyle w:val="TableParagraph"/>
              <w:spacing w:line="209" w:lineRule="exact"/>
              <w:ind w:left="69"/>
              <w:rPr>
                <w:sz w:val="16"/>
              </w:rPr>
            </w:pPr>
            <w:r>
              <w:rPr>
                <w:color w:val="4D4D4F"/>
                <w:sz w:val="16"/>
              </w:rPr>
              <w:t>Jetty Works</w:t>
            </w:r>
          </w:p>
        </w:tc>
        <w:tc>
          <w:tcPr>
            <w:tcW w:w="1203" w:type="dxa"/>
            <w:tcBorders>
              <w:bottom w:val="single" w:sz="18" w:space="0" w:color="D7D6C7"/>
            </w:tcBorders>
          </w:tcPr>
          <w:p w:rsidR="00E70F67" w:rsidRDefault="00732945">
            <w:pPr>
              <w:pStyle w:val="TableParagraph"/>
              <w:spacing w:before="44"/>
              <w:ind w:left="69"/>
              <w:rPr>
                <w:sz w:val="16"/>
              </w:rPr>
            </w:pPr>
            <w:r>
              <w:rPr>
                <w:color w:val="4D4D4F"/>
                <w:sz w:val="16"/>
              </w:rPr>
              <w:t>Construction</w:t>
            </w:r>
          </w:p>
        </w:tc>
      </w:tr>
      <w:tr w:rsidR="00E70F67">
        <w:trPr>
          <w:trHeight w:val="4486"/>
        </w:trPr>
        <w:tc>
          <w:tcPr>
            <w:tcW w:w="1081"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MM-C04</w:t>
            </w:r>
          </w:p>
        </w:tc>
        <w:tc>
          <w:tcPr>
            <w:tcW w:w="5879" w:type="dxa"/>
            <w:tcBorders>
              <w:top w:val="single" w:sz="18" w:space="0" w:color="D7D6C7"/>
              <w:bottom w:val="single" w:sz="18" w:space="0" w:color="D7D6C7"/>
            </w:tcBorders>
          </w:tcPr>
          <w:p w:rsidR="00E70F67" w:rsidRDefault="00732945">
            <w:pPr>
              <w:pStyle w:val="TableParagraph"/>
              <w:spacing w:before="21" w:line="209" w:lineRule="exact"/>
              <w:rPr>
                <w:b/>
                <w:sz w:val="16"/>
              </w:rPr>
            </w:pPr>
            <w:r>
              <w:rPr>
                <w:b/>
                <w:color w:val="4D4D4F"/>
                <w:sz w:val="16"/>
              </w:rPr>
              <w:t>Contaminated groundwater/trench water</w:t>
            </w:r>
          </w:p>
          <w:p w:rsidR="00E70F67" w:rsidRDefault="00732945">
            <w:pPr>
              <w:pStyle w:val="TableParagraph"/>
              <w:numPr>
                <w:ilvl w:val="0"/>
                <w:numId w:val="7"/>
              </w:numPr>
              <w:tabs>
                <w:tab w:val="left" w:pos="511"/>
              </w:tabs>
              <w:spacing w:line="200" w:lineRule="exact"/>
              <w:ind w:hanging="285"/>
              <w:rPr>
                <w:sz w:val="16"/>
              </w:rPr>
            </w:pPr>
            <w:r>
              <w:rPr>
                <w:color w:val="4D4D4F"/>
                <w:sz w:val="16"/>
              </w:rPr>
              <w:t>Contaminated</w:t>
            </w:r>
            <w:r>
              <w:rPr>
                <w:color w:val="4D4D4F"/>
                <w:spacing w:val="9"/>
                <w:sz w:val="16"/>
              </w:rPr>
              <w:t xml:space="preserve"> </w:t>
            </w:r>
            <w:r>
              <w:rPr>
                <w:color w:val="4D4D4F"/>
                <w:sz w:val="16"/>
              </w:rPr>
              <w:t>groundwater/trench</w:t>
            </w:r>
            <w:r>
              <w:rPr>
                <w:color w:val="4D4D4F"/>
                <w:spacing w:val="9"/>
                <w:sz w:val="16"/>
              </w:rPr>
              <w:t xml:space="preserve"> </w:t>
            </w:r>
            <w:r>
              <w:rPr>
                <w:color w:val="4D4D4F"/>
                <w:sz w:val="16"/>
              </w:rPr>
              <w:t>water</w:t>
            </w:r>
            <w:r>
              <w:rPr>
                <w:color w:val="4D4D4F"/>
                <w:spacing w:val="9"/>
                <w:sz w:val="16"/>
              </w:rPr>
              <w:t xml:space="preserve"> </w:t>
            </w:r>
            <w:r>
              <w:rPr>
                <w:color w:val="4D4D4F"/>
                <w:sz w:val="16"/>
              </w:rPr>
              <w:t>will</w:t>
            </w:r>
            <w:r>
              <w:rPr>
                <w:color w:val="4D4D4F"/>
                <w:spacing w:val="9"/>
                <w:sz w:val="16"/>
              </w:rPr>
              <w:t xml:space="preserve"> </w:t>
            </w:r>
            <w:r>
              <w:rPr>
                <w:color w:val="4D4D4F"/>
                <w:sz w:val="16"/>
              </w:rPr>
              <w:t>be</w:t>
            </w:r>
            <w:r>
              <w:rPr>
                <w:color w:val="4D4D4F"/>
                <w:spacing w:val="9"/>
                <w:sz w:val="16"/>
              </w:rPr>
              <w:t xml:space="preserve"> </w:t>
            </w:r>
            <w:r>
              <w:rPr>
                <w:color w:val="4D4D4F"/>
                <w:sz w:val="16"/>
              </w:rPr>
              <w:t>managed</w:t>
            </w:r>
            <w:r>
              <w:rPr>
                <w:color w:val="4D4D4F"/>
                <w:spacing w:val="9"/>
                <w:sz w:val="16"/>
              </w:rPr>
              <w:t xml:space="preserve"> </w:t>
            </w:r>
            <w:r>
              <w:rPr>
                <w:color w:val="4D4D4F"/>
                <w:sz w:val="16"/>
              </w:rPr>
              <w:t>in</w:t>
            </w:r>
            <w:r>
              <w:rPr>
                <w:color w:val="4D4D4F"/>
                <w:spacing w:val="9"/>
                <w:sz w:val="16"/>
              </w:rPr>
              <w:t xml:space="preserve"> </w:t>
            </w:r>
            <w:r>
              <w:rPr>
                <w:color w:val="4D4D4F"/>
                <w:sz w:val="16"/>
              </w:rPr>
              <w:t>accordance</w:t>
            </w:r>
          </w:p>
          <w:p w:rsidR="00E70F67" w:rsidRDefault="00732945">
            <w:pPr>
              <w:pStyle w:val="TableParagraph"/>
              <w:spacing w:line="194" w:lineRule="exact"/>
              <w:ind w:left="510"/>
              <w:rPr>
                <w:sz w:val="16"/>
              </w:rPr>
            </w:pPr>
            <w:r>
              <w:rPr>
                <w:color w:val="4D4D4F"/>
                <w:sz w:val="16"/>
              </w:rPr>
              <w:t>with:</w:t>
            </w:r>
          </w:p>
          <w:p w:rsidR="00E70F67" w:rsidRDefault="00732945">
            <w:pPr>
              <w:pStyle w:val="TableParagraph"/>
              <w:numPr>
                <w:ilvl w:val="1"/>
                <w:numId w:val="7"/>
              </w:numPr>
              <w:tabs>
                <w:tab w:val="left" w:pos="850"/>
                <w:tab w:val="left" w:pos="851"/>
              </w:tabs>
              <w:spacing w:line="244" w:lineRule="exact"/>
              <w:ind w:hanging="285"/>
              <w:rPr>
                <w:i/>
                <w:sz w:val="16"/>
              </w:rPr>
            </w:pPr>
            <w:r>
              <w:rPr>
                <w:i/>
                <w:color w:val="4D4D4F"/>
                <w:sz w:val="16"/>
              </w:rPr>
              <w:t>SEPP (Waters)</w:t>
            </w:r>
          </w:p>
          <w:p w:rsidR="00E70F67" w:rsidRDefault="00732945">
            <w:pPr>
              <w:pStyle w:val="TableParagraph"/>
              <w:numPr>
                <w:ilvl w:val="1"/>
                <w:numId w:val="7"/>
              </w:numPr>
              <w:tabs>
                <w:tab w:val="left" w:pos="850"/>
                <w:tab w:val="left" w:pos="851"/>
              </w:tabs>
              <w:spacing w:line="206" w:lineRule="exact"/>
              <w:ind w:hanging="285"/>
              <w:rPr>
                <w:rFonts w:ascii="Nunito Sans SemiBold" w:hAnsi="Nunito Sans SemiBold"/>
                <w:b/>
                <w:sz w:val="16"/>
              </w:rPr>
            </w:pPr>
            <w:r>
              <w:rPr>
                <w:i/>
                <w:color w:val="4D4D4F"/>
                <w:sz w:val="16"/>
              </w:rPr>
              <w:t>PFAS National Environmental Management</w:t>
            </w:r>
            <w:r>
              <w:rPr>
                <w:i/>
                <w:color w:val="4D4D4F"/>
                <w:spacing w:val="5"/>
                <w:sz w:val="16"/>
              </w:rPr>
              <w:t xml:space="preserve"> </w:t>
            </w:r>
            <w:r>
              <w:rPr>
                <w:i/>
                <w:color w:val="4D4D4F"/>
                <w:sz w:val="16"/>
              </w:rPr>
              <w:t>Plan</w:t>
            </w:r>
            <w:r>
              <w:rPr>
                <w:rFonts w:ascii="Nunito Sans SemiBold" w:hAnsi="Nunito Sans SemiBold"/>
                <w:b/>
                <w:color w:val="4D4D4F"/>
                <w:sz w:val="16"/>
              </w:rPr>
              <w:t>.</w:t>
            </w:r>
          </w:p>
          <w:p w:rsidR="00E70F67" w:rsidRDefault="00732945">
            <w:pPr>
              <w:pStyle w:val="TableParagraph"/>
              <w:numPr>
                <w:ilvl w:val="0"/>
                <w:numId w:val="7"/>
              </w:numPr>
              <w:tabs>
                <w:tab w:val="left" w:pos="511"/>
              </w:tabs>
              <w:spacing w:line="156" w:lineRule="exact"/>
              <w:ind w:hanging="285"/>
              <w:rPr>
                <w:sz w:val="16"/>
              </w:rPr>
            </w:pPr>
            <w:r>
              <w:rPr>
                <w:color w:val="4D4D4F"/>
                <w:sz w:val="16"/>
              </w:rPr>
              <w:t xml:space="preserve">All </w:t>
            </w:r>
            <w:r>
              <w:rPr>
                <w:color w:val="4D4D4F"/>
                <w:spacing w:val="2"/>
                <w:sz w:val="16"/>
              </w:rPr>
              <w:t xml:space="preserve">Project </w:t>
            </w:r>
            <w:r>
              <w:rPr>
                <w:color w:val="4D4D4F"/>
                <w:sz w:val="16"/>
              </w:rPr>
              <w:t>personnel will be made aware of the presence</w:t>
            </w:r>
            <w:r>
              <w:rPr>
                <w:color w:val="4D4D4F"/>
                <w:spacing w:val="14"/>
                <w:sz w:val="16"/>
              </w:rPr>
              <w:t xml:space="preserve"> </w:t>
            </w:r>
            <w:r>
              <w:rPr>
                <w:color w:val="4D4D4F"/>
                <w:sz w:val="16"/>
              </w:rPr>
              <w:t>of</w:t>
            </w:r>
          </w:p>
          <w:p w:rsidR="00E70F67" w:rsidRDefault="00732945">
            <w:pPr>
              <w:pStyle w:val="TableParagraph"/>
              <w:spacing w:line="200" w:lineRule="exact"/>
              <w:ind w:left="510"/>
              <w:rPr>
                <w:sz w:val="16"/>
              </w:rPr>
            </w:pPr>
            <w:r>
              <w:rPr>
                <w:color w:val="4D4D4F"/>
                <w:sz w:val="16"/>
              </w:rPr>
              <w:t>contaminated groundwater containing PFAS east of the former Tyabb</w:t>
            </w:r>
          </w:p>
          <w:p w:rsidR="00E70F67" w:rsidRDefault="00732945">
            <w:pPr>
              <w:pStyle w:val="TableParagraph"/>
              <w:spacing w:line="200" w:lineRule="exact"/>
              <w:ind w:left="510"/>
              <w:rPr>
                <w:sz w:val="16"/>
              </w:rPr>
            </w:pPr>
            <w:r>
              <w:rPr>
                <w:color w:val="4D4D4F"/>
                <w:sz w:val="16"/>
              </w:rPr>
              <w:t>landfill.</w:t>
            </w:r>
          </w:p>
          <w:p w:rsidR="00E70F67" w:rsidRDefault="00732945">
            <w:pPr>
              <w:pStyle w:val="TableParagraph"/>
              <w:numPr>
                <w:ilvl w:val="0"/>
                <w:numId w:val="7"/>
              </w:numPr>
              <w:tabs>
                <w:tab w:val="left" w:pos="511"/>
              </w:tabs>
              <w:spacing w:before="5" w:line="220" w:lineRule="auto"/>
              <w:ind w:right="78"/>
              <w:rPr>
                <w:sz w:val="16"/>
              </w:rPr>
            </w:pPr>
            <w:r>
              <w:rPr>
                <w:color w:val="4D4D4F"/>
                <w:sz w:val="16"/>
              </w:rPr>
              <w:t xml:space="preserve">Disturbance of saturated soil and groundwater within the PFAS </w:t>
            </w:r>
            <w:r>
              <w:rPr>
                <w:color w:val="4D4D4F"/>
                <w:spacing w:val="3"/>
                <w:sz w:val="16"/>
              </w:rPr>
              <w:t xml:space="preserve">affected </w:t>
            </w:r>
            <w:r>
              <w:rPr>
                <w:color w:val="4D4D4F"/>
                <w:sz w:val="16"/>
              </w:rPr>
              <w:t xml:space="preserve">area will be minimised. </w:t>
            </w:r>
            <w:r>
              <w:rPr>
                <w:color w:val="4D4D4F"/>
                <w:spacing w:val="2"/>
                <w:sz w:val="16"/>
              </w:rPr>
              <w:t xml:space="preserve">The </w:t>
            </w:r>
            <w:r>
              <w:rPr>
                <w:color w:val="4D4D4F"/>
                <w:sz w:val="16"/>
              </w:rPr>
              <w:t xml:space="preserve">management plan will include measures to prevent migration of PFAS into the surrounding soil or </w:t>
            </w:r>
            <w:r>
              <w:rPr>
                <w:color w:val="4D4D4F"/>
                <w:spacing w:val="2"/>
                <w:sz w:val="16"/>
              </w:rPr>
              <w:t>surface</w:t>
            </w:r>
            <w:r>
              <w:rPr>
                <w:color w:val="4D4D4F"/>
                <w:spacing w:val="39"/>
                <w:sz w:val="16"/>
              </w:rPr>
              <w:t xml:space="preserve"> </w:t>
            </w:r>
            <w:r>
              <w:rPr>
                <w:color w:val="4D4D4F"/>
                <w:sz w:val="16"/>
              </w:rPr>
              <w:t>water.</w:t>
            </w:r>
          </w:p>
          <w:p w:rsidR="00E70F67" w:rsidRDefault="00732945">
            <w:pPr>
              <w:pStyle w:val="TableParagraph"/>
              <w:numPr>
                <w:ilvl w:val="0"/>
                <w:numId w:val="7"/>
              </w:numPr>
              <w:tabs>
                <w:tab w:val="left" w:pos="511"/>
              </w:tabs>
              <w:spacing w:line="220" w:lineRule="auto"/>
              <w:ind w:right="159"/>
              <w:rPr>
                <w:sz w:val="16"/>
              </w:rPr>
            </w:pPr>
            <w:r>
              <w:rPr>
                <w:color w:val="4D4D4F"/>
                <w:sz w:val="16"/>
              </w:rPr>
              <w:t xml:space="preserve">An intrusive groundwater investigation will be </w:t>
            </w:r>
            <w:r>
              <w:rPr>
                <w:color w:val="4D4D4F"/>
                <w:spacing w:val="2"/>
                <w:sz w:val="16"/>
              </w:rPr>
              <w:t xml:space="preserve">undertaken </w:t>
            </w:r>
            <w:r>
              <w:rPr>
                <w:color w:val="4D4D4F"/>
                <w:sz w:val="16"/>
              </w:rPr>
              <w:t xml:space="preserve">in the area </w:t>
            </w:r>
            <w:r>
              <w:rPr>
                <w:color w:val="4D4D4F"/>
                <w:spacing w:val="2"/>
                <w:sz w:val="16"/>
              </w:rPr>
              <w:t xml:space="preserve">between </w:t>
            </w:r>
            <w:r>
              <w:rPr>
                <w:color w:val="4D4D4F"/>
                <w:sz w:val="16"/>
              </w:rPr>
              <w:t>KP7.3 and KP7.9 once vegetation has been cleared, to confirm presence or absence of contaminated groundwater within the area, due to historical and existing land</w:t>
            </w:r>
            <w:r>
              <w:rPr>
                <w:color w:val="4D4D4F"/>
                <w:spacing w:val="3"/>
                <w:sz w:val="16"/>
              </w:rPr>
              <w:t xml:space="preserve"> </w:t>
            </w:r>
            <w:r>
              <w:rPr>
                <w:color w:val="4D4D4F"/>
                <w:sz w:val="16"/>
              </w:rPr>
              <w:t>uses.</w:t>
            </w:r>
          </w:p>
          <w:p w:rsidR="00E70F67" w:rsidRDefault="00732945">
            <w:pPr>
              <w:pStyle w:val="TableParagraph"/>
              <w:numPr>
                <w:ilvl w:val="0"/>
                <w:numId w:val="7"/>
              </w:numPr>
              <w:tabs>
                <w:tab w:val="left" w:pos="511"/>
              </w:tabs>
              <w:spacing w:line="192" w:lineRule="exact"/>
              <w:ind w:hanging="285"/>
              <w:rPr>
                <w:sz w:val="16"/>
              </w:rPr>
            </w:pPr>
            <w:r>
              <w:rPr>
                <w:color w:val="4D4D4F"/>
                <w:sz w:val="16"/>
              </w:rPr>
              <w:t xml:space="preserve">Water from areas that have been </w:t>
            </w:r>
            <w:r>
              <w:rPr>
                <w:color w:val="4D4D4F"/>
                <w:spacing w:val="2"/>
                <w:sz w:val="16"/>
              </w:rPr>
              <w:t xml:space="preserve">identified </w:t>
            </w:r>
            <w:r>
              <w:rPr>
                <w:color w:val="4D4D4F"/>
                <w:sz w:val="16"/>
              </w:rPr>
              <w:t>as contaminated will not</w:t>
            </w:r>
            <w:r>
              <w:rPr>
                <w:color w:val="4D4D4F"/>
                <w:spacing w:val="34"/>
                <w:sz w:val="16"/>
              </w:rPr>
              <w:t xml:space="preserve"> </w:t>
            </w:r>
            <w:r>
              <w:rPr>
                <w:color w:val="4D4D4F"/>
                <w:sz w:val="16"/>
              </w:rPr>
              <w:t>be</w:t>
            </w:r>
          </w:p>
          <w:p w:rsidR="00E70F67" w:rsidRDefault="00732945">
            <w:pPr>
              <w:pStyle w:val="TableParagraph"/>
              <w:spacing w:line="200" w:lineRule="exact"/>
              <w:ind w:left="510"/>
              <w:rPr>
                <w:sz w:val="16"/>
              </w:rPr>
            </w:pPr>
            <w:r>
              <w:rPr>
                <w:color w:val="4D4D4F"/>
                <w:sz w:val="16"/>
              </w:rPr>
              <w:t>discharged to the environment (land, waterways, sewer).</w:t>
            </w:r>
          </w:p>
          <w:p w:rsidR="00E70F67" w:rsidRDefault="00732945">
            <w:pPr>
              <w:pStyle w:val="TableParagraph"/>
              <w:numPr>
                <w:ilvl w:val="0"/>
                <w:numId w:val="7"/>
              </w:numPr>
              <w:tabs>
                <w:tab w:val="left" w:pos="511"/>
              </w:tabs>
              <w:spacing w:before="3" w:line="220" w:lineRule="auto"/>
              <w:ind w:right="547"/>
              <w:rPr>
                <w:sz w:val="16"/>
              </w:rPr>
            </w:pPr>
            <w:r>
              <w:rPr>
                <w:color w:val="4D4D4F"/>
                <w:sz w:val="16"/>
              </w:rPr>
              <w:t xml:space="preserve">Contaminated water will either be treated on-site, depending on contaminant encountered (this may require approval from the EPA </w:t>
            </w:r>
            <w:r>
              <w:rPr>
                <w:color w:val="4D4D4F"/>
                <w:spacing w:val="2"/>
                <w:sz w:val="16"/>
              </w:rPr>
              <w:t xml:space="preserve">Victoria) </w:t>
            </w:r>
            <w:r>
              <w:rPr>
                <w:color w:val="4D4D4F"/>
                <w:sz w:val="16"/>
              </w:rPr>
              <w:t xml:space="preserve">or disposed off-site to an EPA </w:t>
            </w:r>
            <w:r>
              <w:rPr>
                <w:color w:val="4D4D4F"/>
                <w:spacing w:val="2"/>
                <w:sz w:val="16"/>
              </w:rPr>
              <w:t xml:space="preserve">Victoria </w:t>
            </w:r>
            <w:r>
              <w:rPr>
                <w:color w:val="4D4D4F"/>
                <w:sz w:val="16"/>
              </w:rPr>
              <w:t xml:space="preserve">licensed facility. Alternatively, adopt a </w:t>
            </w:r>
            <w:r>
              <w:rPr>
                <w:color w:val="4D4D4F"/>
                <w:spacing w:val="2"/>
                <w:sz w:val="16"/>
              </w:rPr>
              <w:t xml:space="preserve">construction </w:t>
            </w:r>
            <w:r>
              <w:rPr>
                <w:color w:val="4D4D4F"/>
                <w:sz w:val="16"/>
              </w:rPr>
              <w:t xml:space="preserve">approach where contaminated groundwater may be </w:t>
            </w:r>
            <w:r>
              <w:rPr>
                <w:color w:val="4D4D4F"/>
                <w:spacing w:val="3"/>
                <w:sz w:val="16"/>
              </w:rPr>
              <w:t xml:space="preserve">left </w:t>
            </w:r>
            <w:r>
              <w:rPr>
                <w:color w:val="4D4D4F"/>
                <w:sz w:val="16"/>
              </w:rPr>
              <w:t xml:space="preserve">in-situ </w:t>
            </w:r>
            <w:r>
              <w:rPr>
                <w:color w:val="4D4D4F"/>
                <w:spacing w:val="2"/>
                <w:sz w:val="16"/>
              </w:rPr>
              <w:t xml:space="preserve">(i.e. </w:t>
            </w:r>
            <w:r>
              <w:rPr>
                <w:color w:val="4D4D4F"/>
                <w:sz w:val="16"/>
              </w:rPr>
              <w:t xml:space="preserve">not </w:t>
            </w:r>
            <w:r>
              <w:rPr>
                <w:color w:val="4D4D4F"/>
                <w:spacing w:val="2"/>
                <w:sz w:val="16"/>
              </w:rPr>
              <w:t xml:space="preserve">abstracted </w:t>
            </w:r>
            <w:r>
              <w:rPr>
                <w:color w:val="4D4D4F"/>
                <w:sz w:val="16"/>
              </w:rPr>
              <w:t>or</w:t>
            </w:r>
            <w:r>
              <w:rPr>
                <w:color w:val="4D4D4F"/>
                <w:spacing w:val="1"/>
                <w:sz w:val="16"/>
              </w:rPr>
              <w:t xml:space="preserve"> </w:t>
            </w:r>
            <w:r>
              <w:rPr>
                <w:color w:val="4D4D4F"/>
                <w:sz w:val="16"/>
              </w:rPr>
              <w:t>disturbed).</w:t>
            </w:r>
          </w:p>
        </w:tc>
        <w:tc>
          <w:tcPr>
            <w:tcW w:w="1248" w:type="dxa"/>
            <w:tcBorders>
              <w:top w:val="single" w:sz="18" w:space="0" w:color="D7D6C7"/>
              <w:bottom w:val="single" w:sz="18" w:space="0" w:color="D7D6C7"/>
            </w:tcBorders>
          </w:tcPr>
          <w:p w:rsidR="00E70F67" w:rsidRDefault="00732945">
            <w:pPr>
              <w:pStyle w:val="TableParagraph"/>
              <w:spacing w:before="21"/>
              <w:ind w:left="69"/>
              <w:rPr>
                <w:sz w:val="16"/>
              </w:rPr>
            </w:pPr>
            <w:r>
              <w:rPr>
                <w:color w:val="4D4D4F"/>
                <w:sz w:val="16"/>
              </w:rPr>
              <w:t>Pipeline Works</w:t>
            </w:r>
          </w:p>
        </w:tc>
        <w:tc>
          <w:tcPr>
            <w:tcW w:w="1203" w:type="dxa"/>
            <w:tcBorders>
              <w:top w:val="single" w:sz="18" w:space="0" w:color="D7D6C7"/>
              <w:bottom w:val="single" w:sz="18" w:space="0" w:color="D7D6C7"/>
            </w:tcBorders>
          </w:tcPr>
          <w:p w:rsidR="00E70F67" w:rsidRDefault="00732945">
            <w:pPr>
              <w:pStyle w:val="TableParagraph"/>
              <w:spacing w:before="21"/>
              <w:ind w:left="69"/>
              <w:rPr>
                <w:sz w:val="16"/>
              </w:rPr>
            </w:pPr>
            <w:r>
              <w:rPr>
                <w:color w:val="4D4D4F"/>
                <w:sz w:val="16"/>
              </w:rPr>
              <w:t>Construction</w:t>
            </w:r>
          </w:p>
        </w:tc>
      </w:tr>
    </w:tbl>
    <w:p w:rsidR="00E70F67" w:rsidRDefault="00E70F67">
      <w:pPr>
        <w:rPr>
          <w:sz w:val="16"/>
        </w:rPr>
        <w:sectPr w:rsidR="00E70F67">
          <w:headerReference w:type="even" r:id="rId20"/>
          <w:pgSz w:w="11910" w:h="16840"/>
          <w:pgMar w:top="740" w:right="1100" w:bottom="280" w:left="1100" w:header="0" w:footer="0" w:gutter="0"/>
          <w:cols w:space="720"/>
        </w:sectPr>
      </w:pPr>
    </w:p>
    <w:p w:rsidR="00E70F67" w:rsidRDefault="00FF265B">
      <w:pPr>
        <w:pStyle w:val="BodyText"/>
        <w:rPr>
          <w:sz w:val="20"/>
        </w:rPr>
      </w:pPr>
      <w:r>
        <w:lastRenderedPageBreak/>
        <w:pict>
          <v:rect id="_x0000_s1039" style="position:absolute;margin-left:581.1pt;margin-top:124.5pt;width:14.15pt;height:39.7pt;z-index:251722752;mso-position-horizontal-relative:page;mso-position-vertical-relative:page" fillcolor="#0e5d61" stroked="f">
            <w10:wrap anchorx="page" anchory="page"/>
          </v:rect>
        </w:pict>
      </w:r>
      <w:r>
        <w:pict>
          <v:group id="_x0000_s1034" style="position:absolute;margin-left:62.35pt;margin-top:37.4pt;width:532.95pt;height:25.2pt;z-index:251725824;mso-position-horizontal-relative:page;mso-position-vertical-relative:page" coordorigin="1247,748" coordsize="10659,504">
            <v:line id="_x0000_s1038" style="position:absolute" from="10616,748" to="10616,1247" strokecolor="#0e5d61" strokeweight="1.5mm"/>
            <v:line id="_x0000_s1037" style="position:absolute" from="1247,1247" to="11906,1247" strokecolor="#808285" strokeweight=".5pt"/>
            <v:shape id="_x0000_s1036" type="#_x0000_t202" style="position:absolute;left:6272;top:881;width:3868;height:219" filled="f" stroked="f">
              <v:textbox inset="0,0,0,0">
                <w:txbxContent>
                  <w:p w:rsidR="00732945" w:rsidRDefault="00732945">
                    <w:pPr>
                      <w:spacing w:line="206" w:lineRule="exact"/>
                      <w:rPr>
                        <w:sz w:val="16"/>
                      </w:rPr>
                    </w:pPr>
                    <w:r>
                      <w:rPr>
                        <w:color w:val="4D4D4F"/>
                        <w:sz w:val="16"/>
                      </w:rPr>
                      <w:t>Gas Import Jetty and Pipeline Project EES | Volume 2</w:t>
                    </w:r>
                  </w:p>
                </w:txbxContent>
              </v:textbox>
            </v:shape>
            <v:shape id="_x0000_s1035" type="#_x0000_t202" style="position:absolute;left:10831;top:802;width:747;height:355" filled="f" stroked="f">
              <v:textbox inset="0,0,0,0">
                <w:txbxContent>
                  <w:p w:rsidR="00732945" w:rsidRDefault="00732945">
                    <w:pPr>
                      <w:spacing w:line="334" w:lineRule="exact"/>
                      <w:rPr>
                        <w:b/>
                        <w:sz w:val="26"/>
                      </w:rPr>
                    </w:pPr>
                    <w:r>
                      <w:rPr>
                        <w:b/>
                        <w:color w:val="4D4D4F"/>
                        <w:sz w:val="26"/>
                      </w:rPr>
                      <w:t>10-29</w:t>
                    </w:r>
                  </w:p>
                </w:txbxContent>
              </v:textbox>
            </v:shape>
            <w10:wrap anchorx="page" anchory="page"/>
          </v:group>
        </w:pict>
      </w: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13"/>
        <w:rPr>
          <w:sz w:val="26"/>
        </w:rPr>
      </w:pPr>
    </w:p>
    <w:tbl>
      <w:tblPr>
        <w:tblW w:w="0" w:type="auto"/>
        <w:tblInd w:w="154" w:type="dxa"/>
        <w:tblLayout w:type="fixed"/>
        <w:tblCellMar>
          <w:left w:w="0" w:type="dxa"/>
          <w:right w:w="0" w:type="dxa"/>
        </w:tblCellMar>
        <w:tblLook w:val="01E0" w:firstRow="1" w:lastRow="1" w:firstColumn="1" w:lastColumn="1" w:noHBand="0" w:noVBand="0"/>
      </w:tblPr>
      <w:tblGrid>
        <w:gridCol w:w="1081"/>
        <w:gridCol w:w="5893"/>
        <w:gridCol w:w="1235"/>
        <w:gridCol w:w="1204"/>
      </w:tblGrid>
      <w:tr w:rsidR="00E70F67">
        <w:trPr>
          <w:trHeight w:val="665"/>
        </w:trPr>
        <w:tc>
          <w:tcPr>
            <w:tcW w:w="1081" w:type="dxa"/>
            <w:shd w:val="clear" w:color="auto" w:fill="0E5D61"/>
          </w:tcPr>
          <w:p w:rsidR="00E70F67" w:rsidRDefault="00732945">
            <w:pPr>
              <w:pStyle w:val="TableParagraph"/>
              <w:spacing w:before="100" w:line="194" w:lineRule="auto"/>
              <w:rPr>
                <w:rFonts w:ascii="Nunito Sans SemiBold"/>
                <w:b/>
                <w:sz w:val="18"/>
              </w:rPr>
            </w:pPr>
            <w:r>
              <w:rPr>
                <w:rFonts w:ascii="Nunito Sans SemiBold"/>
                <w:b/>
                <w:color w:val="FFFFFF"/>
                <w:sz w:val="18"/>
              </w:rPr>
              <w:t>Mitigation measure ID</w:t>
            </w:r>
          </w:p>
        </w:tc>
        <w:tc>
          <w:tcPr>
            <w:tcW w:w="5893" w:type="dxa"/>
            <w:shd w:val="clear" w:color="auto" w:fill="0E5D61"/>
          </w:tcPr>
          <w:p w:rsidR="00E70F67" w:rsidRDefault="00732945">
            <w:pPr>
              <w:pStyle w:val="TableParagraph"/>
              <w:spacing w:before="62"/>
              <w:rPr>
                <w:rFonts w:ascii="Nunito Sans SemiBold"/>
                <w:b/>
                <w:sz w:val="18"/>
              </w:rPr>
            </w:pPr>
            <w:r>
              <w:rPr>
                <w:rFonts w:ascii="Nunito Sans SemiBold"/>
                <w:b/>
                <w:color w:val="FFFFFF"/>
                <w:sz w:val="18"/>
              </w:rPr>
              <w:t>Mitigation measure</w:t>
            </w:r>
          </w:p>
        </w:tc>
        <w:tc>
          <w:tcPr>
            <w:tcW w:w="1235" w:type="dxa"/>
            <w:shd w:val="clear" w:color="auto" w:fill="0E5D61"/>
          </w:tcPr>
          <w:p w:rsidR="00E70F67" w:rsidRDefault="00732945">
            <w:pPr>
              <w:pStyle w:val="TableParagraph"/>
              <w:spacing w:before="62"/>
              <w:ind w:left="55"/>
              <w:rPr>
                <w:rFonts w:ascii="Nunito Sans SemiBold"/>
                <w:b/>
                <w:sz w:val="18"/>
              </w:rPr>
            </w:pPr>
            <w:r>
              <w:rPr>
                <w:rFonts w:ascii="Nunito Sans SemiBold"/>
                <w:b/>
                <w:color w:val="FFFFFF"/>
                <w:sz w:val="18"/>
              </w:rPr>
              <w:t>Works area</w:t>
            </w:r>
          </w:p>
        </w:tc>
        <w:tc>
          <w:tcPr>
            <w:tcW w:w="1204" w:type="dxa"/>
            <w:shd w:val="clear" w:color="auto" w:fill="0E5D61"/>
          </w:tcPr>
          <w:p w:rsidR="00E70F67" w:rsidRDefault="00732945">
            <w:pPr>
              <w:pStyle w:val="TableParagraph"/>
              <w:spacing w:before="62"/>
              <w:ind w:left="68"/>
              <w:rPr>
                <w:rFonts w:ascii="Nunito Sans SemiBold"/>
                <w:b/>
                <w:sz w:val="18"/>
              </w:rPr>
            </w:pPr>
            <w:r>
              <w:rPr>
                <w:rFonts w:ascii="Nunito Sans SemiBold"/>
                <w:b/>
                <w:color w:val="FFFFFF"/>
                <w:sz w:val="18"/>
              </w:rPr>
              <w:t>Stage</w:t>
            </w:r>
          </w:p>
        </w:tc>
      </w:tr>
      <w:tr w:rsidR="00E70F67">
        <w:trPr>
          <w:trHeight w:val="3549"/>
        </w:trPr>
        <w:tc>
          <w:tcPr>
            <w:tcW w:w="1081" w:type="dxa"/>
            <w:tcBorders>
              <w:bottom w:val="single" w:sz="18" w:space="0" w:color="D7D6C7"/>
            </w:tcBorders>
          </w:tcPr>
          <w:p w:rsidR="00E70F67" w:rsidRDefault="00732945">
            <w:pPr>
              <w:pStyle w:val="TableParagraph"/>
              <w:spacing w:before="24"/>
              <w:rPr>
                <w:sz w:val="16"/>
              </w:rPr>
            </w:pPr>
            <w:r>
              <w:rPr>
                <w:color w:val="4D4D4F"/>
                <w:sz w:val="16"/>
              </w:rPr>
              <w:t>MM-C05</w:t>
            </w:r>
          </w:p>
        </w:tc>
        <w:tc>
          <w:tcPr>
            <w:tcW w:w="5893" w:type="dxa"/>
            <w:tcBorders>
              <w:bottom w:val="single" w:sz="18" w:space="0" w:color="D7D6C7"/>
            </w:tcBorders>
          </w:tcPr>
          <w:p w:rsidR="00E70F67" w:rsidRDefault="00732945">
            <w:pPr>
              <w:pStyle w:val="TableParagraph"/>
              <w:spacing w:before="24" w:line="209" w:lineRule="exact"/>
              <w:jc w:val="both"/>
              <w:rPr>
                <w:b/>
                <w:sz w:val="16"/>
              </w:rPr>
            </w:pPr>
            <w:r>
              <w:rPr>
                <w:b/>
                <w:color w:val="4D4D4F"/>
                <w:sz w:val="16"/>
              </w:rPr>
              <w:t>Drilling muds disposal</w:t>
            </w:r>
          </w:p>
          <w:p w:rsidR="00E70F67" w:rsidRDefault="00732945">
            <w:pPr>
              <w:pStyle w:val="TableParagraph"/>
              <w:spacing w:line="242" w:lineRule="auto"/>
              <w:ind w:right="55"/>
              <w:jc w:val="both"/>
              <w:rPr>
                <w:sz w:val="16"/>
              </w:rPr>
            </w:pPr>
            <w:r>
              <w:rPr>
                <w:color w:val="4D4D4F"/>
                <w:sz w:val="16"/>
              </w:rPr>
              <w:t>Drilling</w:t>
            </w:r>
            <w:r>
              <w:rPr>
                <w:color w:val="4D4D4F"/>
                <w:spacing w:val="-14"/>
                <w:sz w:val="16"/>
              </w:rPr>
              <w:t xml:space="preserve"> </w:t>
            </w:r>
            <w:r>
              <w:rPr>
                <w:color w:val="4D4D4F"/>
                <w:sz w:val="16"/>
              </w:rPr>
              <w:t>muds/additives</w:t>
            </w:r>
            <w:r>
              <w:rPr>
                <w:color w:val="4D4D4F"/>
                <w:spacing w:val="-14"/>
                <w:sz w:val="16"/>
              </w:rPr>
              <w:t xml:space="preserve"> </w:t>
            </w:r>
            <w:r>
              <w:rPr>
                <w:color w:val="4D4D4F"/>
                <w:sz w:val="16"/>
              </w:rPr>
              <w:t>used</w:t>
            </w:r>
            <w:r>
              <w:rPr>
                <w:color w:val="4D4D4F"/>
                <w:spacing w:val="-14"/>
                <w:sz w:val="16"/>
              </w:rPr>
              <w:t xml:space="preserve"> </w:t>
            </w:r>
            <w:r>
              <w:rPr>
                <w:color w:val="4D4D4F"/>
                <w:sz w:val="16"/>
              </w:rPr>
              <w:t>in</w:t>
            </w:r>
            <w:r>
              <w:rPr>
                <w:color w:val="4D4D4F"/>
                <w:spacing w:val="-13"/>
                <w:sz w:val="16"/>
              </w:rPr>
              <w:t xml:space="preserve"> </w:t>
            </w:r>
            <w:r>
              <w:rPr>
                <w:color w:val="4D4D4F"/>
                <w:sz w:val="16"/>
              </w:rPr>
              <w:t>horizontal</w:t>
            </w:r>
            <w:r>
              <w:rPr>
                <w:color w:val="4D4D4F"/>
                <w:spacing w:val="-14"/>
                <w:sz w:val="16"/>
              </w:rPr>
              <w:t xml:space="preserve"> </w:t>
            </w:r>
            <w:r>
              <w:rPr>
                <w:color w:val="4D4D4F"/>
                <w:sz w:val="16"/>
              </w:rPr>
              <w:t>directional</w:t>
            </w:r>
            <w:r>
              <w:rPr>
                <w:color w:val="4D4D4F"/>
                <w:spacing w:val="-14"/>
                <w:sz w:val="16"/>
              </w:rPr>
              <w:t xml:space="preserve"> </w:t>
            </w:r>
            <w:r>
              <w:rPr>
                <w:color w:val="4D4D4F"/>
                <w:sz w:val="16"/>
              </w:rPr>
              <w:t>drilling</w:t>
            </w:r>
            <w:r>
              <w:rPr>
                <w:color w:val="4D4D4F"/>
                <w:spacing w:val="-14"/>
                <w:sz w:val="16"/>
              </w:rPr>
              <w:t xml:space="preserve"> </w:t>
            </w:r>
            <w:r>
              <w:rPr>
                <w:color w:val="4D4D4F"/>
                <w:sz w:val="16"/>
              </w:rPr>
              <w:t>(HDD)</w:t>
            </w:r>
            <w:r>
              <w:rPr>
                <w:color w:val="4D4D4F"/>
                <w:spacing w:val="-13"/>
                <w:sz w:val="16"/>
              </w:rPr>
              <w:t xml:space="preserve"> </w:t>
            </w:r>
            <w:r>
              <w:rPr>
                <w:color w:val="4D4D4F"/>
                <w:sz w:val="16"/>
              </w:rPr>
              <w:t>will</w:t>
            </w:r>
            <w:r>
              <w:rPr>
                <w:color w:val="4D4D4F"/>
                <w:spacing w:val="-14"/>
                <w:sz w:val="16"/>
              </w:rPr>
              <w:t xml:space="preserve"> </w:t>
            </w:r>
            <w:r>
              <w:rPr>
                <w:color w:val="4D4D4F"/>
                <w:sz w:val="16"/>
              </w:rPr>
              <w:t>be</w:t>
            </w:r>
            <w:r>
              <w:rPr>
                <w:color w:val="4D4D4F"/>
                <w:spacing w:val="-14"/>
                <w:sz w:val="16"/>
              </w:rPr>
              <w:t xml:space="preserve"> </w:t>
            </w:r>
            <w:r>
              <w:rPr>
                <w:color w:val="4D4D4F"/>
                <w:sz w:val="16"/>
              </w:rPr>
              <w:t>selected to</w:t>
            </w:r>
            <w:r>
              <w:rPr>
                <w:color w:val="4D4D4F"/>
                <w:spacing w:val="-4"/>
                <w:sz w:val="16"/>
              </w:rPr>
              <w:t xml:space="preserve"> </w:t>
            </w:r>
            <w:r>
              <w:rPr>
                <w:color w:val="4D4D4F"/>
                <w:sz w:val="16"/>
              </w:rPr>
              <w:t>avoid</w:t>
            </w:r>
            <w:r>
              <w:rPr>
                <w:color w:val="4D4D4F"/>
                <w:spacing w:val="-3"/>
                <w:sz w:val="16"/>
              </w:rPr>
              <w:t xml:space="preserve"> </w:t>
            </w:r>
            <w:r>
              <w:rPr>
                <w:color w:val="4D4D4F"/>
                <w:sz w:val="16"/>
              </w:rPr>
              <w:t>impact</w:t>
            </w:r>
            <w:r>
              <w:rPr>
                <w:color w:val="4D4D4F"/>
                <w:spacing w:val="-3"/>
                <w:sz w:val="16"/>
              </w:rPr>
              <w:t xml:space="preserve"> </w:t>
            </w:r>
            <w:r>
              <w:rPr>
                <w:color w:val="4D4D4F"/>
                <w:sz w:val="16"/>
              </w:rPr>
              <w:t>to</w:t>
            </w:r>
            <w:r>
              <w:rPr>
                <w:color w:val="4D4D4F"/>
                <w:spacing w:val="-3"/>
                <w:sz w:val="16"/>
              </w:rPr>
              <w:t xml:space="preserve"> </w:t>
            </w:r>
            <w:r>
              <w:rPr>
                <w:color w:val="4D4D4F"/>
                <w:sz w:val="16"/>
              </w:rPr>
              <w:t>sensitive</w:t>
            </w:r>
            <w:r>
              <w:rPr>
                <w:color w:val="4D4D4F"/>
                <w:spacing w:val="-4"/>
                <w:sz w:val="16"/>
              </w:rPr>
              <w:t xml:space="preserve"> </w:t>
            </w:r>
            <w:r>
              <w:rPr>
                <w:color w:val="4D4D4F"/>
                <w:sz w:val="16"/>
              </w:rPr>
              <w:t>environments</w:t>
            </w:r>
            <w:r>
              <w:rPr>
                <w:color w:val="4D4D4F"/>
                <w:spacing w:val="-3"/>
                <w:sz w:val="16"/>
              </w:rPr>
              <w:t xml:space="preserve"> </w:t>
            </w:r>
            <w:r>
              <w:rPr>
                <w:color w:val="4D4D4F"/>
                <w:sz w:val="16"/>
              </w:rPr>
              <w:t>during</w:t>
            </w:r>
            <w:r>
              <w:rPr>
                <w:color w:val="4D4D4F"/>
                <w:spacing w:val="-3"/>
                <w:sz w:val="16"/>
              </w:rPr>
              <w:t xml:space="preserve"> </w:t>
            </w:r>
            <w:r>
              <w:rPr>
                <w:color w:val="4D4D4F"/>
                <w:sz w:val="16"/>
              </w:rPr>
              <w:t>drilling</w:t>
            </w:r>
            <w:r>
              <w:rPr>
                <w:color w:val="4D4D4F"/>
                <w:spacing w:val="-3"/>
                <w:sz w:val="16"/>
              </w:rPr>
              <w:t xml:space="preserve"> </w:t>
            </w:r>
            <w:r>
              <w:rPr>
                <w:color w:val="4D4D4F"/>
                <w:spacing w:val="2"/>
                <w:sz w:val="16"/>
              </w:rPr>
              <w:t>activities</w:t>
            </w:r>
            <w:r>
              <w:rPr>
                <w:color w:val="4D4D4F"/>
                <w:spacing w:val="-3"/>
                <w:sz w:val="16"/>
              </w:rPr>
              <w:t xml:space="preserve"> </w:t>
            </w:r>
            <w:r>
              <w:rPr>
                <w:color w:val="4D4D4F"/>
                <w:sz w:val="16"/>
              </w:rPr>
              <w:t>as</w:t>
            </w:r>
            <w:r>
              <w:rPr>
                <w:color w:val="4D4D4F"/>
                <w:spacing w:val="-4"/>
                <w:sz w:val="16"/>
              </w:rPr>
              <w:t xml:space="preserve"> </w:t>
            </w:r>
            <w:r>
              <w:rPr>
                <w:color w:val="4D4D4F"/>
                <w:sz w:val="16"/>
              </w:rPr>
              <w:t>per</w:t>
            </w:r>
            <w:r>
              <w:rPr>
                <w:color w:val="4D4D4F"/>
                <w:spacing w:val="-4"/>
                <w:sz w:val="16"/>
              </w:rPr>
              <w:t xml:space="preserve"> </w:t>
            </w:r>
            <w:r>
              <w:rPr>
                <w:b/>
                <w:color w:val="4D4D4F"/>
                <w:sz w:val="16"/>
              </w:rPr>
              <w:t xml:space="preserve">Chapter 9 </w:t>
            </w:r>
            <w:r>
              <w:rPr>
                <w:i/>
                <w:color w:val="4D4D4F"/>
                <w:sz w:val="16"/>
              </w:rPr>
              <w:t>Groundwater</w:t>
            </w:r>
            <w:r>
              <w:rPr>
                <w:i/>
                <w:color w:val="4D4D4F"/>
                <w:spacing w:val="-3"/>
                <w:sz w:val="16"/>
              </w:rPr>
              <w:t xml:space="preserve"> </w:t>
            </w:r>
            <w:r>
              <w:rPr>
                <w:color w:val="4D4D4F"/>
                <w:sz w:val="16"/>
              </w:rPr>
              <w:t>(MM-HG02).</w:t>
            </w:r>
          </w:p>
          <w:p w:rsidR="00E70F67" w:rsidRDefault="00732945">
            <w:pPr>
              <w:pStyle w:val="TableParagraph"/>
              <w:spacing w:line="188" w:lineRule="exact"/>
              <w:jc w:val="both"/>
              <w:rPr>
                <w:sz w:val="16"/>
              </w:rPr>
            </w:pPr>
            <w:r>
              <w:rPr>
                <w:color w:val="4D4D4F"/>
                <w:sz w:val="16"/>
              </w:rPr>
              <w:t>Place bunds and/or drainage channels around the upper edges of the drill site and</w:t>
            </w:r>
          </w:p>
          <w:p w:rsidR="00E70F67" w:rsidRDefault="00732945">
            <w:pPr>
              <w:pStyle w:val="TableParagraph"/>
              <w:spacing w:line="230" w:lineRule="auto"/>
              <w:ind w:right="55"/>
              <w:jc w:val="both"/>
              <w:rPr>
                <w:sz w:val="16"/>
              </w:rPr>
            </w:pPr>
            <w:r>
              <w:rPr>
                <w:color w:val="4D4D4F"/>
                <w:sz w:val="16"/>
              </w:rPr>
              <w:t xml:space="preserve">work area, to divert natural runoff around and away from the drill site and avoid cross contamination of the drilling compound runoff as per </w:t>
            </w:r>
            <w:r>
              <w:rPr>
                <w:b/>
                <w:color w:val="4D4D4F"/>
                <w:sz w:val="16"/>
              </w:rPr>
              <w:t xml:space="preserve">Chapter 8 </w:t>
            </w:r>
            <w:r>
              <w:rPr>
                <w:i/>
                <w:color w:val="4D4D4F"/>
                <w:sz w:val="16"/>
              </w:rPr>
              <w:t xml:space="preserve">Surface water </w:t>
            </w:r>
            <w:r>
              <w:rPr>
                <w:color w:val="4D4D4F"/>
                <w:sz w:val="16"/>
              </w:rPr>
              <w:t>(MMSW09).</w:t>
            </w:r>
          </w:p>
          <w:p w:rsidR="00E70F67" w:rsidRDefault="00732945">
            <w:pPr>
              <w:pStyle w:val="TableParagraph"/>
              <w:numPr>
                <w:ilvl w:val="0"/>
                <w:numId w:val="6"/>
              </w:numPr>
              <w:tabs>
                <w:tab w:val="left" w:pos="511"/>
              </w:tabs>
              <w:spacing w:line="194" w:lineRule="exact"/>
              <w:ind w:hanging="285"/>
              <w:jc w:val="both"/>
              <w:rPr>
                <w:sz w:val="16"/>
              </w:rPr>
            </w:pPr>
            <w:r>
              <w:rPr>
                <w:color w:val="4D4D4F"/>
                <w:sz w:val="16"/>
              </w:rPr>
              <w:t>Monitor circulation of drilling muds throughout the HDD operation</w:t>
            </w:r>
            <w:r>
              <w:rPr>
                <w:color w:val="4D4D4F"/>
                <w:spacing w:val="9"/>
                <w:sz w:val="16"/>
              </w:rPr>
              <w:t xml:space="preserve"> </w:t>
            </w:r>
            <w:r>
              <w:rPr>
                <w:color w:val="4D4D4F"/>
                <w:sz w:val="16"/>
              </w:rPr>
              <w:t>for</w:t>
            </w:r>
          </w:p>
          <w:p w:rsidR="00E70F67" w:rsidRDefault="00732945">
            <w:pPr>
              <w:pStyle w:val="TableParagraph"/>
              <w:spacing w:line="200" w:lineRule="exact"/>
              <w:ind w:left="510"/>
              <w:jc w:val="both"/>
              <w:rPr>
                <w:sz w:val="16"/>
              </w:rPr>
            </w:pPr>
            <w:r>
              <w:rPr>
                <w:color w:val="4D4D4F"/>
                <w:sz w:val="16"/>
              </w:rPr>
              <w:t>indication of an inadvertent drilling mud release.</w:t>
            </w:r>
          </w:p>
          <w:p w:rsidR="00E70F67" w:rsidRDefault="00732945">
            <w:pPr>
              <w:pStyle w:val="TableParagraph"/>
              <w:numPr>
                <w:ilvl w:val="0"/>
                <w:numId w:val="6"/>
              </w:numPr>
              <w:tabs>
                <w:tab w:val="left" w:pos="511"/>
              </w:tabs>
              <w:spacing w:line="220" w:lineRule="auto"/>
              <w:ind w:right="498"/>
              <w:rPr>
                <w:sz w:val="16"/>
              </w:rPr>
            </w:pPr>
            <w:r>
              <w:rPr>
                <w:color w:val="4D4D4F"/>
                <w:sz w:val="16"/>
              </w:rPr>
              <w:t xml:space="preserve">Drilling muds will be disposed in accordance with Environment </w:t>
            </w:r>
            <w:r>
              <w:rPr>
                <w:color w:val="4D4D4F"/>
                <w:spacing w:val="2"/>
                <w:sz w:val="16"/>
              </w:rPr>
              <w:t xml:space="preserve">Protection </w:t>
            </w:r>
            <w:r>
              <w:rPr>
                <w:color w:val="4D4D4F"/>
                <w:sz w:val="16"/>
              </w:rPr>
              <w:t xml:space="preserve">(Industrial Waste Resource) Regulations </w:t>
            </w:r>
            <w:r>
              <w:rPr>
                <w:color w:val="4D4D4F"/>
                <w:spacing w:val="2"/>
                <w:sz w:val="16"/>
              </w:rPr>
              <w:t xml:space="preserve">2009 </w:t>
            </w:r>
            <w:r>
              <w:rPr>
                <w:color w:val="4D4D4F"/>
                <w:sz w:val="16"/>
              </w:rPr>
              <w:t>and ‘</w:t>
            </w:r>
            <w:r>
              <w:rPr>
                <w:i/>
                <w:color w:val="4D4D4F"/>
                <w:sz w:val="16"/>
              </w:rPr>
              <w:t xml:space="preserve">EPA </w:t>
            </w:r>
            <w:r>
              <w:rPr>
                <w:i/>
                <w:color w:val="4D4D4F"/>
                <w:spacing w:val="2"/>
                <w:sz w:val="16"/>
              </w:rPr>
              <w:t xml:space="preserve">Victoria </w:t>
            </w:r>
            <w:r>
              <w:rPr>
                <w:i/>
                <w:color w:val="4D4D4F"/>
                <w:sz w:val="16"/>
              </w:rPr>
              <w:t>Industrial Waste – Classification for Drilling Mud</w:t>
            </w:r>
            <w:r>
              <w:rPr>
                <w:color w:val="4D4D4F"/>
                <w:sz w:val="16"/>
              </w:rPr>
              <w:t xml:space="preserve">’, </w:t>
            </w:r>
            <w:r>
              <w:rPr>
                <w:color w:val="4D4D4F"/>
                <w:spacing w:val="2"/>
                <w:sz w:val="16"/>
              </w:rPr>
              <w:t xml:space="preserve">Victoria </w:t>
            </w:r>
            <w:r>
              <w:rPr>
                <w:color w:val="4D4D4F"/>
                <w:sz w:val="16"/>
              </w:rPr>
              <w:t xml:space="preserve">Government Gazette </w:t>
            </w:r>
            <w:r>
              <w:rPr>
                <w:color w:val="4D4D4F"/>
                <w:spacing w:val="-4"/>
                <w:sz w:val="16"/>
              </w:rPr>
              <w:t>G37.</w:t>
            </w:r>
          </w:p>
          <w:p w:rsidR="00E70F67" w:rsidRDefault="00732945">
            <w:pPr>
              <w:pStyle w:val="TableParagraph"/>
              <w:numPr>
                <w:ilvl w:val="0"/>
                <w:numId w:val="6"/>
              </w:numPr>
              <w:tabs>
                <w:tab w:val="left" w:pos="511"/>
              </w:tabs>
              <w:spacing w:line="220" w:lineRule="auto"/>
              <w:ind w:right="158"/>
              <w:rPr>
                <w:sz w:val="16"/>
              </w:rPr>
            </w:pPr>
            <w:r>
              <w:rPr>
                <w:color w:val="4D4D4F"/>
                <w:sz w:val="16"/>
              </w:rPr>
              <w:t>Records of HDD mud disposal will be maintained and kept for 2 years in accordance with ‘</w:t>
            </w:r>
            <w:r>
              <w:rPr>
                <w:i/>
                <w:color w:val="4D4D4F"/>
                <w:sz w:val="16"/>
              </w:rPr>
              <w:t xml:space="preserve">EPA </w:t>
            </w:r>
            <w:r>
              <w:rPr>
                <w:i/>
                <w:color w:val="4D4D4F"/>
                <w:spacing w:val="2"/>
                <w:sz w:val="16"/>
              </w:rPr>
              <w:t xml:space="preserve">Victoria </w:t>
            </w:r>
            <w:r>
              <w:rPr>
                <w:i/>
                <w:color w:val="4D4D4F"/>
                <w:sz w:val="16"/>
              </w:rPr>
              <w:t>Industrial Waste – Classification for Drilling Mud</w:t>
            </w:r>
            <w:r>
              <w:rPr>
                <w:color w:val="4D4D4F"/>
                <w:sz w:val="16"/>
              </w:rPr>
              <w:t>’.</w:t>
            </w:r>
          </w:p>
        </w:tc>
        <w:tc>
          <w:tcPr>
            <w:tcW w:w="1235" w:type="dxa"/>
            <w:tcBorders>
              <w:bottom w:val="single" w:sz="18" w:space="0" w:color="D7D6C7"/>
            </w:tcBorders>
          </w:tcPr>
          <w:p w:rsidR="00E70F67" w:rsidRDefault="00732945">
            <w:pPr>
              <w:pStyle w:val="TableParagraph"/>
              <w:spacing w:before="24"/>
              <w:ind w:left="55"/>
              <w:rPr>
                <w:sz w:val="16"/>
              </w:rPr>
            </w:pPr>
            <w:r>
              <w:rPr>
                <w:color w:val="4D4D4F"/>
                <w:sz w:val="16"/>
              </w:rPr>
              <w:t>Pipeline Works</w:t>
            </w:r>
          </w:p>
        </w:tc>
        <w:tc>
          <w:tcPr>
            <w:tcW w:w="1204" w:type="dxa"/>
            <w:tcBorders>
              <w:bottom w:val="single" w:sz="18" w:space="0" w:color="D7D6C7"/>
            </w:tcBorders>
          </w:tcPr>
          <w:p w:rsidR="00E70F67" w:rsidRDefault="00732945">
            <w:pPr>
              <w:pStyle w:val="TableParagraph"/>
              <w:spacing w:before="24"/>
              <w:ind w:left="68"/>
              <w:rPr>
                <w:sz w:val="16"/>
              </w:rPr>
            </w:pPr>
            <w:r>
              <w:rPr>
                <w:color w:val="4D4D4F"/>
                <w:sz w:val="16"/>
              </w:rPr>
              <w:t>Construction</w:t>
            </w:r>
          </w:p>
        </w:tc>
      </w:tr>
      <w:tr w:rsidR="00E70F67">
        <w:trPr>
          <w:trHeight w:val="2686"/>
        </w:trPr>
        <w:tc>
          <w:tcPr>
            <w:tcW w:w="1081"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MM-C06</w:t>
            </w:r>
          </w:p>
        </w:tc>
        <w:tc>
          <w:tcPr>
            <w:tcW w:w="5893" w:type="dxa"/>
            <w:tcBorders>
              <w:top w:val="single" w:sz="18" w:space="0" w:color="D7D6C7"/>
              <w:bottom w:val="single" w:sz="18" w:space="0" w:color="D7D6C7"/>
            </w:tcBorders>
          </w:tcPr>
          <w:p w:rsidR="00E70F67" w:rsidRDefault="00732945">
            <w:pPr>
              <w:pStyle w:val="TableParagraph"/>
              <w:spacing w:before="21" w:line="209" w:lineRule="exact"/>
              <w:rPr>
                <w:b/>
                <w:sz w:val="16"/>
              </w:rPr>
            </w:pPr>
            <w:r>
              <w:rPr>
                <w:b/>
                <w:color w:val="4D4D4F"/>
                <w:sz w:val="16"/>
              </w:rPr>
              <w:t>Hydrostatic test water</w:t>
            </w:r>
          </w:p>
          <w:p w:rsidR="00E70F67" w:rsidRDefault="00732945">
            <w:pPr>
              <w:pStyle w:val="TableParagraph"/>
              <w:numPr>
                <w:ilvl w:val="0"/>
                <w:numId w:val="5"/>
              </w:numPr>
              <w:tabs>
                <w:tab w:val="left" w:pos="511"/>
              </w:tabs>
              <w:spacing w:before="5" w:line="220" w:lineRule="auto"/>
              <w:ind w:right="647"/>
              <w:rPr>
                <w:sz w:val="16"/>
              </w:rPr>
            </w:pPr>
            <w:r>
              <w:rPr>
                <w:color w:val="4D4D4F"/>
                <w:sz w:val="16"/>
              </w:rPr>
              <w:t>Hydrostatic test water will be managed in accordance with SEPP (Waters)</w:t>
            </w:r>
          </w:p>
          <w:p w:rsidR="00E70F67" w:rsidRDefault="00732945">
            <w:pPr>
              <w:pStyle w:val="TableParagraph"/>
              <w:numPr>
                <w:ilvl w:val="0"/>
                <w:numId w:val="5"/>
              </w:numPr>
              <w:tabs>
                <w:tab w:val="left" w:pos="511"/>
              </w:tabs>
              <w:spacing w:line="220" w:lineRule="auto"/>
              <w:ind w:right="159"/>
              <w:rPr>
                <w:sz w:val="16"/>
              </w:rPr>
            </w:pPr>
            <w:r>
              <w:rPr>
                <w:color w:val="4D4D4F"/>
                <w:sz w:val="16"/>
              </w:rPr>
              <w:t xml:space="preserve">Water will be reused where </w:t>
            </w:r>
            <w:r>
              <w:rPr>
                <w:color w:val="4D4D4F"/>
                <w:spacing w:val="2"/>
                <w:sz w:val="16"/>
              </w:rPr>
              <w:t xml:space="preserve">practicable </w:t>
            </w:r>
            <w:r>
              <w:rPr>
                <w:color w:val="4D4D4F"/>
                <w:sz w:val="16"/>
              </w:rPr>
              <w:t>to conserve water and minimise the number of discharge</w:t>
            </w:r>
            <w:r>
              <w:rPr>
                <w:color w:val="4D4D4F"/>
                <w:spacing w:val="1"/>
                <w:sz w:val="16"/>
              </w:rPr>
              <w:t xml:space="preserve"> </w:t>
            </w:r>
            <w:r>
              <w:rPr>
                <w:color w:val="4D4D4F"/>
                <w:sz w:val="16"/>
              </w:rPr>
              <w:t>locations.</w:t>
            </w:r>
          </w:p>
          <w:p w:rsidR="00E70F67" w:rsidRDefault="00732945">
            <w:pPr>
              <w:pStyle w:val="TableParagraph"/>
              <w:numPr>
                <w:ilvl w:val="0"/>
                <w:numId w:val="5"/>
              </w:numPr>
              <w:tabs>
                <w:tab w:val="left" w:pos="511"/>
              </w:tabs>
              <w:spacing w:line="220" w:lineRule="auto"/>
              <w:ind w:right="55"/>
              <w:rPr>
                <w:sz w:val="16"/>
              </w:rPr>
            </w:pPr>
            <w:r>
              <w:rPr>
                <w:color w:val="4D4D4F"/>
                <w:sz w:val="16"/>
              </w:rPr>
              <w:t xml:space="preserve">If oxygen scavengers and biocides are used during hydrostatic </w:t>
            </w:r>
            <w:r>
              <w:rPr>
                <w:color w:val="4D4D4F"/>
                <w:spacing w:val="2"/>
                <w:sz w:val="16"/>
              </w:rPr>
              <w:t xml:space="preserve">testing, </w:t>
            </w:r>
            <w:r>
              <w:rPr>
                <w:color w:val="4D4D4F"/>
                <w:sz w:val="16"/>
              </w:rPr>
              <w:t xml:space="preserve">they will be neutralised before disposal, in accordance with </w:t>
            </w:r>
            <w:r>
              <w:rPr>
                <w:color w:val="4D4D4F"/>
                <w:spacing w:val="2"/>
                <w:sz w:val="16"/>
              </w:rPr>
              <w:t xml:space="preserve">manufacturer </w:t>
            </w:r>
            <w:r>
              <w:rPr>
                <w:color w:val="4D4D4F"/>
                <w:sz w:val="16"/>
              </w:rPr>
              <w:t xml:space="preserve">guidelines, to ensure that the water is free from any remaining </w:t>
            </w:r>
            <w:r>
              <w:rPr>
                <w:color w:val="4D4D4F"/>
                <w:spacing w:val="2"/>
                <w:sz w:val="16"/>
              </w:rPr>
              <w:t xml:space="preserve">active </w:t>
            </w:r>
            <w:r>
              <w:rPr>
                <w:color w:val="4D4D4F"/>
                <w:sz w:val="16"/>
              </w:rPr>
              <w:t>biocide and oxygen scavengers before discharge</w:t>
            </w:r>
            <w:r>
              <w:rPr>
                <w:color w:val="4D4D4F"/>
                <w:spacing w:val="8"/>
                <w:sz w:val="16"/>
              </w:rPr>
              <w:t xml:space="preserve"> </w:t>
            </w:r>
            <w:r>
              <w:rPr>
                <w:color w:val="4D4D4F"/>
                <w:sz w:val="16"/>
              </w:rPr>
              <w:t>land.</w:t>
            </w:r>
          </w:p>
          <w:p w:rsidR="00E70F67" w:rsidRDefault="00732945">
            <w:pPr>
              <w:pStyle w:val="TableParagraph"/>
              <w:numPr>
                <w:ilvl w:val="0"/>
                <w:numId w:val="5"/>
              </w:numPr>
              <w:tabs>
                <w:tab w:val="left" w:pos="511"/>
              </w:tabs>
              <w:spacing w:line="220" w:lineRule="auto"/>
              <w:ind w:right="278"/>
              <w:rPr>
                <w:sz w:val="16"/>
              </w:rPr>
            </w:pPr>
            <w:r>
              <w:rPr>
                <w:color w:val="4D4D4F"/>
                <w:sz w:val="16"/>
              </w:rPr>
              <w:t xml:space="preserve">Dams and hydrostatic test water may remain for land holders beneficial use with landholder and </w:t>
            </w:r>
            <w:r>
              <w:rPr>
                <w:color w:val="4D4D4F"/>
                <w:spacing w:val="2"/>
                <w:sz w:val="16"/>
              </w:rPr>
              <w:t xml:space="preserve">regulatory </w:t>
            </w:r>
            <w:r>
              <w:rPr>
                <w:color w:val="4D4D4F"/>
                <w:sz w:val="16"/>
              </w:rPr>
              <w:t>approval if water quality requirements</w:t>
            </w:r>
          </w:p>
          <w:p w:rsidR="00E70F67" w:rsidRDefault="00732945">
            <w:pPr>
              <w:pStyle w:val="TableParagraph"/>
              <w:spacing w:line="202" w:lineRule="exact"/>
              <w:ind w:left="510"/>
              <w:rPr>
                <w:sz w:val="16"/>
              </w:rPr>
            </w:pPr>
            <w:r>
              <w:rPr>
                <w:color w:val="4D4D4F"/>
                <w:sz w:val="16"/>
              </w:rPr>
              <w:t>are met.</w:t>
            </w:r>
          </w:p>
        </w:tc>
        <w:tc>
          <w:tcPr>
            <w:tcW w:w="1235" w:type="dxa"/>
            <w:tcBorders>
              <w:top w:val="single" w:sz="18" w:space="0" w:color="D7D6C7"/>
              <w:bottom w:val="single" w:sz="18" w:space="0" w:color="D7D6C7"/>
            </w:tcBorders>
          </w:tcPr>
          <w:p w:rsidR="00E70F67" w:rsidRDefault="00732945">
            <w:pPr>
              <w:pStyle w:val="TableParagraph"/>
              <w:spacing w:before="21"/>
              <w:ind w:left="55"/>
              <w:rPr>
                <w:sz w:val="16"/>
              </w:rPr>
            </w:pPr>
            <w:r>
              <w:rPr>
                <w:color w:val="4D4D4F"/>
                <w:sz w:val="16"/>
              </w:rPr>
              <w:t>Pipeline Works</w:t>
            </w:r>
          </w:p>
        </w:tc>
        <w:tc>
          <w:tcPr>
            <w:tcW w:w="1204" w:type="dxa"/>
            <w:tcBorders>
              <w:top w:val="single" w:sz="18" w:space="0" w:color="D7D6C7"/>
              <w:bottom w:val="single" w:sz="18" w:space="0" w:color="D7D6C7"/>
            </w:tcBorders>
          </w:tcPr>
          <w:p w:rsidR="00E70F67" w:rsidRDefault="00732945">
            <w:pPr>
              <w:pStyle w:val="TableParagraph"/>
              <w:spacing w:before="21"/>
              <w:ind w:left="68"/>
              <w:rPr>
                <w:sz w:val="16"/>
              </w:rPr>
            </w:pPr>
            <w:r>
              <w:rPr>
                <w:color w:val="4D4D4F"/>
                <w:sz w:val="16"/>
              </w:rPr>
              <w:t>Construction</w:t>
            </w:r>
          </w:p>
        </w:tc>
      </w:tr>
      <w:tr w:rsidR="00E70F67">
        <w:trPr>
          <w:trHeight w:val="1486"/>
        </w:trPr>
        <w:tc>
          <w:tcPr>
            <w:tcW w:w="1081"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MM-C07</w:t>
            </w:r>
          </w:p>
        </w:tc>
        <w:tc>
          <w:tcPr>
            <w:tcW w:w="5893" w:type="dxa"/>
            <w:tcBorders>
              <w:top w:val="single" w:sz="18" w:space="0" w:color="D7D6C7"/>
              <w:bottom w:val="single" w:sz="18" w:space="0" w:color="D7D6C7"/>
            </w:tcBorders>
          </w:tcPr>
          <w:p w:rsidR="00E70F67" w:rsidRDefault="00732945">
            <w:pPr>
              <w:pStyle w:val="TableParagraph"/>
              <w:spacing w:before="21" w:line="209" w:lineRule="exact"/>
              <w:rPr>
                <w:b/>
                <w:sz w:val="16"/>
              </w:rPr>
            </w:pPr>
            <w:r>
              <w:rPr>
                <w:b/>
                <w:color w:val="4D4D4F"/>
                <w:sz w:val="16"/>
              </w:rPr>
              <w:t>Unknown contamination</w:t>
            </w:r>
          </w:p>
          <w:p w:rsidR="00E70F67" w:rsidRDefault="00732945">
            <w:pPr>
              <w:pStyle w:val="TableParagraph"/>
              <w:spacing w:before="5" w:line="220" w:lineRule="auto"/>
              <w:ind w:left="150" w:right="5"/>
              <w:rPr>
                <w:sz w:val="16"/>
              </w:rPr>
            </w:pPr>
            <w:r>
              <w:rPr>
                <w:color w:val="4D4D4F"/>
                <w:sz w:val="16"/>
              </w:rPr>
              <w:t>In the event that unknown contamination (including asbestos containing material) is encountered during construction:</w:t>
            </w:r>
          </w:p>
          <w:p w:rsidR="00E70F67" w:rsidRDefault="00732945">
            <w:pPr>
              <w:pStyle w:val="TableParagraph"/>
              <w:numPr>
                <w:ilvl w:val="0"/>
                <w:numId w:val="4"/>
              </w:numPr>
              <w:tabs>
                <w:tab w:val="left" w:pos="511"/>
              </w:tabs>
              <w:spacing w:line="220" w:lineRule="auto"/>
              <w:ind w:right="272"/>
              <w:rPr>
                <w:sz w:val="16"/>
              </w:rPr>
            </w:pPr>
            <w:r>
              <w:rPr>
                <w:color w:val="4D4D4F"/>
                <w:sz w:val="16"/>
              </w:rPr>
              <w:t>Cease ground disturbance at the unknown contamination location and within the immediate vicinity.</w:t>
            </w:r>
          </w:p>
          <w:p w:rsidR="00E70F67" w:rsidRDefault="00732945">
            <w:pPr>
              <w:pStyle w:val="TableParagraph"/>
              <w:numPr>
                <w:ilvl w:val="0"/>
                <w:numId w:val="4"/>
              </w:numPr>
              <w:tabs>
                <w:tab w:val="left" w:pos="511"/>
              </w:tabs>
              <w:spacing w:line="203" w:lineRule="exact"/>
              <w:ind w:hanging="285"/>
              <w:rPr>
                <w:sz w:val="16"/>
              </w:rPr>
            </w:pPr>
            <w:r>
              <w:rPr>
                <w:color w:val="4D4D4F"/>
                <w:sz w:val="16"/>
              </w:rPr>
              <w:t xml:space="preserve">Assess site contamination and </w:t>
            </w:r>
            <w:r>
              <w:rPr>
                <w:color w:val="4D4D4F"/>
                <w:spacing w:val="2"/>
                <w:sz w:val="16"/>
              </w:rPr>
              <w:t xml:space="preserve">identify </w:t>
            </w:r>
            <w:r>
              <w:rPr>
                <w:color w:val="4D4D4F"/>
                <w:sz w:val="16"/>
              </w:rPr>
              <w:t>appropriate remedial</w:t>
            </w:r>
            <w:r>
              <w:rPr>
                <w:color w:val="4D4D4F"/>
                <w:spacing w:val="26"/>
                <w:sz w:val="16"/>
              </w:rPr>
              <w:t xml:space="preserve"> </w:t>
            </w:r>
            <w:r>
              <w:rPr>
                <w:color w:val="4D4D4F"/>
                <w:spacing w:val="2"/>
                <w:sz w:val="16"/>
              </w:rPr>
              <w:t>action.</w:t>
            </w:r>
          </w:p>
        </w:tc>
        <w:tc>
          <w:tcPr>
            <w:tcW w:w="1235" w:type="dxa"/>
            <w:tcBorders>
              <w:top w:val="single" w:sz="18" w:space="0" w:color="D7D6C7"/>
              <w:bottom w:val="single" w:sz="18" w:space="0" w:color="D7D6C7"/>
            </w:tcBorders>
          </w:tcPr>
          <w:p w:rsidR="00E70F67" w:rsidRDefault="00732945">
            <w:pPr>
              <w:pStyle w:val="TableParagraph"/>
              <w:spacing w:before="35" w:line="220" w:lineRule="auto"/>
              <w:ind w:left="55" w:right="84"/>
              <w:rPr>
                <w:sz w:val="16"/>
              </w:rPr>
            </w:pPr>
            <w:r>
              <w:rPr>
                <w:color w:val="4D4D4F"/>
                <w:sz w:val="16"/>
              </w:rPr>
              <w:t>Gas Import Jetty Works and Pipeline Works</w:t>
            </w:r>
          </w:p>
        </w:tc>
        <w:tc>
          <w:tcPr>
            <w:tcW w:w="1204" w:type="dxa"/>
            <w:tcBorders>
              <w:top w:val="single" w:sz="18" w:space="0" w:color="D7D6C7"/>
              <w:bottom w:val="single" w:sz="18" w:space="0" w:color="D7D6C7"/>
            </w:tcBorders>
          </w:tcPr>
          <w:p w:rsidR="00E70F67" w:rsidRDefault="00732945">
            <w:pPr>
              <w:pStyle w:val="TableParagraph"/>
              <w:spacing w:before="21"/>
              <w:ind w:left="68"/>
              <w:rPr>
                <w:sz w:val="16"/>
              </w:rPr>
            </w:pPr>
            <w:r>
              <w:rPr>
                <w:color w:val="4D4D4F"/>
                <w:sz w:val="16"/>
              </w:rPr>
              <w:t>Construction</w:t>
            </w:r>
          </w:p>
        </w:tc>
      </w:tr>
      <w:tr w:rsidR="00E70F67">
        <w:trPr>
          <w:trHeight w:val="1086"/>
        </w:trPr>
        <w:tc>
          <w:tcPr>
            <w:tcW w:w="1081"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MM-C08</w:t>
            </w:r>
          </w:p>
        </w:tc>
        <w:tc>
          <w:tcPr>
            <w:tcW w:w="5893" w:type="dxa"/>
            <w:tcBorders>
              <w:top w:val="single" w:sz="18" w:space="0" w:color="D7D6C7"/>
              <w:bottom w:val="single" w:sz="18" w:space="0" w:color="D7D6C7"/>
            </w:tcBorders>
          </w:tcPr>
          <w:p w:rsidR="00E70F67" w:rsidRDefault="00732945">
            <w:pPr>
              <w:pStyle w:val="TableParagraph"/>
              <w:spacing w:before="21" w:line="209" w:lineRule="exact"/>
              <w:jc w:val="both"/>
              <w:rPr>
                <w:b/>
                <w:sz w:val="16"/>
              </w:rPr>
            </w:pPr>
            <w:r>
              <w:rPr>
                <w:b/>
                <w:color w:val="4D4D4F"/>
                <w:sz w:val="16"/>
              </w:rPr>
              <w:t>Fuel and Chemical Leaks/Spills</w:t>
            </w:r>
          </w:p>
          <w:p w:rsidR="00E70F67" w:rsidRDefault="00732945">
            <w:pPr>
              <w:pStyle w:val="TableParagraph"/>
              <w:numPr>
                <w:ilvl w:val="0"/>
                <w:numId w:val="3"/>
              </w:numPr>
              <w:tabs>
                <w:tab w:val="left" w:pos="511"/>
              </w:tabs>
              <w:spacing w:line="200" w:lineRule="exact"/>
              <w:ind w:hanging="285"/>
              <w:jc w:val="both"/>
              <w:rPr>
                <w:sz w:val="16"/>
              </w:rPr>
            </w:pPr>
            <w:r>
              <w:rPr>
                <w:color w:val="4D4D4F"/>
                <w:sz w:val="16"/>
              </w:rPr>
              <w:t xml:space="preserve">Diesel </w:t>
            </w:r>
            <w:r>
              <w:rPr>
                <w:color w:val="4D4D4F"/>
                <w:spacing w:val="2"/>
                <w:sz w:val="16"/>
              </w:rPr>
              <w:t xml:space="preserve">generators </w:t>
            </w:r>
            <w:r>
              <w:rPr>
                <w:color w:val="4D4D4F"/>
                <w:sz w:val="16"/>
              </w:rPr>
              <w:t>will be</w:t>
            </w:r>
            <w:r>
              <w:rPr>
                <w:color w:val="4D4D4F"/>
                <w:spacing w:val="-1"/>
                <w:sz w:val="16"/>
              </w:rPr>
              <w:t xml:space="preserve"> </w:t>
            </w:r>
            <w:r>
              <w:rPr>
                <w:color w:val="4D4D4F"/>
                <w:sz w:val="16"/>
              </w:rPr>
              <w:t>bunded.</w:t>
            </w:r>
          </w:p>
          <w:p w:rsidR="00E70F67" w:rsidRDefault="00732945">
            <w:pPr>
              <w:pStyle w:val="TableParagraph"/>
              <w:numPr>
                <w:ilvl w:val="0"/>
                <w:numId w:val="3"/>
              </w:numPr>
              <w:tabs>
                <w:tab w:val="left" w:pos="511"/>
              </w:tabs>
              <w:spacing w:before="5" w:line="220" w:lineRule="auto"/>
              <w:ind w:right="293"/>
              <w:jc w:val="both"/>
              <w:rPr>
                <w:sz w:val="16"/>
              </w:rPr>
            </w:pPr>
            <w:r>
              <w:rPr>
                <w:color w:val="4D4D4F"/>
                <w:sz w:val="16"/>
              </w:rPr>
              <w:t xml:space="preserve">Routine and scheduled maintenance of vehicles and </w:t>
            </w:r>
            <w:r>
              <w:rPr>
                <w:color w:val="4D4D4F"/>
                <w:spacing w:val="2"/>
                <w:sz w:val="16"/>
              </w:rPr>
              <w:t xml:space="preserve">plant/machinery/ </w:t>
            </w:r>
            <w:r>
              <w:rPr>
                <w:color w:val="4D4D4F"/>
                <w:sz w:val="16"/>
              </w:rPr>
              <w:t xml:space="preserve">equipment will be </w:t>
            </w:r>
            <w:r>
              <w:rPr>
                <w:color w:val="4D4D4F"/>
                <w:spacing w:val="2"/>
                <w:sz w:val="16"/>
              </w:rPr>
              <w:t xml:space="preserve">undertaken </w:t>
            </w:r>
            <w:r>
              <w:rPr>
                <w:color w:val="4D4D4F"/>
                <w:sz w:val="16"/>
              </w:rPr>
              <w:t>to minimise the potential for leaks/spills to</w:t>
            </w:r>
            <w:r>
              <w:rPr>
                <w:color w:val="4D4D4F"/>
                <w:spacing w:val="-1"/>
                <w:sz w:val="16"/>
              </w:rPr>
              <w:t xml:space="preserve"> </w:t>
            </w:r>
            <w:r>
              <w:rPr>
                <w:color w:val="4D4D4F"/>
                <w:sz w:val="16"/>
              </w:rPr>
              <w:t>occur.</w:t>
            </w:r>
          </w:p>
        </w:tc>
        <w:tc>
          <w:tcPr>
            <w:tcW w:w="1235" w:type="dxa"/>
            <w:tcBorders>
              <w:top w:val="single" w:sz="18" w:space="0" w:color="D7D6C7"/>
              <w:bottom w:val="single" w:sz="18" w:space="0" w:color="D7D6C7"/>
            </w:tcBorders>
          </w:tcPr>
          <w:p w:rsidR="00E70F67" w:rsidRDefault="00732945">
            <w:pPr>
              <w:pStyle w:val="TableParagraph"/>
              <w:spacing w:before="35" w:line="220" w:lineRule="auto"/>
              <w:ind w:left="55" w:right="84"/>
              <w:rPr>
                <w:sz w:val="16"/>
              </w:rPr>
            </w:pPr>
            <w:r>
              <w:rPr>
                <w:color w:val="4D4D4F"/>
                <w:sz w:val="16"/>
              </w:rPr>
              <w:t>Gas Import Jetty Works and Pipeline Works</w:t>
            </w:r>
          </w:p>
        </w:tc>
        <w:tc>
          <w:tcPr>
            <w:tcW w:w="1204" w:type="dxa"/>
            <w:tcBorders>
              <w:top w:val="single" w:sz="18" w:space="0" w:color="D7D6C7"/>
              <w:bottom w:val="single" w:sz="18" w:space="0" w:color="D7D6C7"/>
            </w:tcBorders>
          </w:tcPr>
          <w:p w:rsidR="00E70F67" w:rsidRDefault="00732945">
            <w:pPr>
              <w:pStyle w:val="TableParagraph"/>
              <w:spacing w:before="35" w:line="220" w:lineRule="auto"/>
              <w:ind w:left="68"/>
              <w:rPr>
                <w:sz w:val="16"/>
              </w:rPr>
            </w:pPr>
            <w:r>
              <w:rPr>
                <w:color w:val="4D4D4F"/>
                <w:sz w:val="16"/>
              </w:rPr>
              <w:t>Construction and operation</w:t>
            </w:r>
          </w:p>
        </w:tc>
      </w:tr>
      <w:tr w:rsidR="00E70F67">
        <w:trPr>
          <w:trHeight w:val="3686"/>
        </w:trPr>
        <w:tc>
          <w:tcPr>
            <w:tcW w:w="1081" w:type="dxa"/>
            <w:tcBorders>
              <w:top w:val="single" w:sz="18" w:space="0" w:color="D7D6C7"/>
              <w:bottom w:val="single" w:sz="18" w:space="0" w:color="D7D6C7"/>
            </w:tcBorders>
          </w:tcPr>
          <w:p w:rsidR="00E70F67" w:rsidRDefault="00732945">
            <w:pPr>
              <w:pStyle w:val="TableParagraph"/>
              <w:spacing w:before="21"/>
              <w:rPr>
                <w:sz w:val="16"/>
              </w:rPr>
            </w:pPr>
            <w:r>
              <w:rPr>
                <w:color w:val="4D4D4F"/>
                <w:sz w:val="16"/>
              </w:rPr>
              <w:t>MM-C09</w:t>
            </w:r>
          </w:p>
        </w:tc>
        <w:tc>
          <w:tcPr>
            <w:tcW w:w="5893" w:type="dxa"/>
            <w:tcBorders>
              <w:top w:val="single" w:sz="18" w:space="0" w:color="D7D6C7"/>
              <w:bottom w:val="single" w:sz="18" w:space="0" w:color="D7D6C7"/>
            </w:tcBorders>
          </w:tcPr>
          <w:p w:rsidR="00E70F67" w:rsidRDefault="00732945">
            <w:pPr>
              <w:pStyle w:val="TableParagraph"/>
              <w:spacing w:before="21" w:line="209" w:lineRule="exact"/>
              <w:rPr>
                <w:b/>
                <w:sz w:val="16"/>
              </w:rPr>
            </w:pPr>
            <w:r>
              <w:rPr>
                <w:b/>
                <w:color w:val="4D4D4F"/>
                <w:sz w:val="16"/>
              </w:rPr>
              <w:t>Construction Waste Management</w:t>
            </w:r>
          </w:p>
          <w:p w:rsidR="00E70F67" w:rsidRDefault="00732945">
            <w:pPr>
              <w:pStyle w:val="TableParagraph"/>
              <w:numPr>
                <w:ilvl w:val="0"/>
                <w:numId w:val="2"/>
              </w:numPr>
              <w:tabs>
                <w:tab w:val="left" w:pos="511"/>
              </w:tabs>
              <w:spacing w:before="5" w:line="220" w:lineRule="auto"/>
              <w:ind w:right="139"/>
              <w:rPr>
                <w:sz w:val="16"/>
              </w:rPr>
            </w:pPr>
            <w:r>
              <w:rPr>
                <w:color w:val="4D4D4F"/>
                <w:sz w:val="16"/>
              </w:rPr>
              <w:t xml:space="preserve">Waste will be managed in accordance with Environment </w:t>
            </w:r>
            <w:r>
              <w:rPr>
                <w:color w:val="4D4D4F"/>
                <w:spacing w:val="2"/>
                <w:sz w:val="16"/>
              </w:rPr>
              <w:t xml:space="preserve">Protection </w:t>
            </w:r>
            <w:r>
              <w:rPr>
                <w:color w:val="4D4D4F"/>
                <w:sz w:val="16"/>
              </w:rPr>
              <w:t xml:space="preserve">(Industrial Waste Resource) Regulations </w:t>
            </w:r>
            <w:r>
              <w:rPr>
                <w:color w:val="4D4D4F"/>
                <w:spacing w:val="2"/>
                <w:sz w:val="16"/>
              </w:rPr>
              <w:t xml:space="preserve">2009, </w:t>
            </w:r>
            <w:r>
              <w:rPr>
                <w:color w:val="4D4D4F"/>
                <w:sz w:val="16"/>
              </w:rPr>
              <w:t>including establishment of</w:t>
            </w:r>
            <w:r>
              <w:rPr>
                <w:color w:val="4D4D4F"/>
                <w:spacing w:val="9"/>
                <w:sz w:val="16"/>
              </w:rPr>
              <w:t xml:space="preserve"> </w:t>
            </w:r>
            <w:r>
              <w:rPr>
                <w:color w:val="4D4D4F"/>
                <w:sz w:val="16"/>
              </w:rPr>
              <w:t>appropriate</w:t>
            </w:r>
            <w:r>
              <w:rPr>
                <w:color w:val="4D4D4F"/>
                <w:spacing w:val="10"/>
                <w:sz w:val="16"/>
              </w:rPr>
              <w:t xml:space="preserve"> </w:t>
            </w:r>
            <w:r>
              <w:rPr>
                <w:color w:val="4D4D4F"/>
                <w:sz w:val="16"/>
              </w:rPr>
              <w:t>and</w:t>
            </w:r>
            <w:r>
              <w:rPr>
                <w:color w:val="4D4D4F"/>
                <w:spacing w:val="10"/>
                <w:sz w:val="16"/>
              </w:rPr>
              <w:t xml:space="preserve"> </w:t>
            </w:r>
            <w:r>
              <w:rPr>
                <w:color w:val="4D4D4F"/>
                <w:sz w:val="16"/>
              </w:rPr>
              <w:t>secured</w:t>
            </w:r>
            <w:r>
              <w:rPr>
                <w:color w:val="4D4D4F"/>
                <w:spacing w:val="9"/>
                <w:sz w:val="16"/>
              </w:rPr>
              <w:t xml:space="preserve"> </w:t>
            </w:r>
            <w:r>
              <w:rPr>
                <w:color w:val="4D4D4F"/>
                <w:sz w:val="16"/>
              </w:rPr>
              <w:t>waste</w:t>
            </w:r>
            <w:r>
              <w:rPr>
                <w:color w:val="4D4D4F"/>
                <w:spacing w:val="10"/>
                <w:sz w:val="16"/>
              </w:rPr>
              <w:t xml:space="preserve"> </w:t>
            </w:r>
            <w:r>
              <w:rPr>
                <w:color w:val="4D4D4F"/>
                <w:spacing w:val="2"/>
                <w:sz w:val="16"/>
              </w:rPr>
              <w:t>storage</w:t>
            </w:r>
            <w:r>
              <w:rPr>
                <w:color w:val="4D4D4F"/>
                <w:spacing w:val="10"/>
                <w:sz w:val="16"/>
              </w:rPr>
              <w:t xml:space="preserve"> </w:t>
            </w:r>
            <w:r>
              <w:rPr>
                <w:color w:val="4D4D4F"/>
                <w:sz w:val="16"/>
              </w:rPr>
              <w:t>locations</w:t>
            </w:r>
            <w:r>
              <w:rPr>
                <w:color w:val="4D4D4F"/>
                <w:spacing w:val="10"/>
                <w:sz w:val="16"/>
              </w:rPr>
              <w:t xml:space="preserve"> </w:t>
            </w:r>
            <w:r>
              <w:rPr>
                <w:color w:val="4D4D4F"/>
                <w:sz w:val="16"/>
              </w:rPr>
              <w:t>on-site,</w:t>
            </w:r>
            <w:r>
              <w:rPr>
                <w:color w:val="4D4D4F"/>
                <w:spacing w:val="9"/>
                <w:sz w:val="16"/>
              </w:rPr>
              <w:t xml:space="preserve"> </w:t>
            </w:r>
            <w:r>
              <w:rPr>
                <w:color w:val="4D4D4F"/>
                <w:sz w:val="16"/>
              </w:rPr>
              <w:t>as</w:t>
            </w:r>
            <w:r>
              <w:rPr>
                <w:color w:val="4D4D4F"/>
                <w:spacing w:val="10"/>
                <w:sz w:val="16"/>
              </w:rPr>
              <w:t xml:space="preserve"> </w:t>
            </w:r>
            <w:r>
              <w:rPr>
                <w:color w:val="4D4D4F"/>
                <w:sz w:val="16"/>
              </w:rPr>
              <w:t>required.</w:t>
            </w:r>
          </w:p>
          <w:p w:rsidR="00E70F67" w:rsidRDefault="00732945">
            <w:pPr>
              <w:pStyle w:val="TableParagraph"/>
              <w:numPr>
                <w:ilvl w:val="0"/>
                <w:numId w:val="2"/>
              </w:numPr>
              <w:tabs>
                <w:tab w:val="left" w:pos="511"/>
              </w:tabs>
              <w:spacing w:line="193" w:lineRule="exact"/>
              <w:ind w:hanging="285"/>
              <w:rPr>
                <w:sz w:val="16"/>
              </w:rPr>
            </w:pPr>
            <w:r>
              <w:rPr>
                <w:color w:val="4D4D4F"/>
                <w:sz w:val="16"/>
              </w:rPr>
              <w:t>Waste management procedures will be developed and</w:t>
            </w:r>
            <w:r>
              <w:rPr>
                <w:color w:val="4D4D4F"/>
                <w:spacing w:val="32"/>
                <w:sz w:val="16"/>
              </w:rPr>
              <w:t xml:space="preserve"> </w:t>
            </w:r>
            <w:r>
              <w:rPr>
                <w:color w:val="4D4D4F"/>
                <w:sz w:val="16"/>
              </w:rPr>
              <w:t>implemented.</w:t>
            </w:r>
          </w:p>
          <w:p w:rsidR="00E70F67" w:rsidRDefault="00732945">
            <w:pPr>
              <w:pStyle w:val="TableParagraph"/>
              <w:numPr>
                <w:ilvl w:val="0"/>
                <w:numId w:val="2"/>
              </w:numPr>
              <w:tabs>
                <w:tab w:val="left" w:pos="511"/>
              </w:tabs>
              <w:spacing w:before="5" w:line="220" w:lineRule="auto"/>
              <w:ind w:right="579"/>
              <w:rPr>
                <w:sz w:val="16"/>
              </w:rPr>
            </w:pPr>
            <w:r>
              <w:rPr>
                <w:color w:val="4D4D4F"/>
                <w:spacing w:val="2"/>
                <w:sz w:val="16"/>
              </w:rPr>
              <w:t xml:space="preserve">Identification </w:t>
            </w:r>
            <w:r>
              <w:rPr>
                <w:color w:val="4D4D4F"/>
                <w:sz w:val="16"/>
              </w:rPr>
              <w:t xml:space="preserve">of suitable waste disposal locations will occur prior to </w:t>
            </w:r>
            <w:r>
              <w:rPr>
                <w:color w:val="4D4D4F"/>
                <w:spacing w:val="2"/>
                <w:sz w:val="16"/>
              </w:rPr>
              <w:t xml:space="preserve">construction </w:t>
            </w:r>
            <w:r>
              <w:rPr>
                <w:color w:val="4D4D4F"/>
                <w:sz w:val="16"/>
              </w:rPr>
              <w:t>commencing in consultation with a licenced waste contractor.</w:t>
            </w:r>
          </w:p>
          <w:p w:rsidR="00E70F67" w:rsidRDefault="00732945">
            <w:pPr>
              <w:pStyle w:val="TableParagraph"/>
              <w:numPr>
                <w:ilvl w:val="0"/>
                <w:numId w:val="2"/>
              </w:numPr>
              <w:tabs>
                <w:tab w:val="left" w:pos="511"/>
              </w:tabs>
              <w:spacing w:line="220" w:lineRule="auto"/>
              <w:ind w:right="217"/>
              <w:rPr>
                <w:sz w:val="16"/>
              </w:rPr>
            </w:pPr>
            <w:r>
              <w:rPr>
                <w:color w:val="4D4D4F"/>
                <w:sz w:val="16"/>
              </w:rPr>
              <w:t xml:space="preserve">Waste materials will be reused or </w:t>
            </w:r>
            <w:r>
              <w:rPr>
                <w:color w:val="4D4D4F"/>
                <w:spacing w:val="2"/>
                <w:sz w:val="16"/>
              </w:rPr>
              <w:t xml:space="preserve">recycled </w:t>
            </w:r>
            <w:r>
              <w:rPr>
                <w:color w:val="4D4D4F"/>
                <w:sz w:val="16"/>
              </w:rPr>
              <w:t xml:space="preserve">where </w:t>
            </w:r>
            <w:r>
              <w:rPr>
                <w:color w:val="4D4D4F"/>
                <w:spacing w:val="2"/>
                <w:sz w:val="16"/>
              </w:rPr>
              <w:t xml:space="preserve">practicable </w:t>
            </w:r>
            <w:r>
              <w:rPr>
                <w:color w:val="4D4D4F"/>
                <w:sz w:val="16"/>
              </w:rPr>
              <w:t xml:space="preserve">or </w:t>
            </w:r>
            <w:r>
              <w:rPr>
                <w:color w:val="4D4D4F"/>
                <w:spacing w:val="2"/>
                <w:sz w:val="16"/>
              </w:rPr>
              <w:t xml:space="preserve">collected </w:t>
            </w:r>
            <w:r>
              <w:rPr>
                <w:color w:val="4D4D4F"/>
                <w:sz w:val="16"/>
              </w:rPr>
              <w:t xml:space="preserve">and </w:t>
            </w:r>
            <w:r>
              <w:rPr>
                <w:color w:val="4D4D4F"/>
                <w:spacing w:val="2"/>
                <w:sz w:val="16"/>
              </w:rPr>
              <w:t xml:space="preserve">transported </w:t>
            </w:r>
            <w:r>
              <w:rPr>
                <w:color w:val="4D4D4F"/>
                <w:sz w:val="16"/>
              </w:rPr>
              <w:t xml:space="preserve">by licensed waste </w:t>
            </w:r>
            <w:r>
              <w:rPr>
                <w:color w:val="4D4D4F"/>
                <w:spacing w:val="2"/>
                <w:sz w:val="16"/>
              </w:rPr>
              <w:t xml:space="preserve">contractors </w:t>
            </w:r>
            <w:r>
              <w:rPr>
                <w:color w:val="4D4D4F"/>
                <w:sz w:val="16"/>
              </w:rPr>
              <w:t>for disposal at appropriately licensed</w:t>
            </w:r>
            <w:r>
              <w:rPr>
                <w:color w:val="4D4D4F"/>
                <w:spacing w:val="1"/>
                <w:sz w:val="16"/>
              </w:rPr>
              <w:t xml:space="preserve"> </w:t>
            </w:r>
            <w:r>
              <w:rPr>
                <w:color w:val="4D4D4F"/>
                <w:sz w:val="16"/>
              </w:rPr>
              <w:t>facilities.</w:t>
            </w:r>
          </w:p>
          <w:p w:rsidR="00E70F67" w:rsidRDefault="00732945">
            <w:pPr>
              <w:pStyle w:val="TableParagraph"/>
              <w:numPr>
                <w:ilvl w:val="0"/>
                <w:numId w:val="2"/>
              </w:numPr>
              <w:tabs>
                <w:tab w:val="left" w:pos="511"/>
              </w:tabs>
              <w:spacing w:line="220" w:lineRule="auto"/>
              <w:ind w:right="235"/>
              <w:rPr>
                <w:sz w:val="16"/>
              </w:rPr>
            </w:pPr>
            <w:r>
              <w:rPr>
                <w:color w:val="4D4D4F"/>
                <w:spacing w:val="2"/>
                <w:sz w:val="16"/>
              </w:rPr>
              <w:t xml:space="preserve">Portable </w:t>
            </w:r>
            <w:r>
              <w:rPr>
                <w:color w:val="4D4D4F"/>
                <w:sz w:val="16"/>
              </w:rPr>
              <w:t xml:space="preserve">toilet facilities will be available for work </w:t>
            </w:r>
            <w:r>
              <w:rPr>
                <w:color w:val="4D4D4F"/>
                <w:spacing w:val="2"/>
                <w:sz w:val="16"/>
              </w:rPr>
              <w:t xml:space="preserve">construction </w:t>
            </w:r>
            <w:r>
              <w:rPr>
                <w:color w:val="4D4D4F"/>
                <w:sz w:val="16"/>
              </w:rPr>
              <w:t>crews at designated</w:t>
            </w:r>
            <w:r>
              <w:rPr>
                <w:color w:val="4D4D4F"/>
                <w:spacing w:val="-1"/>
                <w:sz w:val="16"/>
              </w:rPr>
              <w:t xml:space="preserve"> </w:t>
            </w:r>
            <w:r>
              <w:rPr>
                <w:color w:val="4D4D4F"/>
                <w:sz w:val="16"/>
              </w:rPr>
              <w:t>locations.</w:t>
            </w:r>
          </w:p>
          <w:p w:rsidR="00E70F67" w:rsidRDefault="00732945">
            <w:pPr>
              <w:pStyle w:val="TableParagraph"/>
              <w:numPr>
                <w:ilvl w:val="0"/>
                <w:numId w:val="2"/>
              </w:numPr>
              <w:tabs>
                <w:tab w:val="left" w:pos="511"/>
              </w:tabs>
              <w:spacing w:line="220" w:lineRule="auto"/>
              <w:ind w:right="861"/>
              <w:rPr>
                <w:sz w:val="16"/>
              </w:rPr>
            </w:pPr>
            <w:r>
              <w:rPr>
                <w:color w:val="4D4D4F"/>
                <w:sz w:val="16"/>
              </w:rPr>
              <w:t xml:space="preserve">Waste containers will be available for </w:t>
            </w:r>
            <w:r>
              <w:rPr>
                <w:color w:val="4D4D4F"/>
                <w:spacing w:val="2"/>
                <w:sz w:val="16"/>
              </w:rPr>
              <w:t xml:space="preserve">different types </w:t>
            </w:r>
            <w:r>
              <w:rPr>
                <w:color w:val="4D4D4F"/>
                <w:sz w:val="16"/>
              </w:rPr>
              <w:t>of waste generated on-site.</w:t>
            </w:r>
          </w:p>
          <w:p w:rsidR="00E70F67" w:rsidRDefault="00732945">
            <w:pPr>
              <w:pStyle w:val="TableParagraph"/>
              <w:numPr>
                <w:ilvl w:val="0"/>
                <w:numId w:val="2"/>
              </w:numPr>
              <w:tabs>
                <w:tab w:val="left" w:pos="511"/>
              </w:tabs>
              <w:spacing w:line="220" w:lineRule="auto"/>
              <w:ind w:right="97"/>
              <w:rPr>
                <w:sz w:val="16"/>
              </w:rPr>
            </w:pPr>
            <w:r>
              <w:rPr>
                <w:color w:val="4D4D4F"/>
                <w:sz w:val="16"/>
              </w:rPr>
              <w:t xml:space="preserve">Waste containers will be located at each worksite to enable </w:t>
            </w:r>
            <w:r>
              <w:rPr>
                <w:color w:val="4D4D4F"/>
                <w:spacing w:val="2"/>
                <w:sz w:val="16"/>
              </w:rPr>
              <w:t xml:space="preserve">collection </w:t>
            </w:r>
            <w:r>
              <w:rPr>
                <w:color w:val="4D4D4F"/>
                <w:sz w:val="16"/>
              </w:rPr>
              <w:t>of waste,</w:t>
            </w:r>
            <w:r>
              <w:rPr>
                <w:color w:val="4D4D4F"/>
                <w:spacing w:val="8"/>
                <w:sz w:val="16"/>
              </w:rPr>
              <w:t xml:space="preserve"> </w:t>
            </w:r>
            <w:r>
              <w:rPr>
                <w:color w:val="4D4D4F"/>
                <w:sz w:val="16"/>
              </w:rPr>
              <w:t>with</w:t>
            </w:r>
            <w:r>
              <w:rPr>
                <w:color w:val="4D4D4F"/>
                <w:spacing w:val="9"/>
                <w:sz w:val="16"/>
              </w:rPr>
              <w:t xml:space="preserve"> </w:t>
            </w:r>
            <w:r>
              <w:rPr>
                <w:color w:val="4D4D4F"/>
                <w:sz w:val="16"/>
              </w:rPr>
              <w:t>regular</w:t>
            </w:r>
            <w:r>
              <w:rPr>
                <w:color w:val="4D4D4F"/>
                <w:spacing w:val="9"/>
                <w:sz w:val="16"/>
              </w:rPr>
              <w:t xml:space="preserve"> </w:t>
            </w:r>
            <w:r>
              <w:rPr>
                <w:color w:val="4D4D4F"/>
                <w:sz w:val="16"/>
              </w:rPr>
              <w:t>removal</w:t>
            </w:r>
            <w:r>
              <w:rPr>
                <w:color w:val="4D4D4F"/>
                <w:spacing w:val="9"/>
                <w:sz w:val="16"/>
              </w:rPr>
              <w:t xml:space="preserve"> </w:t>
            </w:r>
            <w:r>
              <w:rPr>
                <w:color w:val="4D4D4F"/>
                <w:sz w:val="16"/>
              </w:rPr>
              <w:t>from</w:t>
            </w:r>
            <w:r>
              <w:rPr>
                <w:color w:val="4D4D4F"/>
                <w:spacing w:val="9"/>
                <w:sz w:val="16"/>
              </w:rPr>
              <w:t xml:space="preserve"> </w:t>
            </w:r>
            <w:r>
              <w:rPr>
                <w:color w:val="4D4D4F"/>
                <w:sz w:val="16"/>
              </w:rPr>
              <w:t>worksites</w:t>
            </w:r>
            <w:r>
              <w:rPr>
                <w:color w:val="4D4D4F"/>
                <w:spacing w:val="9"/>
                <w:sz w:val="16"/>
              </w:rPr>
              <w:t xml:space="preserve"> </w:t>
            </w:r>
            <w:r>
              <w:rPr>
                <w:color w:val="4D4D4F"/>
                <w:sz w:val="16"/>
              </w:rPr>
              <w:t>to</w:t>
            </w:r>
            <w:r>
              <w:rPr>
                <w:color w:val="4D4D4F"/>
                <w:spacing w:val="8"/>
                <w:sz w:val="16"/>
              </w:rPr>
              <w:t xml:space="preserve"> </w:t>
            </w:r>
            <w:r>
              <w:rPr>
                <w:color w:val="4D4D4F"/>
                <w:sz w:val="16"/>
              </w:rPr>
              <w:t>designated</w:t>
            </w:r>
            <w:r>
              <w:rPr>
                <w:color w:val="4D4D4F"/>
                <w:spacing w:val="9"/>
                <w:sz w:val="16"/>
              </w:rPr>
              <w:t xml:space="preserve"> </w:t>
            </w:r>
            <w:r>
              <w:rPr>
                <w:color w:val="4D4D4F"/>
                <w:spacing w:val="2"/>
                <w:sz w:val="16"/>
              </w:rPr>
              <w:t>storage</w:t>
            </w:r>
            <w:r>
              <w:rPr>
                <w:color w:val="4D4D4F"/>
                <w:spacing w:val="9"/>
                <w:sz w:val="16"/>
              </w:rPr>
              <w:t xml:space="preserve"> </w:t>
            </w:r>
            <w:r>
              <w:rPr>
                <w:color w:val="4D4D4F"/>
                <w:sz w:val="16"/>
              </w:rPr>
              <w:t>areas.</w:t>
            </w:r>
          </w:p>
          <w:p w:rsidR="00E70F67" w:rsidRDefault="00732945">
            <w:pPr>
              <w:pStyle w:val="TableParagraph"/>
              <w:numPr>
                <w:ilvl w:val="0"/>
                <w:numId w:val="2"/>
              </w:numPr>
              <w:tabs>
                <w:tab w:val="left" w:pos="511"/>
              </w:tabs>
              <w:spacing w:line="203" w:lineRule="exact"/>
              <w:ind w:hanging="285"/>
              <w:rPr>
                <w:sz w:val="16"/>
              </w:rPr>
            </w:pPr>
            <w:r>
              <w:rPr>
                <w:color w:val="4D4D4F"/>
                <w:sz w:val="16"/>
              </w:rPr>
              <w:t>Refuse containers will be lidded to mitigate fauna</w:t>
            </w:r>
            <w:r>
              <w:rPr>
                <w:color w:val="4D4D4F"/>
                <w:spacing w:val="15"/>
                <w:sz w:val="16"/>
              </w:rPr>
              <w:t xml:space="preserve"> </w:t>
            </w:r>
            <w:r>
              <w:rPr>
                <w:color w:val="4D4D4F"/>
                <w:sz w:val="16"/>
              </w:rPr>
              <w:t>access.</w:t>
            </w:r>
          </w:p>
        </w:tc>
        <w:tc>
          <w:tcPr>
            <w:tcW w:w="1235" w:type="dxa"/>
            <w:tcBorders>
              <w:top w:val="single" w:sz="18" w:space="0" w:color="D7D6C7"/>
              <w:bottom w:val="single" w:sz="18" w:space="0" w:color="D7D6C7"/>
            </w:tcBorders>
          </w:tcPr>
          <w:p w:rsidR="00E70F67" w:rsidRDefault="00732945">
            <w:pPr>
              <w:pStyle w:val="TableParagraph"/>
              <w:spacing w:before="35" w:line="220" w:lineRule="auto"/>
              <w:ind w:left="55" w:right="84"/>
              <w:rPr>
                <w:sz w:val="16"/>
              </w:rPr>
            </w:pPr>
            <w:r>
              <w:rPr>
                <w:color w:val="4D4D4F"/>
                <w:sz w:val="16"/>
              </w:rPr>
              <w:t>Gas Import Jetty Works and Pipeline Works</w:t>
            </w:r>
          </w:p>
        </w:tc>
        <w:tc>
          <w:tcPr>
            <w:tcW w:w="1204" w:type="dxa"/>
            <w:tcBorders>
              <w:top w:val="single" w:sz="18" w:space="0" w:color="D7D6C7"/>
              <w:bottom w:val="single" w:sz="18" w:space="0" w:color="D7D6C7"/>
            </w:tcBorders>
          </w:tcPr>
          <w:p w:rsidR="00E70F67" w:rsidRDefault="00732945">
            <w:pPr>
              <w:pStyle w:val="TableParagraph"/>
              <w:spacing w:before="21"/>
              <w:ind w:left="68"/>
              <w:rPr>
                <w:sz w:val="16"/>
              </w:rPr>
            </w:pPr>
            <w:r>
              <w:rPr>
                <w:color w:val="4D4D4F"/>
                <w:sz w:val="16"/>
              </w:rPr>
              <w:t>Construction</w:t>
            </w:r>
          </w:p>
        </w:tc>
      </w:tr>
    </w:tbl>
    <w:p w:rsidR="00E70F67" w:rsidRDefault="00E70F67">
      <w:pPr>
        <w:rPr>
          <w:sz w:val="16"/>
        </w:rPr>
        <w:sectPr w:rsidR="00E70F67">
          <w:headerReference w:type="default" r:id="rId21"/>
          <w:pgSz w:w="11910" w:h="16840"/>
          <w:pgMar w:top="740" w:right="1100" w:bottom="280" w:left="1100" w:header="0" w:footer="0" w:gutter="0"/>
          <w:cols w:space="720"/>
        </w:sect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rPr>
          <w:sz w:val="20"/>
        </w:rPr>
      </w:pPr>
    </w:p>
    <w:p w:rsidR="00E70F67" w:rsidRDefault="00E70F67">
      <w:pPr>
        <w:pStyle w:val="BodyText"/>
        <w:spacing w:before="13"/>
        <w:rPr>
          <w:sz w:val="26"/>
        </w:rPr>
      </w:pPr>
    </w:p>
    <w:p w:rsidR="00E70F67" w:rsidRDefault="00FF265B">
      <w:pPr>
        <w:pStyle w:val="Heading4"/>
        <w:tabs>
          <w:tab w:val="left" w:pos="147"/>
        </w:tabs>
      </w:pPr>
      <w:r>
        <w:rPr>
          <w:position w:val="240"/>
        </w:rPr>
      </w:r>
      <w:r>
        <w:rPr>
          <w:position w:val="240"/>
        </w:rPr>
        <w:pict>
          <v:group id="_x0000_s1032" style="width:14.2pt;height:39.7pt;mso-position-horizontal-relative:char;mso-position-vertical-relative:line" coordsize="284,794">
            <v:rect id="_x0000_s1033" style="position:absolute;width:284;height:794" fillcolor="#0e5d61" stroked="f"/>
            <w10:anchorlock/>
          </v:group>
        </w:pict>
      </w:r>
      <w:r w:rsidR="00732945">
        <w:rPr>
          <w:position w:val="240"/>
        </w:rPr>
        <w:tab/>
      </w:r>
      <w:r>
        <w:pict>
          <v:shape id="_x0000_s1135" type="#_x0000_t202" style="width:470.6pt;height:159.9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081"/>
                    <w:gridCol w:w="5850"/>
                    <w:gridCol w:w="1200"/>
                    <w:gridCol w:w="1280"/>
                  </w:tblGrid>
                  <w:tr w:rsidR="00732945">
                    <w:trPr>
                      <w:trHeight w:val="665"/>
                    </w:trPr>
                    <w:tc>
                      <w:tcPr>
                        <w:tcW w:w="1081" w:type="dxa"/>
                        <w:shd w:val="clear" w:color="auto" w:fill="0E5D61"/>
                      </w:tcPr>
                      <w:p w:rsidR="00732945" w:rsidRDefault="00732945">
                        <w:pPr>
                          <w:pStyle w:val="TableParagraph"/>
                          <w:spacing w:before="100" w:line="194" w:lineRule="auto"/>
                          <w:rPr>
                            <w:rFonts w:ascii="Nunito Sans SemiBold"/>
                            <w:b/>
                            <w:sz w:val="18"/>
                          </w:rPr>
                        </w:pPr>
                        <w:r>
                          <w:rPr>
                            <w:rFonts w:ascii="Nunito Sans SemiBold"/>
                            <w:b/>
                            <w:color w:val="FFFFFF"/>
                            <w:sz w:val="18"/>
                          </w:rPr>
                          <w:t>Mitigation measure ID</w:t>
                        </w:r>
                      </w:p>
                    </w:tc>
                    <w:tc>
                      <w:tcPr>
                        <w:tcW w:w="5850" w:type="dxa"/>
                        <w:shd w:val="clear" w:color="auto" w:fill="0E5D61"/>
                      </w:tcPr>
                      <w:p w:rsidR="00732945" w:rsidRDefault="00732945">
                        <w:pPr>
                          <w:pStyle w:val="TableParagraph"/>
                          <w:spacing w:before="62"/>
                          <w:rPr>
                            <w:rFonts w:ascii="Nunito Sans SemiBold"/>
                            <w:b/>
                            <w:sz w:val="18"/>
                          </w:rPr>
                        </w:pPr>
                        <w:r>
                          <w:rPr>
                            <w:rFonts w:ascii="Nunito Sans SemiBold"/>
                            <w:b/>
                            <w:color w:val="FFFFFF"/>
                            <w:sz w:val="18"/>
                          </w:rPr>
                          <w:t>Mitigation measure</w:t>
                        </w:r>
                      </w:p>
                    </w:tc>
                    <w:tc>
                      <w:tcPr>
                        <w:tcW w:w="1200" w:type="dxa"/>
                        <w:shd w:val="clear" w:color="auto" w:fill="0E5D61"/>
                      </w:tcPr>
                      <w:p w:rsidR="00732945" w:rsidRDefault="00732945">
                        <w:pPr>
                          <w:pStyle w:val="TableParagraph"/>
                          <w:spacing w:before="62"/>
                          <w:ind w:left="98"/>
                          <w:rPr>
                            <w:rFonts w:ascii="Nunito Sans SemiBold"/>
                            <w:b/>
                            <w:sz w:val="18"/>
                          </w:rPr>
                        </w:pPr>
                        <w:r>
                          <w:rPr>
                            <w:rFonts w:ascii="Nunito Sans SemiBold"/>
                            <w:b/>
                            <w:color w:val="FFFFFF"/>
                            <w:sz w:val="18"/>
                          </w:rPr>
                          <w:t>Works area</w:t>
                        </w:r>
                      </w:p>
                    </w:tc>
                    <w:tc>
                      <w:tcPr>
                        <w:tcW w:w="1280" w:type="dxa"/>
                        <w:shd w:val="clear" w:color="auto" w:fill="0E5D61"/>
                      </w:tcPr>
                      <w:p w:rsidR="00732945" w:rsidRDefault="00732945">
                        <w:pPr>
                          <w:pStyle w:val="TableParagraph"/>
                          <w:spacing w:before="62"/>
                          <w:ind w:left="146"/>
                          <w:rPr>
                            <w:rFonts w:ascii="Nunito Sans SemiBold"/>
                            <w:b/>
                            <w:sz w:val="18"/>
                          </w:rPr>
                        </w:pPr>
                        <w:r>
                          <w:rPr>
                            <w:rFonts w:ascii="Nunito Sans SemiBold"/>
                            <w:b/>
                            <w:color w:val="FFFFFF"/>
                            <w:sz w:val="18"/>
                          </w:rPr>
                          <w:t>Stage</w:t>
                        </w:r>
                      </w:p>
                    </w:tc>
                  </w:tr>
                  <w:tr w:rsidR="00732945">
                    <w:trPr>
                      <w:trHeight w:val="2489"/>
                    </w:trPr>
                    <w:tc>
                      <w:tcPr>
                        <w:tcW w:w="1081" w:type="dxa"/>
                        <w:tcBorders>
                          <w:bottom w:val="single" w:sz="18" w:space="0" w:color="D7D6C7"/>
                        </w:tcBorders>
                      </w:tcPr>
                      <w:p w:rsidR="00732945" w:rsidRDefault="00732945">
                        <w:pPr>
                          <w:pStyle w:val="TableParagraph"/>
                          <w:spacing w:before="24"/>
                          <w:rPr>
                            <w:sz w:val="16"/>
                          </w:rPr>
                        </w:pPr>
                        <w:r>
                          <w:rPr>
                            <w:color w:val="4D4D4F"/>
                            <w:sz w:val="16"/>
                          </w:rPr>
                          <w:t>MM-C10</w:t>
                        </w:r>
                      </w:p>
                    </w:tc>
                    <w:tc>
                      <w:tcPr>
                        <w:tcW w:w="5850" w:type="dxa"/>
                        <w:tcBorders>
                          <w:bottom w:val="single" w:sz="18" w:space="0" w:color="D7D6C7"/>
                        </w:tcBorders>
                      </w:tcPr>
                      <w:p w:rsidR="00732945" w:rsidRDefault="00732945">
                        <w:pPr>
                          <w:pStyle w:val="TableParagraph"/>
                          <w:spacing w:before="24" w:line="209" w:lineRule="exact"/>
                          <w:rPr>
                            <w:b/>
                            <w:sz w:val="16"/>
                          </w:rPr>
                        </w:pPr>
                        <w:r>
                          <w:rPr>
                            <w:b/>
                            <w:color w:val="4D4D4F"/>
                            <w:sz w:val="16"/>
                          </w:rPr>
                          <w:t>Operation Waste Management</w:t>
                        </w:r>
                      </w:p>
                      <w:p w:rsidR="00732945" w:rsidRDefault="00732945">
                        <w:pPr>
                          <w:pStyle w:val="TableParagraph"/>
                          <w:numPr>
                            <w:ilvl w:val="0"/>
                            <w:numId w:val="1"/>
                          </w:numPr>
                          <w:tabs>
                            <w:tab w:val="left" w:pos="511"/>
                          </w:tabs>
                          <w:spacing w:before="5" w:line="220" w:lineRule="auto"/>
                          <w:ind w:right="96"/>
                          <w:rPr>
                            <w:sz w:val="16"/>
                          </w:rPr>
                        </w:pPr>
                        <w:r>
                          <w:rPr>
                            <w:color w:val="4D4D4F"/>
                            <w:sz w:val="16"/>
                          </w:rPr>
                          <w:t>Waste will be managed in accordance with Environment Protection (Industrial Waste Resource) Regulations 2009, including establishment of</w:t>
                        </w:r>
                        <w:r>
                          <w:rPr>
                            <w:color w:val="4D4D4F"/>
                            <w:spacing w:val="10"/>
                            <w:sz w:val="16"/>
                          </w:rPr>
                          <w:t xml:space="preserve"> </w:t>
                        </w:r>
                        <w:r>
                          <w:rPr>
                            <w:color w:val="4D4D4F"/>
                            <w:sz w:val="16"/>
                          </w:rPr>
                          <w:t>appropriate</w:t>
                        </w:r>
                        <w:r>
                          <w:rPr>
                            <w:color w:val="4D4D4F"/>
                            <w:spacing w:val="11"/>
                            <w:sz w:val="16"/>
                          </w:rPr>
                          <w:t xml:space="preserve"> </w:t>
                        </w:r>
                        <w:r>
                          <w:rPr>
                            <w:color w:val="4D4D4F"/>
                            <w:sz w:val="16"/>
                          </w:rPr>
                          <w:t>and</w:t>
                        </w:r>
                        <w:r>
                          <w:rPr>
                            <w:color w:val="4D4D4F"/>
                            <w:spacing w:val="12"/>
                            <w:sz w:val="16"/>
                          </w:rPr>
                          <w:t xml:space="preserve"> </w:t>
                        </w:r>
                        <w:r>
                          <w:rPr>
                            <w:color w:val="4D4D4F"/>
                            <w:sz w:val="16"/>
                          </w:rPr>
                          <w:t>secured</w:t>
                        </w:r>
                        <w:r>
                          <w:rPr>
                            <w:color w:val="4D4D4F"/>
                            <w:spacing w:val="10"/>
                            <w:sz w:val="16"/>
                          </w:rPr>
                          <w:t xml:space="preserve"> </w:t>
                        </w:r>
                        <w:r>
                          <w:rPr>
                            <w:color w:val="4D4D4F"/>
                            <w:sz w:val="16"/>
                          </w:rPr>
                          <w:t>waste</w:t>
                        </w:r>
                        <w:r>
                          <w:rPr>
                            <w:color w:val="4D4D4F"/>
                            <w:spacing w:val="12"/>
                            <w:sz w:val="16"/>
                          </w:rPr>
                          <w:t xml:space="preserve"> </w:t>
                        </w:r>
                        <w:r>
                          <w:rPr>
                            <w:color w:val="4D4D4F"/>
                            <w:sz w:val="16"/>
                          </w:rPr>
                          <w:t>storage</w:t>
                        </w:r>
                        <w:r>
                          <w:rPr>
                            <w:color w:val="4D4D4F"/>
                            <w:spacing w:val="11"/>
                            <w:sz w:val="16"/>
                          </w:rPr>
                          <w:t xml:space="preserve"> </w:t>
                        </w:r>
                        <w:r>
                          <w:rPr>
                            <w:color w:val="4D4D4F"/>
                            <w:sz w:val="16"/>
                          </w:rPr>
                          <w:t>locations</w:t>
                        </w:r>
                        <w:r>
                          <w:rPr>
                            <w:color w:val="4D4D4F"/>
                            <w:spacing w:val="12"/>
                            <w:sz w:val="16"/>
                          </w:rPr>
                          <w:t xml:space="preserve"> </w:t>
                        </w:r>
                        <w:r>
                          <w:rPr>
                            <w:color w:val="4D4D4F"/>
                            <w:sz w:val="16"/>
                          </w:rPr>
                          <w:t>on-site,</w:t>
                        </w:r>
                        <w:r>
                          <w:rPr>
                            <w:color w:val="4D4D4F"/>
                            <w:spacing w:val="10"/>
                            <w:sz w:val="16"/>
                          </w:rPr>
                          <w:t xml:space="preserve"> </w:t>
                        </w:r>
                        <w:r>
                          <w:rPr>
                            <w:color w:val="4D4D4F"/>
                            <w:sz w:val="16"/>
                          </w:rPr>
                          <w:t>as</w:t>
                        </w:r>
                        <w:r>
                          <w:rPr>
                            <w:color w:val="4D4D4F"/>
                            <w:spacing w:val="12"/>
                            <w:sz w:val="16"/>
                          </w:rPr>
                          <w:t xml:space="preserve"> </w:t>
                        </w:r>
                        <w:r>
                          <w:rPr>
                            <w:color w:val="4D4D4F"/>
                            <w:sz w:val="16"/>
                          </w:rPr>
                          <w:t>required.</w:t>
                        </w:r>
                      </w:p>
                      <w:p w:rsidR="00732945" w:rsidRDefault="00732945">
                        <w:pPr>
                          <w:pStyle w:val="TableParagraph"/>
                          <w:numPr>
                            <w:ilvl w:val="0"/>
                            <w:numId w:val="1"/>
                          </w:numPr>
                          <w:tabs>
                            <w:tab w:val="left" w:pos="511"/>
                          </w:tabs>
                          <w:spacing w:line="193" w:lineRule="exact"/>
                          <w:ind w:hanging="285"/>
                          <w:rPr>
                            <w:sz w:val="16"/>
                          </w:rPr>
                        </w:pPr>
                        <w:r>
                          <w:rPr>
                            <w:color w:val="4D4D4F"/>
                            <w:sz w:val="16"/>
                          </w:rPr>
                          <w:t>Waste management procedures will be developed and</w:t>
                        </w:r>
                        <w:r>
                          <w:rPr>
                            <w:color w:val="4D4D4F"/>
                            <w:spacing w:val="35"/>
                            <w:sz w:val="16"/>
                          </w:rPr>
                          <w:t xml:space="preserve"> </w:t>
                        </w:r>
                        <w:r>
                          <w:rPr>
                            <w:color w:val="4D4D4F"/>
                            <w:sz w:val="16"/>
                          </w:rPr>
                          <w:t>implemented.</w:t>
                        </w:r>
                      </w:p>
                      <w:p w:rsidR="00732945" w:rsidRDefault="00732945">
                        <w:pPr>
                          <w:pStyle w:val="TableParagraph"/>
                          <w:numPr>
                            <w:ilvl w:val="0"/>
                            <w:numId w:val="1"/>
                          </w:numPr>
                          <w:tabs>
                            <w:tab w:val="left" w:pos="511"/>
                          </w:tabs>
                          <w:spacing w:before="5" w:line="220" w:lineRule="auto"/>
                          <w:ind w:right="192"/>
                          <w:rPr>
                            <w:sz w:val="16"/>
                          </w:rPr>
                        </w:pPr>
                        <w:r>
                          <w:rPr>
                            <w:color w:val="4D4D4F"/>
                            <w:sz w:val="16"/>
                          </w:rPr>
                          <w:t xml:space="preserve">Waste materials will be </w:t>
                        </w:r>
                        <w:r>
                          <w:rPr>
                            <w:color w:val="4D4D4F"/>
                            <w:spacing w:val="2"/>
                            <w:sz w:val="16"/>
                          </w:rPr>
                          <w:t xml:space="preserve">stored </w:t>
                        </w:r>
                        <w:r>
                          <w:rPr>
                            <w:color w:val="4D4D4F"/>
                            <w:sz w:val="16"/>
                          </w:rPr>
                          <w:t xml:space="preserve">appropriately, reused or recycled where </w:t>
                        </w:r>
                        <w:r>
                          <w:rPr>
                            <w:color w:val="4D4D4F"/>
                            <w:spacing w:val="2"/>
                            <w:sz w:val="16"/>
                          </w:rPr>
                          <w:t xml:space="preserve">practicable, </w:t>
                        </w:r>
                        <w:r>
                          <w:rPr>
                            <w:color w:val="4D4D4F"/>
                            <w:sz w:val="16"/>
                          </w:rPr>
                          <w:t>or collected and transported by licensed contractors for disposal at appropriately licensed</w:t>
                        </w:r>
                        <w:r>
                          <w:rPr>
                            <w:color w:val="4D4D4F"/>
                            <w:spacing w:val="5"/>
                            <w:sz w:val="16"/>
                          </w:rPr>
                          <w:t xml:space="preserve"> </w:t>
                        </w:r>
                        <w:r>
                          <w:rPr>
                            <w:color w:val="4D4D4F"/>
                            <w:sz w:val="16"/>
                          </w:rPr>
                          <w:t>facilities.</w:t>
                        </w:r>
                      </w:p>
                      <w:p w:rsidR="00732945" w:rsidRDefault="00732945">
                        <w:pPr>
                          <w:pStyle w:val="TableParagraph"/>
                          <w:numPr>
                            <w:ilvl w:val="0"/>
                            <w:numId w:val="1"/>
                          </w:numPr>
                          <w:tabs>
                            <w:tab w:val="left" w:pos="511"/>
                          </w:tabs>
                          <w:spacing w:line="220" w:lineRule="auto"/>
                          <w:ind w:right="818"/>
                          <w:rPr>
                            <w:sz w:val="16"/>
                          </w:rPr>
                        </w:pPr>
                        <w:r>
                          <w:rPr>
                            <w:color w:val="4D4D4F"/>
                            <w:sz w:val="16"/>
                          </w:rPr>
                          <w:t>Waste containers will be available for different types of waste generated on-site.</w:t>
                        </w:r>
                      </w:p>
                      <w:p w:rsidR="00732945" w:rsidRDefault="00732945">
                        <w:pPr>
                          <w:pStyle w:val="TableParagraph"/>
                          <w:numPr>
                            <w:ilvl w:val="0"/>
                            <w:numId w:val="1"/>
                          </w:numPr>
                          <w:tabs>
                            <w:tab w:val="left" w:pos="511"/>
                          </w:tabs>
                          <w:spacing w:line="203" w:lineRule="exact"/>
                          <w:ind w:hanging="285"/>
                          <w:rPr>
                            <w:sz w:val="16"/>
                          </w:rPr>
                        </w:pPr>
                        <w:r>
                          <w:rPr>
                            <w:color w:val="4D4D4F"/>
                            <w:sz w:val="16"/>
                          </w:rPr>
                          <w:t>Waste containers will be lidded to mitigate fauna</w:t>
                        </w:r>
                        <w:r>
                          <w:rPr>
                            <w:color w:val="4D4D4F"/>
                            <w:spacing w:val="14"/>
                            <w:sz w:val="16"/>
                          </w:rPr>
                          <w:t xml:space="preserve"> </w:t>
                        </w:r>
                        <w:r>
                          <w:rPr>
                            <w:color w:val="4D4D4F"/>
                            <w:sz w:val="16"/>
                          </w:rPr>
                          <w:t>access.</w:t>
                        </w:r>
                      </w:p>
                    </w:tc>
                    <w:tc>
                      <w:tcPr>
                        <w:tcW w:w="1200" w:type="dxa"/>
                        <w:tcBorders>
                          <w:bottom w:val="single" w:sz="18" w:space="0" w:color="D7D6C7"/>
                        </w:tcBorders>
                      </w:tcPr>
                      <w:p w:rsidR="00732945" w:rsidRDefault="00732945">
                        <w:pPr>
                          <w:pStyle w:val="TableParagraph"/>
                          <w:spacing w:before="38" w:line="220" w:lineRule="auto"/>
                          <w:ind w:left="98" w:right="6"/>
                          <w:rPr>
                            <w:sz w:val="16"/>
                          </w:rPr>
                        </w:pPr>
                        <w:r>
                          <w:rPr>
                            <w:color w:val="4D4D4F"/>
                            <w:sz w:val="16"/>
                          </w:rPr>
                          <w:t>Gas Import Jetty Works and Pipeline Works</w:t>
                        </w:r>
                      </w:p>
                    </w:tc>
                    <w:tc>
                      <w:tcPr>
                        <w:tcW w:w="1280" w:type="dxa"/>
                        <w:tcBorders>
                          <w:bottom w:val="single" w:sz="18" w:space="0" w:color="D7D6C7"/>
                        </w:tcBorders>
                      </w:tcPr>
                      <w:p w:rsidR="00732945" w:rsidRDefault="00732945">
                        <w:pPr>
                          <w:pStyle w:val="TableParagraph"/>
                          <w:spacing w:before="24"/>
                          <w:ind w:left="146"/>
                          <w:rPr>
                            <w:sz w:val="16"/>
                          </w:rPr>
                        </w:pPr>
                        <w:r>
                          <w:rPr>
                            <w:color w:val="4D4D4F"/>
                            <w:sz w:val="16"/>
                          </w:rPr>
                          <w:t>Operation</w:t>
                        </w:r>
                      </w:p>
                    </w:tc>
                  </w:tr>
                </w:tbl>
                <w:p w:rsidR="00732945" w:rsidRDefault="00732945">
                  <w:pPr>
                    <w:pStyle w:val="BodyText"/>
                  </w:pPr>
                </w:p>
              </w:txbxContent>
            </v:textbox>
            <w10:anchorlock/>
          </v:shape>
        </w:pict>
      </w:r>
    </w:p>
    <w:p w:rsidR="00E70F67" w:rsidRDefault="00E70F67">
      <w:pPr>
        <w:pStyle w:val="BodyText"/>
        <w:spacing w:before="7"/>
        <w:rPr>
          <w:sz w:val="13"/>
        </w:rPr>
      </w:pPr>
    </w:p>
    <w:p w:rsidR="00E70F67" w:rsidRDefault="00E70F67">
      <w:pPr>
        <w:rPr>
          <w:sz w:val="13"/>
        </w:rPr>
        <w:sectPr w:rsidR="00E70F67">
          <w:headerReference w:type="even" r:id="rId22"/>
          <w:pgSz w:w="11910" w:h="16840"/>
          <w:pgMar w:top="740" w:right="1100" w:bottom="280" w:left="1100" w:header="0" w:footer="0" w:gutter="0"/>
          <w:cols w:space="720"/>
        </w:sectPr>
      </w:pPr>
    </w:p>
    <w:p w:rsidR="00E70F67" w:rsidRDefault="00FF265B">
      <w:pPr>
        <w:pStyle w:val="ListParagraph"/>
        <w:numPr>
          <w:ilvl w:val="1"/>
          <w:numId w:val="16"/>
        </w:numPr>
        <w:tabs>
          <w:tab w:val="left" w:pos="998"/>
        </w:tabs>
        <w:spacing w:before="78"/>
        <w:jc w:val="both"/>
        <w:rPr>
          <w:rFonts w:ascii="Nunito Sans SemiBold"/>
          <w:b/>
          <w:sz w:val="28"/>
        </w:rPr>
      </w:pPr>
      <w:r>
        <w:pict>
          <v:group id="_x0000_s1026" style="position:absolute;left:0;text-align:left;margin-left:0;margin-top:37.4pt;width:532.95pt;height:25.2pt;z-index:-253332480;mso-position-horizontal-relative:page;mso-position-vertical-relative:page" coordorigin=",748" coordsize="10659,504">
            <v:line id="_x0000_s1030" style="position:absolute" from="1290,748" to="1290,1247" strokecolor="#0e5d61" strokeweight="1.5mm"/>
            <v:line id="_x0000_s1029" style="position:absolute" from="0,1247" to="10658,1247" strokecolor="#808285" strokeweight=".5pt"/>
            <v:shape id="_x0000_s1028" type="#_x0000_t202" style="position:absolute;left:352;top:802;width:751;height:355" filled="f" stroked="f">
              <v:textbox inset="0,0,0,0">
                <w:txbxContent>
                  <w:p w:rsidR="00732945" w:rsidRDefault="00732945">
                    <w:pPr>
                      <w:spacing w:line="334" w:lineRule="exact"/>
                      <w:rPr>
                        <w:b/>
                        <w:sz w:val="26"/>
                      </w:rPr>
                    </w:pPr>
                    <w:r>
                      <w:rPr>
                        <w:b/>
                        <w:color w:val="4D4D4F"/>
                        <w:sz w:val="26"/>
                      </w:rPr>
                      <w:t>10-30</w:t>
                    </w:r>
                  </w:p>
                </w:txbxContent>
              </v:textbox>
            </v:shape>
            <v:shape id="_x0000_s1027" type="#_x0000_t202" style="position:absolute;left:1785;top:881;width:3627;height:219" filled="f" stroked="f">
              <v:textbox inset="0,0,0,0">
                <w:txbxContent>
                  <w:p w:rsidR="00732945" w:rsidRDefault="00732945">
                    <w:pPr>
                      <w:spacing w:line="206" w:lineRule="exact"/>
                      <w:rPr>
                        <w:sz w:val="16"/>
                      </w:rPr>
                    </w:pPr>
                    <w:r>
                      <w:rPr>
                        <w:color w:val="4D4D4F"/>
                        <w:sz w:val="16"/>
                      </w:rPr>
                      <w:t>Contamination and acid sulfate soils – Chapter 10</w:t>
                    </w:r>
                  </w:p>
                </w:txbxContent>
              </v:textbox>
            </v:shape>
            <w10:wrap anchorx="page" anchory="page"/>
          </v:group>
        </w:pict>
      </w:r>
      <w:r w:rsidR="00732945">
        <w:rPr>
          <w:rFonts w:ascii="Nunito Sans SemiBold"/>
          <w:b/>
          <w:color w:val="4D4D4F"/>
          <w:sz w:val="28"/>
        </w:rPr>
        <w:t>Conclusion</w:t>
      </w:r>
    </w:p>
    <w:p w:rsidR="00E70F67" w:rsidRDefault="00732945">
      <w:pPr>
        <w:pStyle w:val="BodyText"/>
        <w:spacing w:before="80" w:line="216" w:lineRule="auto"/>
        <w:ind w:left="147" w:right="38"/>
        <w:jc w:val="both"/>
      </w:pPr>
      <w:r>
        <w:rPr>
          <w:color w:val="4D4D4F"/>
        </w:rPr>
        <w:t>The contamination and ASS impact assessment has identified the associated risks and potential impacts of the construction and operation of the Project on human health and the environment as a result of disturbance and inappropriate handling, storage and disposal of contaminated soils, groundwater, marine sediments and ASS.</w:t>
      </w:r>
    </w:p>
    <w:p w:rsidR="00E70F67" w:rsidRDefault="00732945">
      <w:pPr>
        <w:pStyle w:val="BodyText"/>
        <w:spacing w:before="164" w:line="216" w:lineRule="auto"/>
        <w:ind w:left="147" w:right="41"/>
        <w:jc w:val="both"/>
      </w:pPr>
      <w:r>
        <w:rPr>
          <w:color w:val="4D4D4F"/>
          <w:spacing w:val="2"/>
        </w:rPr>
        <w:t xml:space="preserve">The </w:t>
      </w:r>
      <w:r>
        <w:rPr>
          <w:color w:val="4D4D4F"/>
          <w:spacing w:val="3"/>
        </w:rPr>
        <w:t xml:space="preserve">construction </w:t>
      </w:r>
      <w:r>
        <w:rPr>
          <w:color w:val="4D4D4F"/>
        </w:rPr>
        <w:t xml:space="preserve">and </w:t>
      </w:r>
      <w:r>
        <w:rPr>
          <w:color w:val="4D4D4F"/>
          <w:spacing w:val="3"/>
        </w:rPr>
        <w:t xml:space="preserve">operation </w:t>
      </w:r>
      <w:r>
        <w:rPr>
          <w:color w:val="4D4D4F"/>
        </w:rPr>
        <w:t xml:space="preserve">of </w:t>
      </w:r>
      <w:r>
        <w:rPr>
          <w:color w:val="4D4D4F"/>
          <w:spacing w:val="2"/>
        </w:rPr>
        <w:t xml:space="preserve">the </w:t>
      </w:r>
      <w:r>
        <w:rPr>
          <w:color w:val="4D4D4F"/>
          <w:spacing w:val="3"/>
        </w:rPr>
        <w:t xml:space="preserve">Project </w:t>
      </w:r>
      <w:r>
        <w:rPr>
          <w:color w:val="4D4D4F"/>
        </w:rPr>
        <w:t>pose limited risks to soils, groundwater and receiving surface water</w:t>
      </w:r>
      <w:r>
        <w:rPr>
          <w:color w:val="4D4D4F"/>
          <w:spacing w:val="-8"/>
        </w:rPr>
        <w:t xml:space="preserve"> </w:t>
      </w:r>
      <w:r>
        <w:rPr>
          <w:color w:val="4D4D4F"/>
        </w:rPr>
        <w:t>due</w:t>
      </w:r>
      <w:r>
        <w:rPr>
          <w:color w:val="4D4D4F"/>
          <w:spacing w:val="-7"/>
        </w:rPr>
        <w:t xml:space="preserve"> </w:t>
      </w:r>
      <w:r>
        <w:rPr>
          <w:color w:val="4D4D4F"/>
        </w:rPr>
        <w:t>to</w:t>
      </w:r>
      <w:r>
        <w:rPr>
          <w:color w:val="4D4D4F"/>
          <w:spacing w:val="-8"/>
        </w:rPr>
        <w:t xml:space="preserve"> </w:t>
      </w:r>
      <w:r>
        <w:rPr>
          <w:color w:val="4D4D4F"/>
        </w:rPr>
        <w:t>the</w:t>
      </w:r>
      <w:r>
        <w:rPr>
          <w:color w:val="4D4D4F"/>
          <w:spacing w:val="-7"/>
        </w:rPr>
        <w:t xml:space="preserve"> </w:t>
      </w:r>
      <w:r>
        <w:rPr>
          <w:color w:val="4D4D4F"/>
        </w:rPr>
        <w:t>limited</w:t>
      </w:r>
      <w:r>
        <w:rPr>
          <w:color w:val="4D4D4F"/>
          <w:spacing w:val="-8"/>
        </w:rPr>
        <w:t xml:space="preserve"> </w:t>
      </w:r>
      <w:r>
        <w:rPr>
          <w:color w:val="4D4D4F"/>
        </w:rPr>
        <w:t>extent</w:t>
      </w:r>
      <w:r>
        <w:rPr>
          <w:color w:val="4D4D4F"/>
          <w:spacing w:val="-7"/>
        </w:rPr>
        <w:t xml:space="preserve"> </w:t>
      </w:r>
      <w:r>
        <w:rPr>
          <w:color w:val="4D4D4F"/>
        </w:rPr>
        <w:t>of</w:t>
      </w:r>
      <w:r>
        <w:rPr>
          <w:color w:val="4D4D4F"/>
          <w:spacing w:val="-8"/>
        </w:rPr>
        <w:t xml:space="preserve"> </w:t>
      </w:r>
      <w:r>
        <w:rPr>
          <w:color w:val="4D4D4F"/>
        </w:rPr>
        <w:t>contamination</w:t>
      </w:r>
      <w:r>
        <w:rPr>
          <w:color w:val="4D4D4F"/>
          <w:spacing w:val="-7"/>
        </w:rPr>
        <w:t xml:space="preserve"> </w:t>
      </w:r>
      <w:r>
        <w:rPr>
          <w:color w:val="4D4D4F"/>
        </w:rPr>
        <w:t>present across the study</w:t>
      </w:r>
      <w:r>
        <w:rPr>
          <w:color w:val="4D4D4F"/>
          <w:spacing w:val="1"/>
        </w:rPr>
        <w:t xml:space="preserve"> </w:t>
      </w:r>
      <w:r>
        <w:rPr>
          <w:color w:val="4D4D4F"/>
        </w:rPr>
        <w:t>area.</w:t>
      </w:r>
    </w:p>
    <w:p w:rsidR="00E70F67" w:rsidRDefault="00732945">
      <w:pPr>
        <w:pStyle w:val="BodyText"/>
        <w:spacing w:before="166" w:line="216" w:lineRule="auto"/>
        <w:ind w:left="147" w:right="38"/>
        <w:jc w:val="both"/>
      </w:pPr>
      <w:r>
        <w:rPr>
          <w:color w:val="4D4D4F"/>
        </w:rPr>
        <w:t xml:space="preserve">The potential environmental risk associated with </w:t>
      </w:r>
      <w:r>
        <w:rPr>
          <w:color w:val="4D4D4F"/>
          <w:spacing w:val="2"/>
        </w:rPr>
        <w:t xml:space="preserve">ASS </w:t>
      </w:r>
      <w:r>
        <w:rPr>
          <w:color w:val="4D4D4F"/>
        </w:rPr>
        <w:t xml:space="preserve">is limited by the shallow depth of trenching and horizontal </w:t>
      </w:r>
      <w:r>
        <w:rPr>
          <w:color w:val="4D4D4F"/>
          <w:spacing w:val="4"/>
        </w:rPr>
        <w:t xml:space="preserve">boring, </w:t>
      </w:r>
      <w:r>
        <w:rPr>
          <w:color w:val="4D4D4F"/>
          <w:spacing w:val="2"/>
        </w:rPr>
        <w:t xml:space="preserve">and </w:t>
      </w:r>
      <w:r>
        <w:rPr>
          <w:color w:val="4D4D4F"/>
          <w:spacing w:val="3"/>
        </w:rPr>
        <w:t xml:space="preserve">the </w:t>
      </w:r>
      <w:r>
        <w:rPr>
          <w:color w:val="4D4D4F"/>
          <w:spacing w:val="4"/>
        </w:rPr>
        <w:t xml:space="preserve">short duration </w:t>
      </w:r>
      <w:r>
        <w:rPr>
          <w:color w:val="4D4D4F"/>
        </w:rPr>
        <w:t xml:space="preserve">of </w:t>
      </w:r>
      <w:r>
        <w:rPr>
          <w:color w:val="4D4D4F"/>
          <w:spacing w:val="4"/>
        </w:rPr>
        <w:t xml:space="preserve">stockpiling and </w:t>
      </w:r>
      <w:r>
        <w:rPr>
          <w:color w:val="4D4D4F"/>
        </w:rPr>
        <w:t>dewatering</w:t>
      </w:r>
      <w:r>
        <w:rPr>
          <w:color w:val="4D4D4F"/>
          <w:spacing w:val="-25"/>
        </w:rPr>
        <w:t xml:space="preserve"> </w:t>
      </w:r>
      <w:r>
        <w:rPr>
          <w:color w:val="4D4D4F"/>
        </w:rPr>
        <w:t>activities</w:t>
      </w:r>
      <w:r>
        <w:rPr>
          <w:color w:val="4D4D4F"/>
          <w:spacing w:val="-25"/>
        </w:rPr>
        <w:t xml:space="preserve"> </w:t>
      </w:r>
      <w:r>
        <w:rPr>
          <w:color w:val="4D4D4F"/>
        </w:rPr>
        <w:t>(where</w:t>
      </w:r>
      <w:r>
        <w:rPr>
          <w:color w:val="4D4D4F"/>
          <w:spacing w:val="-25"/>
        </w:rPr>
        <w:t xml:space="preserve"> </w:t>
      </w:r>
      <w:r>
        <w:rPr>
          <w:color w:val="4D4D4F"/>
        </w:rPr>
        <w:t>groundwater</w:t>
      </w:r>
      <w:r>
        <w:rPr>
          <w:color w:val="4D4D4F"/>
          <w:spacing w:val="-25"/>
        </w:rPr>
        <w:t xml:space="preserve"> </w:t>
      </w:r>
      <w:r>
        <w:rPr>
          <w:color w:val="4D4D4F"/>
        </w:rPr>
        <w:t>is</w:t>
      </w:r>
      <w:r>
        <w:rPr>
          <w:color w:val="4D4D4F"/>
          <w:spacing w:val="-25"/>
        </w:rPr>
        <w:t xml:space="preserve"> </w:t>
      </w:r>
      <w:r>
        <w:rPr>
          <w:color w:val="4D4D4F"/>
        </w:rPr>
        <w:t>intersected).</w:t>
      </w:r>
    </w:p>
    <w:p w:rsidR="00E70F67" w:rsidRDefault="00732945">
      <w:pPr>
        <w:pStyle w:val="BodyText"/>
        <w:spacing w:before="166" w:line="216" w:lineRule="auto"/>
        <w:ind w:left="147" w:right="41"/>
        <w:jc w:val="both"/>
      </w:pPr>
      <w:r>
        <w:rPr>
          <w:color w:val="4D4D4F"/>
        </w:rPr>
        <w:t xml:space="preserve">Where dewatering would be required, the reduction in groundwater levels are also estimated to be of limited magnitude and limited lateral </w:t>
      </w:r>
      <w:r>
        <w:rPr>
          <w:color w:val="4D4D4F"/>
          <w:spacing w:val="2"/>
        </w:rPr>
        <w:t xml:space="preserve">extent </w:t>
      </w:r>
      <w:r>
        <w:rPr>
          <w:color w:val="4D4D4F"/>
        </w:rPr>
        <w:t xml:space="preserve">(assessed in </w:t>
      </w:r>
      <w:r>
        <w:rPr>
          <w:color w:val="4D4D4F"/>
          <w:spacing w:val="2"/>
        </w:rPr>
        <w:t xml:space="preserve">EES </w:t>
      </w:r>
      <w:r>
        <w:rPr>
          <w:color w:val="4D4D4F"/>
        </w:rPr>
        <w:t xml:space="preserve">Technical </w:t>
      </w:r>
      <w:r>
        <w:rPr>
          <w:color w:val="4D4D4F"/>
          <w:spacing w:val="2"/>
        </w:rPr>
        <w:t xml:space="preserve">Report </w:t>
      </w:r>
      <w:r>
        <w:rPr>
          <w:color w:val="4D4D4F"/>
        </w:rPr>
        <w:t xml:space="preserve">D: </w:t>
      </w:r>
      <w:r>
        <w:rPr>
          <w:i/>
          <w:color w:val="4D4D4F"/>
        </w:rPr>
        <w:t>Groundwater impact</w:t>
      </w:r>
      <w:r>
        <w:rPr>
          <w:i/>
          <w:color w:val="4D4D4F"/>
          <w:spacing w:val="22"/>
        </w:rPr>
        <w:t xml:space="preserve"> </w:t>
      </w:r>
      <w:r>
        <w:rPr>
          <w:i/>
          <w:color w:val="4D4D4F"/>
        </w:rPr>
        <w:t>assessment</w:t>
      </w:r>
      <w:r>
        <w:rPr>
          <w:color w:val="4D4D4F"/>
        </w:rPr>
        <w:t>).</w:t>
      </w:r>
    </w:p>
    <w:p w:rsidR="00E70F67" w:rsidRDefault="00732945">
      <w:pPr>
        <w:pStyle w:val="BodyText"/>
        <w:spacing w:before="166" w:line="216" w:lineRule="auto"/>
        <w:ind w:left="147" w:right="41"/>
        <w:jc w:val="both"/>
      </w:pPr>
      <w:r>
        <w:rPr>
          <w:color w:val="4D4D4F"/>
        </w:rPr>
        <w:t>The</w:t>
      </w:r>
      <w:r>
        <w:rPr>
          <w:color w:val="4D4D4F"/>
          <w:spacing w:val="-20"/>
        </w:rPr>
        <w:t xml:space="preserve"> </w:t>
      </w:r>
      <w:r>
        <w:rPr>
          <w:color w:val="4D4D4F"/>
        </w:rPr>
        <w:t>proposed</w:t>
      </w:r>
      <w:r>
        <w:rPr>
          <w:color w:val="4D4D4F"/>
          <w:spacing w:val="-20"/>
        </w:rPr>
        <w:t xml:space="preserve"> </w:t>
      </w:r>
      <w:r>
        <w:rPr>
          <w:color w:val="4D4D4F"/>
        </w:rPr>
        <w:t>construction</w:t>
      </w:r>
      <w:r>
        <w:rPr>
          <w:color w:val="4D4D4F"/>
          <w:spacing w:val="-20"/>
        </w:rPr>
        <w:t xml:space="preserve"> </w:t>
      </w:r>
      <w:r>
        <w:rPr>
          <w:color w:val="4D4D4F"/>
        </w:rPr>
        <w:t>methodologies</w:t>
      </w:r>
      <w:r>
        <w:rPr>
          <w:color w:val="4D4D4F"/>
          <w:spacing w:val="-20"/>
        </w:rPr>
        <w:t xml:space="preserve"> </w:t>
      </w:r>
      <w:r>
        <w:rPr>
          <w:color w:val="4D4D4F"/>
        </w:rPr>
        <w:t>would</w:t>
      </w:r>
      <w:r>
        <w:rPr>
          <w:color w:val="4D4D4F"/>
          <w:spacing w:val="-20"/>
        </w:rPr>
        <w:t xml:space="preserve"> </w:t>
      </w:r>
      <w:r>
        <w:rPr>
          <w:color w:val="4D4D4F"/>
        </w:rPr>
        <w:t xml:space="preserve">confine potential </w:t>
      </w:r>
      <w:r>
        <w:rPr>
          <w:color w:val="4D4D4F"/>
          <w:spacing w:val="2"/>
        </w:rPr>
        <w:t xml:space="preserve">impacts </w:t>
      </w:r>
      <w:r>
        <w:rPr>
          <w:color w:val="4D4D4F"/>
        </w:rPr>
        <w:t xml:space="preserve">within the Project Area and so have </w:t>
      </w:r>
      <w:r>
        <w:rPr>
          <w:color w:val="4D4D4F"/>
          <w:spacing w:val="2"/>
        </w:rPr>
        <w:t xml:space="preserve">very </w:t>
      </w:r>
      <w:r>
        <w:rPr>
          <w:color w:val="4D4D4F"/>
        </w:rPr>
        <w:t xml:space="preserve">limited </w:t>
      </w:r>
      <w:r>
        <w:rPr>
          <w:color w:val="4D4D4F"/>
          <w:spacing w:val="3"/>
        </w:rPr>
        <w:t xml:space="preserve">effect </w:t>
      </w:r>
      <w:r>
        <w:rPr>
          <w:color w:val="4D4D4F"/>
        </w:rPr>
        <w:t>on the surrounding</w:t>
      </w:r>
      <w:r>
        <w:rPr>
          <w:color w:val="4D4D4F"/>
          <w:spacing w:val="2"/>
        </w:rPr>
        <w:t xml:space="preserve"> </w:t>
      </w:r>
      <w:r>
        <w:rPr>
          <w:color w:val="4D4D4F"/>
        </w:rPr>
        <w:t>area.</w:t>
      </w:r>
    </w:p>
    <w:p w:rsidR="00E70F67" w:rsidRDefault="00732945">
      <w:pPr>
        <w:pStyle w:val="BodyText"/>
        <w:spacing w:before="168" w:line="216" w:lineRule="auto"/>
        <w:ind w:left="147" w:right="40"/>
        <w:jc w:val="both"/>
      </w:pPr>
      <w:r>
        <w:rPr>
          <w:color w:val="4D4D4F"/>
          <w:spacing w:val="2"/>
        </w:rPr>
        <w:t xml:space="preserve">As </w:t>
      </w:r>
      <w:r>
        <w:rPr>
          <w:color w:val="4D4D4F"/>
        </w:rPr>
        <w:t xml:space="preserve">such, </w:t>
      </w:r>
      <w:r>
        <w:rPr>
          <w:color w:val="4D4D4F"/>
          <w:spacing w:val="2"/>
        </w:rPr>
        <w:t xml:space="preserve">the risks </w:t>
      </w:r>
      <w:r>
        <w:rPr>
          <w:color w:val="4D4D4F"/>
        </w:rPr>
        <w:t xml:space="preserve">of potential </w:t>
      </w:r>
      <w:r>
        <w:rPr>
          <w:color w:val="4D4D4F"/>
          <w:spacing w:val="3"/>
        </w:rPr>
        <w:t xml:space="preserve">impacts </w:t>
      </w:r>
      <w:r>
        <w:rPr>
          <w:color w:val="4D4D4F"/>
          <w:spacing w:val="2"/>
        </w:rPr>
        <w:t xml:space="preserve">from </w:t>
      </w:r>
      <w:r>
        <w:rPr>
          <w:color w:val="4D4D4F"/>
        </w:rPr>
        <w:t xml:space="preserve">soil and groundwater contamination and </w:t>
      </w:r>
      <w:r>
        <w:rPr>
          <w:color w:val="4D4D4F"/>
          <w:spacing w:val="2"/>
        </w:rPr>
        <w:t xml:space="preserve">ASS </w:t>
      </w:r>
      <w:r>
        <w:rPr>
          <w:color w:val="4D4D4F"/>
        </w:rPr>
        <w:t xml:space="preserve">from </w:t>
      </w:r>
      <w:r>
        <w:rPr>
          <w:color w:val="4D4D4F"/>
          <w:spacing w:val="2"/>
        </w:rPr>
        <w:t xml:space="preserve">construction </w:t>
      </w:r>
      <w:r>
        <w:rPr>
          <w:color w:val="4D4D4F"/>
        </w:rPr>
        <w:t xml:space="preserve">and </w:t>
      </w:r>
      <w:r>
        <w:rPr>
          <w:color w:val="4D4D4F"/>
          <w:spacing w:val="2"/>
        </w:rPr>
        <w:t xml:space="preserve">operation </w:t>
      </w:r>
      <w:r>
        <w:rPr>
          <w:color w:val="4D4D4F"/>
        </w:rPr>
        <w:t xml:space="preserve">of </w:t>
      </w:r>
      <w:r>
        <w:rPr>
          <w:color w:val="4D4D4F"/>
          <w:spacing w:val="2"/>
        </w:rPr>
        <w:t xml:space="preserve">the Project </w:t>
      </w:r>
      <w:r>
        <w:rPr>
          <w:color w:val="4D4D4F"/>
        </w:rPr>
        <w:t xml:space="preserve">have </w:t>
      </w:r>
      <w:r>
        <w:rPr>
          <w:color w:val="4D4D4F"/>
          <w:spacing w:val="2"/>
        </w:rPr>
        <w:t xml:space="preserve">been identified </w:t>
      </w:r>
      <w:r>
        <w:rPr>
          <w:color w:val="4D4D4F"/>
        </w:rPr>
        <w:t xml:space="preserve">as low or </w:t>
      </w:r>
      <w:r>
        <w:rPr>
          <w:color w:val="4D4D4F"/>
          <w:spacing w:val="2"/>
        </w:rPr>
        <w:t xml:space="preserve">very </w:t>
      </w:r>
      <w:r>
        <w:rPr>
          <w:color w:val="4D4D4F"/>
        </w:rPr>
        <w:t>low with the relevant mitigation measures in place.</w:t>
      </w:r>
    </w:p>
    <w:p w:rsidR="00E70F67" w:rsidRDefault="00732945">
      <w:pPr>
        <w:pStyle w:val="BodyText"/>
        <w:spacing w:before="165" w:line="216" w:lineRule="auto"/>
        <w:ind w:left="147" w:right="40"/>
        <w:jc w:val="both"/>
      </w:pPr>
      <w:r>
        <w:rPr>
          <w:color w:val="4D4D4F"/>
          <w:spacing w:val="3"/>
        </w:rPr>
        <w:t xml:space="preserve">The marine sediments contamination investigation </w:t>
      </w:r>
      <w:r>
        <w:rPr>
          <w:color w:val="4D4D4F"/>
        </w:rPr>
        <w:t>concluded</w:t>
      </w:r>
      <w:r>
        <w:rPr>
          <w:color w:val="4D4D4F"/>
          <w:spacing w:val="-16"/>
        </w:rPr>
        <w:t xml:space="preserve"> </w:t>
      </w:r>
      <w:r>
        <w:rPr>
          <w:color w:val="4D4D4F"/>
        </w:rPr>
        <w:t>the</w:t>
      </w:r>
      <w:r>
        <w:rPr>
          <w:color w:val="4D4D4F"/>
          <w:spacing w:val="-15"/>
        </w:rPr>
        <w:t xml:space="preserve"> </w:t>
      </w:r>
      <w:r>
        <w:rPr>
          <w:color w:val="4D4D4F"/>
        </w:rPr>
        <w:t>existing</w:t>
      </w:r>
      <w:r>
        <w:rPr>
          <w:color w:val="4D4D4F"/>
          <w:spacing w:val="-15"/>
        </w:rPr>
        <w:t xml:space="preserve"> </w:t>
      </w:r>
      <w:r>
        <w:rPr>
          <w:color w:val="4D4D4F"/>
        </w:rPr>
        <w:t>beneficial</w:t>
      </w:r>
      <w:r>
        <w:rPr>
          <w:color w:val="4D4D4F"/>
          <w:spacing w:val="-15"/>
        </w:rPr>
        <w:t xml:space="preserve"> </w:t>
      </w:r>
      <w:r>
        <w:rPr>
          <w:color w:val="4D4D4F"/>
        </w:rPr>
        <w:t>use</w:t>
      </w:r>
      <w:r>
        <w:rPr>
          <w:color w:val="4D4D4F"/>
          <w:spacing w:val="-15"/>
        </w:rPr>
        <w:t xml:space="preserve"> </w:t>
      </w:r>
      <w:r>
        <w:rPr>
          <w:color w:val="4D4D4F"/>
        </w:rPr>
        <w:t>of</w:t>
      </w:r>
      <w:r>
        <w:rPr>
          <w:color w:val="4D4D4F"/>
          <w:spacing w:val="-15"/>
        </w:rPr>
        <w:t xml:space="preserve"> </w:t>
      </w:r>
      <w:r>
        <w:rPr>
          <w:color w:val="4D4D4F"/>
        </w:rPr>
        <w:t>water</w:t>
      </w:r>
      <w:r>
        <w:rPr>
          <w:color w:val="4D4D4F"/>
          <w:spacing w:val="-15"/>
        </w:rPr>
        <w:t xml:space="preserve"> </w:t>
      </w:r>
      <w:r>
        <w:rPr>
          <w:color w:val="4D4D4F"/>
        </w:rPr>
        <w:t xml:space="preserve">dependent ecosystems and species at </w:t>
      </w:r>
      <w:r>
        <w:rPr>
          <w:color w:val="4D4D4F"/>
          <w:spacing w:val="3"/>
        </w:rPr>
        <w:t xml:space="preserve">Berth </w:t>
      </w:r>
      <w:r>
        <w:rPr>
          <w:color w:val="4D4D4F"/>
        </w:rPr>
        <w:t xml:space="preserve">2 would be protected, </w:t>
      </w:r>
      <w:r>
        <w:rPr>
          <w:color w:val="4D4D4F"/>
          <w:spacing w:val="2"/>
        </w:rPr>
        <w:t xml:space="preserve">and </w:t>
      </w:r>
      <w:r>
        <w:rPr>
          <w:color w:val="4D4D4F"/>
          <w:spacing w:val="3"/>
        </w:rPr>
        <w:t xml:space="preserve">contamination from </w:t>
      </w:r>
      <w:r>
        <w:rPr>
          <w:color w:val="4D4D4F"/>
          <w:spacing w:val="4"/>
        </w:rPr>
        <w:t xml:space="preserve">historical </w:t>
      </w:r>
      <w:r>
        <w:rPr>
          <w:color w:val="4D4D4F"/>
          <w:spacing w:val="3"/>
        </w:rPr>
        <w:t xml:space="preserve">and/or </w:t>
      </w:r>
      <w:r>
        <w:rPr>
          <w:color w:val="4D4D4F"/>
          <w:spacing w:val="4"/>
        </w:rPr>
        <w:t xml:space="preserve">existing </w:t>
      </w:r>
      <w:r>
        <w:rPr>
          <w:color w:val="4D4D4F"/>
        </w:rPr>
        <w:t>activities</w:t>
      </w:r>
      <w:r>
        <w:rPr>
          <w:color w:val="4D4D4F"/>
          <w:spacing w:val="-12"/>
        </w:rPr>
        <w:t xml:space="preserve"> </w:t>
      </w:r>
      <w:r>
        <w:rPr>
          <w:color w:val="4D4D4F"/>
        </w:rPr>
        <w:t>at</w:t>
      </w:r>
      <w:r>
        <w:rPr>
          <w:color w:val="4D4D4F"/>
          <w:spacing w:val="-11"/>
        </w:rPr>
        <w:t xml:space="preserve"> </w:t>
      </w:r>
      <w:r>
        <w:rPr>
          <w:color w:val="4D4D4F"/>
        </w:rPr>
        <w:t>the</w:t>
      </w:r>
      <w:r>
        <w:rPr>
          <w:color w:val="4D4D4F"/>
          <w:spacing w:val="-12"/>
        </w:rPr>
        <w:t xml:space="preserve"> </w:t>
      </w:r>
      <w:r>
        <w:rPr>
          <w:color w:val="4D4D4F"/>
        </w:rPr>
        <w:t>Crib</w:t>
      </w:r>
      <w:r>
        <w:rPr>
          <w:color w:val="4D4D4F"/>
          <w:spacing w:val="-11"/>
        </w:rPr>
        <w:t xml:space="preserve"> </w:t>
      </w:r>
      <w:r>
        <w:rPr>
          <w:color w:val="4D4D4F"/>
        </w:rPr>
        <w:t>Point</w:t>
      </w:r>
      <w:r>
        <w:rPr>
          <w:color w:val="4D4D4F"/>
          <w:spacing w:val="-11"/>
        </w:rPr>
        <w:t xml:space="preserve"> </w:t>
      </w:r>
      <w:r>
        <w:rPr>
          <w:color w:val="4D4D4F"/>
          <w:spacing w:val="3"/>
        </w:rPr>
        <w:t>Jetty</w:t>
      </w:r>
      <w:r>
        <w:rPr>
          <w:color w:val="4D4D4F"/>
          <w:spacing w:val="-12"/>
        </w:rPr>
        <w:t xml:space="preserve"> </w:t>
      </w:r>
      <w:r>
        <w:rPr>
          <w:color w:val="4D4D4F"/>
        </w:rPr>
        <w:t>would</w:t>
      </w:r>
      <w:r>
        <w:rPr>
          <w:color w:val="4D4D4F"/>
          <w:spacing w:val="-11"/>
        </w:rPr>
        <w:t xml:space="preserve"> </w:t>
      </w:r>
      <w:r>
        <w:rPr>
          <w:color w:val="4D4D4F"/>
        </w:rPr>
        <w:t>be</w:t>
      </w:r>
      <w:r>
        <w:rPr>
          <w:color w:val="4D4D4F"/>
          <w:spacing w:val="-12"/>
        </w:rPr>
        <w:t xml:space="preserve"> </w:t>
      </w:r>
      <w:r>
        <w:rPr>
          <w:color w:val="4D4D4F"/>
        </w:rPr>
        <w:t>limited</w:t>
      </w:r>
      <w:r>
        <w:rPr>
          <w:color w:val="4D4D4F"/>
          <w:spacing w:val="-11"/>
        </w:rPr>
        <w:t xml:space="preserve"> </w:t>
      </w:r>
      <w:r>
        <w:rPr>
          <w:color w:val="4D4D4F"/>
        </w:rPr>
        <w:t>to</w:t>
      </w:r>
      <w:r>
        <w:rPr>
          <w:color w:val="4D4D4F"/>
          <w:spacing w:val="-11"/>
        </w:rPr>
        <w:t xml:space="preserve"> </w:t>
      </w:r>
      <w:r>
        <w:rPr>
          <w:color w:val="4D4D4F"/>
          <w:spacing w:val="2"/>
        </w:rPr>
        <w:t>Berth</w:t>
      </w:r>
    </w:p>
    <w:p w:rsidR="00E70F67" w:rsidRDefault="00732945">
      <w:pPr>
        <w:pStyle w:val="BodyText"/>
        <w:spacing w:line="221" w:lineRule="exact"/>
        <w:ind w:left="147"/>
        <w:jc w:val="both"/>
      </w:pPr>
      <w:r>
        <w:rPr>
          <w:color w:val="4D4D4F"/>
        </w:rPr>
        <w:t>1.</w:t>
      </w:r>
      <w:r>
        <w:rPr>
          <w:color w:val="4D4D4F"/>
          <w:spacing w:val="-21"/>
        </w:rPr>
        <w:t xml:space="preserve"> </w:t>
      </w:r>
      <w:r>
        <w:rPr>
          <w:color w:val="4D4D4F"/>
        </w:rPr>
        <w:t>No</w:t>
      </w:r>
      <w:r>
        <w:rPr>
          <w:color w:val="4D4D4F"/>
          <w:spacing w:val="-21"/>
        </w:rPr>
        <w:t xml:space="preserve"> </w:t>
      </w:r>
      <w:r>
        <w:rPr>
          <w:color w:val="4D4D4F"/>
        </w:rPr>
        <w:t>mitigation</w:t>
      </w:r>
      <w:r>
        <w:rPr>
          <w:color w:val="4D4D4F"/>
          <w:spacing w:val="-21"/>
        </w:rPr>
        <w:t xml:space="preserve"> </w:t>
      </w:r>
      <w:r>
        <w:rPr>
          <w:color w:val="4D4D4F"/>
        </w:rPr>
        <w:t>measures</w:t>
      </w:r>
      <w:r>
        <w:rPr>
          <w:color w:val="4D4D4F"/>
          <w:spacing w:val="-20"/>
        </w:rPr>
        <w:t xml:space="preserve"> </w:t>
      </w:r>
      <w:r>
        <w:rPr>
          <w:color w:val="4D4D4F"/>
        </w:rPr>
        <w:t>have</w:t>
      </w:r>
      <w:r>
        <w:rPr>
          <w:color w:val="4D4D4F"/>
          <w:spacing w:val="-21"/>
        </w:rPr>
        <w:t xml:space="preserve"> </w:t>
      </w:r>
      <w:r>
        <w:rPr>
          <w:color w:val="4D4D4F"/>
        </w:rPr>
        <w:t>therefore</w:t>
      </w:r>
      <w:r>
        <w:rPr>
          <w:color w:val="4D4D4F"/>
          <w:spacing w:val="-21"/>
        </w:rPr>
        <w:t xml:space="preserve"> </w:t>
      </w:r>
      <w:r>
        <w:rPr>
          <w:color w:val="4D4D4F"/>
        </w:rPr>
        <w:t>been</w:t>
      </w:r>
      <w:r>
        <w:rPr>
          <w:color w:val="4D4D4F"/>
          <w:spacing w:val="-20"/>
        </w:rPr>
        <w:t xml:space="preserve"> </w:t>
      </w:r>
      <w:r>
        <w:rPr>
          <w:color w:val="4D4D4F"/>
        </w:rPr>
        <w:t>proposed.</w:t>
      </w:r>
    </w:p>
    <w:p w:rsidR="00E70F67" w:rsidRDefault="00732945">
      <w:pPr>
        <w:pStyle w:val="BodyText"/>
        <w:rPr>
          <w:sz w:val="24"/>
        </w:rPr>
      </w:pPr>
      <w:r>
        <w:br w:type="column"/>
      </w:r>
    </w:p>
    <w:p w:rsidR="00E70F67" w:rsidRDefault="00732945">
      <w:pPr>
        <w:pStyle w:val="BodyText"/>
        <w:spacing w:before="209" w:line="216" w:lineRule="auto"/>
        <w:ind w:left="147" w:right="144"/>
        <w:jc w:val="both"/>
      </w:pPr>
      <w:r>
        <w:rPr>
          <w:color w:val="4D4D4F"/>
        </w:rPr>
        <w:t xml:space="preserve">Risks associated </w:t>
      </w:r>
      <w:r>
        <w:rPr>
          <w:color w:val="4D4D4F"/>
          <w:spacing w:val="2"/>
        </w:rPr>
        <w:t xml:space="preserve">with </w:t>
      </w:r>
      <w:r>
        <w:rPr>
          <w:color w:val="4D4D4F"/>
        </w:rPr>
        <w:t xml:space="preserve">spills and waste </w:t>
      </w:r>
      <w:r>
        <w:rPr>
          <w:color w:val="4D4D4F"/>
          <w:spacing w:val="2"/>
        </w:rPr>
        <w:t xml:space="preserve">streams </w:t>
      </w:r>
      <w:r>
        <w:rPr>
          <w:color w:val="4D4D4F"/>
        </w:rPr>
        <w:t xml:space="preserve">as a result of </w:t>
      </w:r>
      <w:r>
        <w:rPr>
          <w:color w:val="4D4D4F"/>
          <w:spacing w:val="2"/>
        </w:rPr>
        <w:t xml:space="preserve">construction </w:t>
      </w:r>
      <w:r>
        <w:rPr>
          <w:color w:val="4D4D4F"/>
        </w:rPr>
        <w:t>and operation of the Project have been</w:t>
      </w:r>
      <w:r>
        <w:rPr>
          <w:color w:val="4D4D4F"/>
          <w:spacing w:val="-14"/>
        </w:rPr>
        <w:t xml:space="preserve"> </w:t>
      </w:r>
      <w:r>
        <w:rPr>
          <w:color w:val="4D4D4F"/>
        </w:rPr>
        <w:t>identified</w:t>
      </w:r>
      <w:r>
        <w:rPr>
          <w:color w:val="4D4D4F"/>
          <w:spacing w:val="-14"/>
        </w:rPr>
        <w:t xml:space="preserve"> </w:t>
      </w:r>
      <w:r>
        <w:rPr>
          <w:color w:val="4D4D4F"/>
        </w:rPr>
        <w:t>as</w:t>
      </w:r>
      <w:r>
        <w:rPr>
          <w:color w:val="4D4D4F"/>
          <w:spacing w:val="-13"/>
        </w:rPr>
        <w:t xml:space="preserve"> </w:t>
      </w:r>
      <w:r>
        <w:rPr>
          <w:color w:val="4D4D4F"/>
        </w:rPr>
        <w:t>low,</w:t>
      </w:r>
      <w:r>
        <w:rPr>
          <w:color w:val="4D4D4F"/>
          <w:spacing w:val="-14"/>
        </w:rPr>
        <w:t xml:space="preserve"> </w:t>
      </w:r>
      <w:r>
        <w:rPr>
          <w:color w:val="4D4D4F"/>
        </w:rPr>
        <w:t>with</w:t>
      </w:r>
      <w:r>
        <w:rPr>
          <w:color w:val="4D4D4F"/>
          <w:spacing w:val="-13"/>
        </w:rPr>
        <w:t xml:space="preserve"> </w:t>
      </w:r>
      <w:r>
        <w:rPr>
          <w:color w:val="4D4D4F"/>
        </w:rPr>
        <w:t>measures</w:t>
      </w:r>
      <w:r>
        <w:rPr>
          <w:color w:val="4D4D4F"/>
          <w:spacing w:val="-14"/>
        </w:rPr>
        <w:t xml:space="preserve"> </w:t>
      </w:r>
      <w:r>
        <w:rPr>
          <w:color w:val="4D4D4F"/>
        </w:rPr>
        <w:t>in</w:t>
      </w:r>
      <w:r>
        <w:rPr>
          <w:color w:val="4D4D4F"/>
          <w:spacing w:val="-14"/>
        </w:rPr>
        <w:t xml:space="preserve"> </w:t>
      </w:r>
      <w:r>
        <w:rPr>
          <w:color w:val="4D4D4F"/>
        </w:rPr>
        <w:t>place</w:t>
      </w:r>
      <w:r>
        <w:rPr>
          <w:color w:val="4D4D4F"/>
          <w:spacing w:val="-13"/>
        </w:rPr>
        <w:t xml:space="preserve"> </w:t>
      </w:r>
      <w:r>
        <w:rPr>
          <w:color w:val="4D4D4F"/>
        </w:rPr>
        <w:t>to</w:t>
      </w:r>
      <w:r>
        <w:rPr>
          <w:color w:val="4D4D4F"/>
          <w:spacing w:val="-14"/>
        </w:rPr>
        <w:t xml:space="preserve"> </w:t>
      </w:r>
      <w:r>
        <w:rPr>
          <w:color w:val="4D4D4F"/>
        </w:rPr>
        <w:t>manage waste in accordance with relevant guidelines, as well as the</w:t>
      </w:r>
      <w:r>
        <w:rPr>
          <w:color w:val="4D4D4F"/>
          <w:spacing w:val="-18"/>
        </w:rPr>
        <w:t xml:space="preserve"> </w:t>
      </w:r>
      <w:r>
        <w:rPr>
          <w:color w:val="4D4D4F"/>
        </w:rPr>
        <w:t>implementation</w:t>
      </w:r>
      <w:r>
        <w:rPr>
          <w:color w:val="4D4D4F"/>
          <w:spacing w:val="-18"/>
        </w:rPr>
        <w:t xml:space="preserve"> </w:t>
      </w:r>
      <w:r>
        <w:rPr>
          <w:color w:val="4D4D4F"/>
        </w:rPr>
        <w:t>of</w:t>
      </w:r>
      <w:r>
        <w:rPr>
          <w:color w:val="4D4D4F"/>
          <w:spacing w:val="-17"/>
        </w:rPr>
        <w:t xml:space="preserve"> </w:t>
      </w:r>
      <w:r>
        <w:rPr>
          <w:color w:val="4D4D4F"/>
        </w:rPr>
        <w:t>measures</w:t>
      </w:r>
      <w:r>
        <w:rPr>
          <w:color w:val="4D4D4F"/>
          <w:spacing w:val="-18"/>
        </w:rPr>
        <w:t xml:space="preserve"> </w:t>
      </w:r>
      <w:r>
        <w:rPr>
          <w:color w:val="4D4D4F"/>
        </w:rPr>
        <w:t>to</w:t>
      </w:r>
      <w:r>
        <w:rPr>
          <w:color w:val="4D4D4F"/>
          <w:spacing w:val="-18"/>
        </w:rPr>
        <w:t xml:space="preserve"> </w:t>
      </w:r>
      <w:r>
        <w:rPr>
          <w:color w:val="4D4D4F"/>
        </w:rPr>
        <w:t>prevent</w:t>
      </w:r>
      <w:r>
        <w:rPr>
          <w:color w:val="4D4D4F"/>
          <w:spacing w:val="-17"/>
        </w:rPr>
        <w:t xml:space="preserve"> </w:t>
      </w:r>
      <w:r>
        <w:rPr>
          <w:color w:val="4D4D4F"/>
        </w:rPr>
        <w:t>spills/leaks</w:t>
      </w:r>
      <w:r>
        <w:rPr>
          <w:color w:val="4D4D4F"/>
          <w:spacing w:val="-18"/>
        </w:rPr>
        <w:t xml:space="preserve"> </w:t>
      </w:r>
      <w:r>
        <w:rPr>
          <w:color w:val="4D4D4F"/>
        </w:rPr>
        <w:t>as outlined</w:t>
      </w:r>
      <w:r>
        <w:rPr>
          <w:color w:val="4D4D4F"/>
          <w:spacing w:val="-12"/>
        </w:rPr>
        <w:t xml:space="preserve"> </w:t>
      </w:r>
      <w:r>
        <w:rPr>
          <w:color w:val="4D4D4F"/>
        </w:rPr>
        <w:t>in</w:t>
      </w:r>
      <w:r>
        <w:rPr>
          <w:color w:val="4D4D4F"/>
          <w:spacing w:val="-11"/>
        </w:rPr>
        <w:t xml:space="preserve"> </w:t>
      </w:r>
      <w:r>
        <w:rPr>
          <w:color w:val="4D4D4F"/>
        </w:rPr>
        <w:t>the</w:t>
      </w:r>
      <w:r>
        <w:rPr>
          <w:color w:val="4D4D4F"/>
          <w:spacing w:val="-11"/>
        </w:rPr>
        <w:t xml:space="preserve"> </w:t>
      </w:r>
      <w:r>
        <w:rPr>
          <w:color w:val="4D4D4F"/>
        </w:rPr>
        <w:t>Gas</w:t>
      </w:r>
      <w:r>
        <w:rPr>
          <w:color w:val="4D4D4F"/>
          <w:spacing w:val="-11"/>
        </w:rPr>
        <w:t xml:space="preserve"> </w:t>
      </w:r>
      <w:r>
        <w:rPr>
          <w:color w:val="4D4D4F"/>
          <w:spacing w:val="2"/>
        </w:rPr>
        <w:t>Import</w:t>
      </w:r>
      <w:r>
        <w:rPr>
          <w:color w:val="4D4D4F"/>
          <w:spacing w:val="-11"/>
        </w:rPr>
        <w:t xml:space="preserve"> </w:t>
      </w:r>
      <w:r>
        <w:rPr>
          <w:color w:val="4D4D4F"/>
          <w:spacing w:val="3"/>
        </w:rPr>
        <w:t>Jetty</w:t>
      </w:r>
      <w:r>
        <w:rPr>
          <w:color w:val="4D4D4F"/>
          <w:spacing w:val="-11"/>
        </w:rPr>
        <w:t xml:space="preserve"> </w:t>
      </w:r>
      <w:r>
        <w:rPr>
          <w:color w:val="4D4D4F"/>
        </w:rPr>
        <w:t>Works</w:t>
      </w:r>
      <w:r>
        <w:rPr>
          <w:color w:val="4D4D4F"/>
          <w:spacing w:val="-12"/>
        </w:rPr>
        <w:t xml:space="preserve"> </w:t>
      </w:r>
      <w:r>
        <w:rPr>
          <w:color w:val="4D4D4F"/>
        </w:rPr>
        <w:t>EMP</w:t>
      </w:r>
      <w:r>
        <w:rPr>
          <w:color w:val="4D4D4F"/>
          <w:spacing w:val="-11"/>
        </w:rPr>
        <w:t xml:space="preserve"> </w:t>
      </w:r>
      <w:r>
        <w:rPr>
          <w:color w:val="4D4D4F"/>
        </w:rPr>
        <w:t>and</w:t>
      </w:r>
      <w:r>
        <w:rPr>
          <w:color w:val="4D4D4F"/>
          <w:spacing w:val="-11"/>
        </w:rPr>
        <w:t xml:space="preserve"> </w:t>
      </w:r>
      <w:r>
        <w:rPr>
          <w:color w:val="4D4D4F"/>
        </w:rPr>
        <w:t xml:space="preserve">Pipeline Works </w:t>
      </w:r>
      <w:r>
        <w:rPr>
          <w:color w:val="4D4D4F"/>
          <w:spacing w:val="-3"/>
        </w:rPr>
        <w:t>CEMP.</w:t>
      </w:r>
    </w:p>
    <w:p w:rsidR="00E70F67" w:rsidRDefault="00732945">
      <w:pPr>
        <w:pStyle w:val="BodyText"/>
        <w:spacing w:before="164" w:line="216" w:lineRule="auto"/>
        <w:ind w:left="147" w:right="142"/>
        <w:jc w:val="both"/>
      </w:pPr>
      <w:r>
        <w:rPr>
          <w:color w:val="4D4D4F"/>
          <w:spacing w:val="2"/>
        </w:rPr>
        <w:t xml:space="preserve">Overall, the </w:t>
      </w:r>
      <w:r>
        <w:rPr>
          <w:color w:val="4D4D4F"/>
        </w:rPr>
        <w:t xml:space="preserve">assessment concluded that </w:t>
      </w:r>
      <w:r>
        <w:rPr>
          <w:color w:val="4D4D4F"/>
          <w:spacing w:val="2"/>
        </w:rPr>
        <w:t xml:space="preserve">the </w:t>
      </w:r>
      <w:r>
        <w:rPr>
          <w:color w:val="4D4D4F"/>
        </w:rPr>
        <w:t xml:space="preserve">potential for </w:t>
      </w:r>
      <w:r>
        <w:rPr>
          <w:color w:val="4D4D4F"/>
          <w:spacing w:val="2"/>
        </w:rPr>
        <w:t xml:space="preserve">disturbance </w:t>
      </w:r>
      <w:r>
        <w:rPr>
          <w:color w:val="4D4D4F"/>
        </w:rPr>
        <w:t xml:space="preserve">and/or inappropriate management of contaminated soils, contaminated groundwater, </w:t>
      </w:r>
      <w:r>
        <w:rPr>
          <w:color w:val="4D4D4F"/>
          <w:spacing w:val="3"/>
        </w:rPr>
        <w:t xml:space="preserve">ASS, </w:t>
      </w:r>
      <w:r>
        <w:rPr>
          <w:color w:val="4D4D4F"/>
        </w:rPr>
        <w:t>and</w:t>
      </w:r>
      <w:r>
        <w:rPr>
          <w:color w:val="4D4D4F"/>
          <w:spacing w:val="-9"/>
        </w:rPr>
        <w:t xml:space="preserve"> </w:t>
      </w:r>
      <w:r>
        <w:rPr>
          <w:color w:val="4D4D4F"/>
        </w:rPr>
        <w:t>waste</w:t>
      </w:r>
      <w:r>
        <w:rPr>
          <w:color w:val="4D4D4F"/>
          <w:spacing w:val="-8"/>
        </w:rPr>
        <w:t xml:space="preserve"> </w:t>
      </w:r>
      <w:r>
        <w:rPr>
          <w:color w:val="4D4D4F"/>
        </w:rPr>
        <w:t>materials</w:t>
      </w:r>
      <w:r>
        <w:rPr>
          <w:color w:val="4D4D4F"/>
          <w:spacing w:val="-8"/>
        </w:rPr>
        <w:t xml:space="preserve"> </w:t>
      </w:r>
      <w:r>
        <w:rPr>
          <w:color w:val="4D4D4F"/>
        </w:rPr>
        <w:t>and</w:t>
      </w:r>
      <w:r>
        <w:rPr>
          <w:color w:val="4D4D4F"/>
          <w:spacing w:val="-8"/>
        </w:rPr>
        <w:t xml:space="preserve"> </w:t>
      </w:r>
      <w:r>
        <w:rPr>
          <w:color w:val="4D4D4F"/>
        </w:rPr>
        <w:t>streams</w:t>
      </w:r>
      <w:r>
        <w:rPr>
          <w:color w:val="4D4D4F"/>
          <w:spacing w:val="-9"/>
        </w:rPr>
        <w:t xml:space="preserve"> </w:t>
      </w:r>
      <w:r>
        <w:rPr>
          <w:color w:val="4D4D4F"/>
        </w:rPr>
        <w:t>to</w:t>
      </w:r>
      <w:r>
        <w:rPr>
          <w:color w:val="4D4D4F"/>
          <w:spacing w:val="-8"/>
        </w:rPr>
        <w:t xml:space="preserve"> </w:t>
      </w:r>
      <w:r>
        <w:rPr>
          <w:color w:val="4D4D4F"/>
          <w:spacing w:val="3"/>
        </w:rPr>
        <w:t>affect</w:t>
      </w:r>
      <w:r>
        <w:rPr>
          <w:color w:val="4D4D4F"/>
          <w:spacing w:val="-8"/>
        </w:rPr>
        <w:t xml:space="preserve"> </w:t>
      </w:r>
      <w:r>
        <w:rPr>
          <w:color w:val="4D4D4F"/>
        </w:rPr>
        <w:t>the</w:t>
      </w:r>
      <w:r>
        <w:rPr>
          <w:color w:val="4D4D4F"/>
          <w:spacing w:val="-8"/>
        </w:rPr>
        <w:t xml:space="preserve"> </w:t>
      </w:r>
      <w:r>
        <w:rPr>
          <w:color w:val="4D4D4F"/>
        </w:rPr>
        <w:t xml:space="preserve">ecological </w:t>
      </w:r>
      <w:r>
        <w:rPr>
          <w:color w:val="4D4D4F"/>
          <w:spacing w:val="3"/>
        </w:rPr>
        <w:t xml:space="preserve">character </w:t>
      </w:r>
      <w:r>
        <w:rPr>
          <w:color w:val="4D4D4F"/>
        </w:rPr>
        <w:t xml:space="preserve">of </w:t>
      </w:r>
      <w:r>
        <w:rPr>
          <w:color w:val="4D4D4F"/>
          <w:spacing w:val="3"/>
        </w:rPr>
        <w:t xml:space="preserve">the </w:t>
      </w:r>
      <w:r>
        <w:rPr>
          <w:color w:val="4D4D4F"/>
          <w:spacing w:val="2"/>
        </w:rPr>
        <w:t xml:space="preserve">Western </w:t>
      </w:r>
      <w:r>
        <w:rPr>
          <w:color w:val="4D4D4F"/>
          <w:spacing w:val="4"/>
        </w:rPr>
        <w:t xml:space="preserve">Port </w:t>
      </w:r>
      <w:r>
        <w:rPr>
          <w:color w:val="4D4D4F"/>
          <w:spacing w:val="2"/>
        </w:rPr>
        <w:t xml:space="preserve">Ramsar site </w:t>
      </w:r>
      <w:r>
        <w:rPr>
          <w:color w:val="4D4D4F"/>
          <w:spacing w:val="3"/>
        </w:rPr>
        <w:t xml:space="preserve">during </w:t>
      </w:r>
      <w:r>
        <w:rPr>
          <w:color w:val="4D4D4F"/>
          <w:spacing w:val="2"/>
        </w:rPr>
        <w:t xml:space="preserve">construction </w:t>
      </w:r>
      <w:r>
        <w:rPr>
          <w:color w:val="4D4D4F"/>
        </w:rPr>
        <w:t>and operation of the Project is considered to be</w:t>
      </w:r>
      <w:r>
        <w:rPr>
          <w:color w:val="4D4D4F"/>
          <w:spacing w:val="-1"/>
        </w:rPr>
        <w:t xml:space="preserve"> </w:t>
      </w:r>
      <w:r>
        <w:rPr>
          <w:color w:val="4D4D4F"/>
        </w:rPr>
        <w:t>low.</w:t>
      </w:r>
    </w:p>
    <w:p w:rsidR="00E70F67" w:rsidRDefault="00732945">
      <w:pPr>
        <w:pStyle w:val="BodyText"/>
        <w:spacing w:before="163" w:line="216" w:lineRule="auto"/>
        <w:ind w:left="147" w:right="144"/>
        <w:jc w:val="both"/>
      </w:pPr>
      <w:r>
        <w:rPr>
          <w:color w:val="4D4D4F"/>
        </w:rPr>
        <w:t xml:space="preserve">In </w:t>
      </w:r>
      <w:r>
        <w:rPr>
          <w:color w:val="4D4D4F"/>
          <w:spacing w:val="2"/>
        </w:rPr>
        <w:t xml:space="preserve">response </w:t>
      </w:r>
      <w:r>
        <w:rPr>
          <w:color w:val="4D4D4F"/>
        </w:rPr>
        <w:t xml:space="preserve">to </w:t>
      </w:r>
      <w:r>
        <w:rPr>
          <w:color w:val="4D4D4F"/>
          <w:spacing w:val="2"/>
        </w:rPr>
        <w:t xml:space="preserve">the waste </w:t>
      </w:r>
      <w:r>
        <w:rPr>
          <w:color w:val="4D4D4F"/>
        </w:rPr>
        <w:t xml:space="preserve">and </w:t>
      </w:r>
      <w:r>
        <w:rPr>
          <w:color w:val="4D4D4F"/>
          <w:spacing w:val="2"/>
        </w:rPr>
        <w:t xml:space="preserve">water </w:t>
      </w:r>
      <w:r>
        <w:rPr>
          <w:color w:val="4D4D4F"/>
        </w:rPr>
        <w:t xml:space="preserve">and </w:t>
      </w:r>
      <w:r>
        <w:rPr>
          <w:color w:val="4D4D4F"/>
          <w:spacing w:val="2"/>
        </w:rPr>
        <w:t xml:space="preserve">catchment </w:t>
      </w:r>
      <w:r>
        <w:rPr>
          <w:color w:val="4D4D4F"/>
        </w:rPr>
        <w:t>values</w:t>
      </w:r>
      <w:r>
        <w:rPr>
          <w:color w:val="4D4D4F"/>
          <w:spacing w:val="-9"/>
        </w:rPr>
        <w:t xml:space="preserve"> </w:t>
      </w:r>
      <w:r>
        <w:rPr>
          <w:color w:val="4D4D4F"/>
          <w:spacing w:val="2"/>
        </w:rPr>
        <w:t>draft</w:t>
      </w:r>
      <w:r>
        <w:rPr>
          <w:color w:val="4D4D4F"/>
          <w:spacing w:val="-9"/>
        </w:rPr>
        <w:t xml:space="preserve"> </w:t>
      </w:r>
      <w:r>
        <w:rPr>
          <w:color w:val="4D4D4F"/>
        </w:rPr>
        <w:t>evaluation</w:t>
      </w:r>
      <w:r>
        <w:rPr>
          <w:color w:val="4D4D4F"/>
          <w:spacing w:val="-9"/>
        </w:rPr>
        <w:t xml:space="preserve"> </w:t>
      </w:r>
      <w:r>
        <w:rPr>
          <w:color w:val="4D4D4F"/>
        </w:rPr>
        <w:t>objectives,</w:t>
      </w:r>
      <w:r>
        <w:rPr>
          <w:color w:val="4D4D4F"/>
          <w:spacing w:val="-9"/>
        </w:rPr>
        <w:t xml:space="preserve"> </w:t>
      </w:r>
      <w:r>
        <w:rPr>
          <w:color w:val="4D4D4F"/>
        </w:rPr>
        <w:t>impacts</w:t>
      </w:r>
      <w:r>
        <w:rPr>
          <w:color w:val="4D4D4F"/>
          <w:spacing w:val="-9"/>
        </w:rPr>
        <w:t xml:space="preserve"> </w:t>
      </w:r>
      <w:r>
        <w:rPr>
          <w:color w:val="4D4D4F"/>
        </w:rPr>
        <w:t>of</w:t>
      </w:r>
      <w:r>
        <w:rPr>
          <w:color w:val="4D4D4F"/>
          <w:spacing w:val="-9"/>
        </w:rPr>
        <w:t xml:space="preserve"> </w:t>
      </w:r>
      <w:r>
        <w:rPr>
          <w:color w:val="4D4D4F"/>
        </w:rPr>
        <w:t>the</w:t>
      </w:r>
      <w:r>
        <w:rPr>
          <w:color w:val="4D4D4F"/>
          <w:spacing w:val="-9"/>
        </w:rPr>
        <w:t xml:space="preserve"> </w:t>
      </w:r>
      <w:r>
        <w:rPr>
          <w:color w:val="4D4D4F"/>
        </w:rPr>
        <w:t xml:space="preserve">Project associated with the disturbance of contaminated soils, groundwater and marine sediment, and </w:t>
      </w:r>
      <w:r>
        <w:rPr>
          <w:color w:val="4D4D4F"/>
          <w:spacing w:val="2"/>
        </w:rPr>
        <w:t xml:space="preserve">ASS </w:t>
      </w:r>
      <w:r>
        <w:rPr>
          <w:color w:val="4D4D4F"/>
        </w:rPr>
        <w:t>have been assessed and mitigation measures have been identified to reduce or minimise these</w:t>
      </w:r>
      <w:r>
        <w:rPr>
          <w:color w:val="4D4D4F"/>
          <w:spacing w:val="3"/>
        </w:rPr>
        <w:t xml:space="preserve"> </w:t>
      </w:r>
      <w:r>
        <w:rPr>
          <w:color w:val="4D4D4F"/>
          <w:spacing w:val="2"/>
        </w:rPr>
        <w:t>impacts.</w:t>
      </w:r>
    </w:p>
    <w:sectPr w:rsidR="00E70F67">
      <w:type w:val="continuous"/>
      <w:pgSz w:w="11910" w:h="16840"/>
      <w:pgMar w:top="0" w:right="1100" w:bottom="280" w:left="1100" w:header="720" w:footer="720" w:gutter="0"/>
      <w:cols w:num="2" w:space="720" w:equalWidth="0">
        <w:col w:w="4671" w:space="262"/>
        <w:col w:w="4777"/>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F265B" w:rsidRDefault="00FF265B">
      <w:r>
        <w:separator/>
      </w:r>
    </w:p>
  </w:endnote>
  <w:endnote w:type="continuationSeparator" w:id="0">
    <w:p w:rsidR="00FF265B" w:rsidRDefault="00FF26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unito Sans">
    <w:panose1 w:val="00000500000000000000"/>
    <w:charset w:val="00"/>
    <w:family w:val="auto"/>
    <w:pitch w:val="variable"/>
    <w:sig w:usb0="20000007" w:usb1="00000001" w:usb2="00000000" w:usb3="00000000" w:csb0="00000193" w:csb1="00000000"/>
    <w:embedRegular r:id="rId1" w:fontKey="{C3092144-3A6D-4280-823C-CB535523FFC8}"/>
    <w:embedBold r:id="rId2" w:fontKey="{1242CA93-D008-43F9-9D70-4F0BAA3B591F}"/>
    <w:embedItalic r:id="rId3" w:fontKey="{99D45A0C-5AD6-4D0D-9B67-E7C3C5CDCCBB}"/>
  </w:font>
  <w:font w:name="Times New Roman">
    <w:panose1 w:val="02020603050405020304"/>
    <w:charset w:val="00"/>
    <w:family w:val="roman"/>
    <w:pitch w:val="variable"/>
    <w:sig w:usb0="E0002EFF" w:usb1="C000785B" w:usb2="00000009" w:usb3="00000000" w:csb0="000001FF" w:csb1="00000000"/>
  </w:font>
  <w:font w:name="AECOM Sans Light">
    <w:panose1 w:val="020B0404020202020204"/>
    <w:charset w:val="00"/>
    <w:family w:val="swiss"/>
    <w:pitch w:val="variable"/>
    <w:sig w:usb0="E0002AFF" w:usb1="D000FFFB" w:usb2="00000028" w:usb3="00000000" w:csb0="000001FF" w:csb1="00000000"/>
  </w:font>
  <w:font w:name="Nunito Sans SemiBold">
    <w:panose1 w:val="00000700000000000000"/>
    <w:charset w:val="00"/>
    <w:family w:val="auto"/>
    <w:pitch w:val="variable"/>
    <w:sig w:usb0="20000007" w:usb1="00000001" w:usb2="00000000" w:usb3="00000000" w:csb0="00000193" w:csb1="00000000"/>
    <w:embedRegular r:id="rId4" w:fontKey="{C4FC8425-731C-4AC3-B055-B3F1B28A1273}"/>
    <w:embedBold r:id="rId5" w:fontKey="{F3B41486-BFA0-40A5-9E7E-657450C2B8B9}"/>
  </w:font>
  <w:font w:name="Calibri">
    <w:panose1 w:val="020F0502020204030204"/>
    <w:charset w:val="00"/>
    <w:family w:val="swiss"/>
    <w:pitch w:val="variable"/>
    <w:sig w:usb0="E0002EFF" w:usb1="C000247B" w:usb2="00000009" w:usb3="00000000" w:csb0="000001FF" w:csb1="00000000"/>
  </w:font>
  <w:font w:name="Mukta SemiBold">
    <w:panose1 w:val="020B0000000000000000"/>
    <w:charset w:val="00"/>
    <w:family w:val="swiss"/>
    <w:pitch w:val="variable"/>
    <w:sig w:usb0="A000802F" w:usb1="4000204B" w:usb2="00000000" w:usb3="00000000" w:csb0="00000093" w:csb1="00000000"/>
    <w:embedBold r:id="rId6" w:subsetted="1" w:fontKey="{2A011142-EF61-4F5F-B979-8D25F4956684}"/>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F265B" w:rsidRDefault="00FF265B">
      <w:r>
        <w:separator/>
      </w:r>
    </w:p>
  </w:footnote>
  <w:footnote w:type="continuationSeparator" w:id="0">
    <w:p w:rsidR="00FF265B" w:rsidRDefault="00FF26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2945" w:rsidRDefault="00FF265B">
    <w:pPr>
      <w:pStyle w:val="BodyText"/>
      <w:spacing w:line="14" w:lineRule="auto"/>
      <w:rPr>
        <w:sz w:val="20"/>
      </w:rPr>
    </w:pPr>
    <w:r>
      <w:pict>
        <v:group id="_x0000_s2066" style="position:absolute;margin-left:0;margin-top:37.4pt;width:532.95pt;height:25.2pt;z-index:-253404160;mso-position-horizontal-relative:page;mso-position-vertical-relative:page" coordorigin=",748" coordsize="10659,504">
          <v:line id="_x0000_s2068" style="position:absolute" from="1290,748" to="1290,1247" strokecolor="#0e5d61" strokeweight="1.5mm"/>
          <v:line id="_x0000_s206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17.3pt;margin-top:39.15pt;width:39.9pt;height:19.75pt;z-index:-253403136;mso-position-horizontal-relative:page;mso-position-vertical-relative:page" filled="f" stroked="f">
          <v:textbox inset="0,0,0,0">
            <w:txbxContent>
              <w:p w:rsidR="00732945" w:rsidRDefault="00732945">
                <w:pPr>
                  <w:spacing w:line="354" w:lineRule="exact"/>
                  <w:ind w:left="20"/>
                  <w:rPr>
                    <w:b/>
                    <w:sz w:val="26"/>
                  </w:rPr>
                </w:pPr>
                <w:r>
                  <w:rPr>
                    <w:b/>
                    <w:color w:val="4D4D4F"/>
                    <w:sz w:val="26"/>
                  </w:rPr>
                  <w:t>10-</w:t>
                </w:r>
                <w:r>
                  <w:fldChar w:fldCharType="begin"/>
                </w:r>
                <w:r>
                  <w:rPr>
                    <w:b/>
                    <w:color w:val="4D4D4F"/>
                    <w:sz w:val="26"/>
                  </w:rPr>
                  <w:instrText xml:space="preserve"> PAGE </w:instrText>
                </w:r>
                <w:r>
                  <w:fldChar w:fldCharType="separate"/>
                </w:r>
                <w:r>
                  <w:t>18</w:t>
                </w:r>
                <w:r>
                  <w:fldChar w:fldCharType="end"/>
                </w:r>
              </w:p>
            </w:txbxContent>
          </v:textbox>
          <w10:wrap anchorx="page" anchory="page"/>
        </v:shape>
      </w:pict>
    </w:r>
    <w:r>
      <w:pict>
        <v:shape id="_x0000_s2064" type="#_x0000_t202" style="position:absolute;margin-left:88.3pt;margin-top:43.05pt;width:182.35pt;height:12.95pt;z-index:-253402112;mso-position-horizontal-relative:page;mso-position-vertical-relative:page" filled="f" stroked="f">
          <v:textbox inset="0,0,0,0">
            <w:txbxContent>
              <w:p w:rsidR="00732945" w:rsidRDefault="00732945">
                <w:pPr>
                  <w:spacing w:before="7"/>
                  <w:ind w:left="20"/>
                  <w:rPr>
                    <w:sz w:val="16"/>
                  </w:rPr>
                </w:pPr>
                <w:r>
                  <w:rPr>
                    <w:color w:val="4D4D4F"/>
                    <w:sz w:val="16"/>
                  </w:rPr>
                  <w:t>Contamination and acid sulfate soils – Chapter 10</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2945" w:rsidRDefault="00FF265B">
    <w:pPr>
      <w:pStyle w:val="BodyText"/>
      <w:spacing w:line="14" w:lineRule="auto"/>
      <w:rPr>
        <w:sz w:val="20"/>
      </w:rPr>
    </w:pPr>
    <w:r>
      <w:pict>
        <v:group id="_x0000_s2061" style="position:absolute;margin-left:62.35pt;margin-top:37.4pt;width:532.95pt;height:25.2pt;z-index:-253401088;mso-position-horizontal-relative:page;mso-position-vertical-relative:page" coordorigin="1247,748" coordsize="10659,504">
          <v:line id="_x0000_s2063" style="position:absolute" from="10616,748" to="10616,1247" strokecolor="#0e5d61" strokeweight="1.5mm"/>
          <v:line id="_x0000_s206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0" type="#_x0000_t202" style="position:absolute;margin-left:540.55pt;margin-top:39.15pt;width:39.9pt;height:19.75pt;z-index:-253400064;mso-position-horizontal-relative:page;mso-position-vertical-relative:page" filled="f" stroked="f">
          <v:textbox inset="0,0,0,0">
            <w:txbxContent>
              <w:p w:rsidR="00732945" w:rsidRDefault="00732945">
                <w:pPr>
                  <w:spacing w:line="354" w:lineRule="exact"/>
                  <w:ind w:left="20"/>
                  <w:rPr>
                    <w:b/>
                    <w:sz w:val="26"/>
                  </w:rPr>
                </w:pPr>
                <w:r>
                  <w:rPr>
                    <w:b/>
                    <w:color w:val="4D4D4F"/>
                    <w:sz w:val="26"/>
                  </w:rPr>
                  <w:t>10-</w:t>
                </w:r>
                <w:r>
                  <w:fldChar w:fldCharType="begin"/>
                </w:r>
                <w:r>
                  <w:rPr>
                    <w:b/>
                    <w:color w:val="4D4D4F"/>
                    <w:sz w:val="26"/>
                  </w:rPr>
                  <w:instrText xml:space="preserve"> PAGE </w:instrText>
                </w:r>
                <w:r>
                  <w:fldChar w:fldCharType="separate"/>
                </w:r>
                <w:r>
                  <w:t>13</w:t>
                </w:r>
                <w:r>
                  <w:fldChar w:fldCharType="end"/>
                </w:r>
              </w:p>
            </w:txbxContent>
          </v:textbox>
          <w10:wrap anchorx="page" anchory="page"/>
        </v:shape>
      </w:pict>
    </w:r>
    <w:r>
      <w:pict>
        <v:shape id="_x0000_s2059" type="#_x0000_t202" style="position:absolute;margin-left:312.6pt;margin-top:43.05pt;width:194.4pt;height:12.95pt;z-index:-253399040;mso-position-horizontal-relative:page;mso-position-vertical-relative:page" filled="f" stroked="f">
          <v:textbox inset="0,0,0,0">
            <w:txbxContent>
              <w:p w:rsidR="00732945" w:rsidRDefault="00732945">
                <w:pPr>
                  <w:spacing w:before="7"/>
                  <w:ind w:left="20"/>
                  <w:rPr>
                    <w:sz w:val="16"/>
                  </w:rPr>
                </w:pPr>
                <w:r>
                  <w:rPr>
                    <w:color w:val="4D4D4F"/>
                    <w:sz w:val="16"/>
                  </w:rPr>
                  <w:t>Gas Import Jetty and Pipeline Project EES | Volume 2</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2945" w:rsidRDefault="00732945">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2945" w:rsidRDefault="00FF265B">
    <w:pPr>
      <w:pStyle w:val="BodyText"/>
      <w:spacing w:line="14" w:lineRule="auto"/>
      <w:rPr>
        <w:sz w:val="20"/>
      </w:rPr>
    </w:pPr>
    <w:r>
      <w:pict>
        <v:group id="_x0000_s2056" style="position:absolute;margin-left:0;margin-top:37.4pt;width:532.95pt;height:25.2pt;z-index:-253398016;mso-position-horizontal-relative:page;mso-position-vertical-relative:page" coordorigin=",748" coordsize="10659,504">
          <v:line id="_x0000_s2058" style="position:absolute" from="1290,748" to="1290,1247" strokecolor="#0e5d61" strokeweight="1.5mm"/>
          <v:line id="_x0000_s205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55" type="#_x0000_t202" style="position:absolute;margin-left:17pt;margin-top:39.15pt;width:40.15pt;height:19.75pt;z-index:-253396992;mso-position-horizontal-relative:page;mso-position-vertical-relative:page" filled="f" stroked="f">
          <v:textbox inset="0,0,0,0">
            <w:txbxContent>
              <w:p w:rsidR="00732945" w:rsidRDefault="00732945">
                <w:pPr>
                  <w:spacing w:line="354" w:lineRule="exact"/>
                  <w:ind w:left="20"/>
                  <w:rPr>
                    <w:b/>
                    <w:sz w:val="26"/>
                  </w:rPr>
                </w:pPr>
                <w:r>
                  <w:rPr>
                    <w:b/>
                    <w:color w:val="4D4D4F"/>
                    <w:sz w:val="26"/>
                  </w:rPr>
                  <w:t>10-</w:t>
                </w:r>
                <w:r>
                  <w:fldChar w:fldCharType="begin"/>
                </w:r>
                <w:r>
                  <w:rPr>
                    <w:b/>
                    <w:color w:val="4D4D4F"/>
                    <w:sz w:val="26"/>
                  </w:rPr>
                  <w:instrText xml:space="preserve"> PAGE </w:instrText>
                </w:r>
                <w:r>
                  <w:fldChar w:fldCharType="separate"/>
                </w:r>
                <w:r>
                  <w:t>20</w:t>
                </w:r>
                <w:r>
                  <w:fldChar w:fldCharType="end"/>
                </w:r>
              </w:p>
            </w:txbxContent>
          </v:textbox>
          <w10:wrap anchorx="page" anchory="page"/>
        </v:shape>
      </w:pict>
    </w:r>
    <w:r>
      <w:pict>
        <v:shape id="_x0000_s2054" type="#_x0000_t202" style="position:absolute;margin-left:88.3pt;margin-top:43.05pt;width:182.35pt;height:12.95pt;z-index:-253395968;mso-position-horizontal-relative:page;mso-position-vertical-relative:page" filled="f" stroked="f">
          <v:textbox inset="0,0,0,0">
            <w:txbxContent>
              <w:p w:rsidR="00732945" w:rsidRDefault="00732945">
                <w:pPr>
                  <w:spacing w:before="7"/>
                  <w:ind w:left="20"/>
                  <w:rPr>
                    <w:sz w:val="16"/>
                  </w:rPr>
                </w:pPr>
                <w:r>
                  <w:rPr>
                    <w:color w:val="4D4D4F"/>
                    <w:sz w:val="16"/>
                  </w:rPr>
                  <w:t>Contamination and acid sulfate soils – Chapter 10</w:t>
                </w: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2945" w:rsidRDefault="00FF265B">
    <w:pPr>
      <w:pStyle w:val="BodyText"/>
      <w:spacing w:line="14" w:lineRule="auto"/>
      <w:rPr>
        <w:sz w:val="20"/>
      </w:rPr>
    </w:pPr>
    <w:r>
      <w:pict>
        <v:group id="_x0000_s2051" style="position:absolute;margin-left:62.35pt;margin-top:37.4pt;width:532.95pt;height:25.2pt;z-index:-253394944;mso-position-horizontal-relative:page;mso-position-vertical-relative:page" coordorigin="1247,748" coordsize="10659,504">
          <v:line id="_x0000_s2053" style="position:absolute" from="10616,748" to="10616,1247" strokecolor="#0e5d61" strokeweight="1.5mm"/>
          <v:line id="_x0000_s205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540.55pt;margin-top:39.15pt;width:40.3pt;height:19.75pt;z-index:-253393920;mso-position-horizontal-relative:page;mso-position-vertical-relative:page" filled="f" stroked="f">
          <v:textbox inset="0,0,0,0">
            <w:txbxContent>
              <w:p w:rsidR="00732945" w:rsidRDefault="00732945">
                <w:pPr>
                  <w:spacing w:line="354" w:lineRule="exact"/>
                  <w:ind w:left="20"/>
                  <w:rPr>
                    <w:b/>
                    <w:sz w:val="26"/>
                  </w:rPr>
                </w:pPr>
                <w:r>
                  <w:rPr>
                    <w:b/>
                    <w:color w:val="4D4D4F"/>
                    <w:sz w:val="26"/>
                  </w:rPr>
                  <w:t>10-</w:t>
                </w:r>
                <w:r>
                  <w:fldChar w:fldCharType="begin"/>
                </w:r>
                <w:r>
                  <w:rPr>
                    <w:b/>
                    <w:color w:val="4D4D4F"/>
                    <w:sz w:val="26"/>
                  </w:rPr>
                  <w:instrText xml:space="preserve"> PAGE </w:instrText>
                </w:r>
                <w:r>
                  <w:fldChar w:fldCharType="separate"/>
                </w:r>
                <w:r>
                  <w:t>23</w:t>
                </w:r>
                <w:r>
                  <w:fldChar w:fldCharType="end"/>
                </w:r>
              </w:p>
            </w:txbxContent>
          </v:textbox>
          <w10:wrap anchorx="page" anchory="page"/>
        </v:shape>
      </w:pict>
    </w:r>
    <w:r>
      <w:pict>
        <v:shape id="_x0000_s2049" type="#_x0000_t202" style="position:absolute;margin-left:312.6pt;margin-top:43.05pt;width:194.4pt;height:12.95pt;z-index:-253392896;mso-position-horizontal-relative:page;mso-position-vertical-relative:page" filled="f" stroked="f">
          <v:textbox inset="0,0,0,0">
            <w:txbxContent>
              <w:p w:rsidR="00732945" w:rsidRDefault="00732945">
                <w:pPr>
                  <w:spacing w:before="7"/>
                  <w:ind w:left="20"/>
                  <w:rPr>
                    <w:sz w:val="16"/>
                  </w:rPr>
                </w:pPr>
                <w:r>
                  <w:rPr>
                    <w:color w:val="4D4D4F"/>
                    <w:sz w:val="16"/>
                  </w:rPr>
                  <w:t>Gas Import Jetty and Pipeline Project EES | Volume 2</w:t>
                </w:r>
              </w:p>
            </w:txbxContent>
          </v:textbox>
          <w10:wrap anchorx="page" anchory="page"/>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2945" w:rsidRDefault="00732945">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2945" w:rsidRDefault="00732945">
    <w:pPr>
      <w:pStyle w:val="BodyText"/>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2945" w:rsidRDefault="00732945">
    <w:pPr>
      <w:pStyle w:val="BodyText"/>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32945" w:rsidRDefault="00732945">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310BC8"/>
    <w:multiLevelType w:val="hybridMultilevel"/>
    <w:tmpl w:val="43545582"/>
    <w:lvl w:ilvl="0" w:tplc="D7B4CE84">
      <w:start w:val="6"/>
      <w:numFmt w:val="lowerLetter"/>
      <w:lvlText w:val="%1."/>
      <w:lvlJc w:val="left"/>
      <w:pPr>
        <w:ind w:left="510" w:hanging="284"/>
        <w:jc w:val="left"/>
      </w:pPr>
      <w:rPr>
        <w:rFonts w:ascii="Nunito Sans" w:eastAsia="Nunito Sans" w:hAnsi="Nunito Sans" w:cs="Nunito Sans" w:hint="default"/>
        <w:color w:val="4D4D4F"/>
        <w:spacing w:val="-12"/>
        <w:w w:val="100"/>
        <w:sz w:val="16"/>
        <w:szCs w:val="16"/>
        <w:lang w:val="en-US" w:eastAsia="en-US" w:bidi="en-US"/>
      </w:rPr>
    </w:lvl>
    <w:lvl w:ilvl="1" w:tplc="5E7C19C6">
      <w:numFmt w:val="bullet"/>
      <w:lvlText w:val="•"/>
      <w:lvlJc w:val="left"/>
      <w:pPr>
        <w:ind w:left="1054" w:hanging="284"/>
      </w:pPr>
      <w:rPr>
        <w:rFonts w:hint="default"/>
        <w:lang w:val="en-US" w:eastAsia="en-US" w:bidi="en-US"/>
      </w:rPr>
    </w:lvl>
    <w:lvl w:ilvl="2" w:tplc="0D20BFB8">
      <w:numFmt w:val="bullet"/>
      <w:lvlText w:val="•"/>
      <w:lvlJc w:val="left"/>
      <w:pPr>
        <w:ind w:left="1589" w:hanging="284"/>
      </w:pPr>
      <w:rPr>
        <w:rFonts w:hint="default"/>
        <w:lang w:val="en-US" w:eastAsia="en-US" w:bidi="en-US"/>
      </w:rPr>
    </w:lvl>
    <w:lvl w:ilvl="3" w:tplc="A96E50E8">
      <w:numFmt w:val="bullet"/>
      <w:lvlText w:val="•"/>
      <w:lvlJc w:val="left"/>
      <w:pPr>
        <w:ind w:left="2123" w:hanging="284"/>
      </w:pPr>
      <w:rPr>
        <w:rFonts w:hint="default"/>
        <w:lang w:val="en-US" w:eastAsia="en-US" w:bidi="en-US"/>
      </w:rPr>
    </w:lvl>
    <w:lvl w:ilvl="4" w:tplc="2724DED8">
      <w:numFmt w:val="bullet"/>
      <w:lvlText w:val="•"/>
      <w:lvlJc w:val="left"/>
      <w:pPr>
        <w:ind w:left="2658" w:hanging="284"/>
      </w:pPr>
      <w:rPr>
        <w:rFonts w:hint="default"/>
        <w:lang w:val="en-US" w:eastAsia="en-US" w:bidi="en-US"/>
      </w:rPr>
    </w:lvl>
    <w:lvl w:ilvl="5" w:tplc="A770225A">
      <w:numFmt w:val="bullet"/>
      <w:lvlText w:val="•"/>
      <w:lvlJc w:val="left"/>
      <w:pPr>
        <w:ind w:left="3192" w:hanging="284"/>
      </w:pPr>
      <w:rPr>
        <w:rFonts w:hint="default"/>
        <w:lang w:val="en-US" w:eastAsia="en-US" w:bidi="en-US"/>
      </w:rPr>
    </w:lvl>
    <w:lvl w:ilvl="6" w:tplc="3F24C4CC">
      <w:numFmt w:val="bullet"/>
      <w:lvlText w:val="•"/>
      <w:lvlJc w:val="left"/>
      <w:pPr>
        <w:ind w:left="3727" w:hanging="284"/>
      </w:pPr>
      <w:rPr>
        <w:rFonts w:hint="default"/>
        <w:lang w:val="en-US" w:eastAsia="en-US" w:bidi="en-US"/>
      </w:rPr>
    </w:lvl>
    <w:lvl w:ilvl="7" w:tplc="62A8397A">
      <w:numFmt w:val="bullet"/>
      <w:lvlText w:val="•"/>
      <w:lvlJc w:val="left"/>
      <w:pPr>
        <w:ind w:left="4261" w:hanging="284"/>
      </w:pPr>
      <w:rPr>
        <w:rFonts w:hint="default"/>
        <w:lang w:val="en-US" w:eastAsia="en-US" w:bidi="en-US"/>
      </w:rPr>
    </w:lvl>
    <w:lvl w:ilvl="8" w:tplc="6592334C">
      <w:numFmt w:val="bullet"/>
      <w:lvlText w:val="•"/>
      <w:lvlJc w:val="left"/>
      <w:pPr>
        <w:ind w:left="4796" w:hanging="284"/>
      </w:pPr>
      <w:rPr>
        <w:rFonts w:hint="default"/>
        <w:lang w:val="en-US" w:eastAsia="en-US" w:bidi="en-US"/>
      </w:rPr>
    </w:lvl>
  </w:abstractNum>
  <w:abstractNum w:abstractNumId="1" w15:restartNumberingAfterBreak="0">
    <w:nsid w:val="1D9931C8"/>
    <w:multiLevelType w:val="hybridMultilevel"/>
    <w:tmpl w:val="123AA90C"/>
    <w:lvl w:ilvl="0" w:tplc="E6D4D9FA">
      <w:numFmt w:val="bullet"/>
      <w:lvlText w:val="•"/>
      <w:lvlJc w:val="left"/>
      <w:pPr>
        <w:ind w:left="487" w:hanging="341"/>
      </w:pPr>
      <w:rPr>
        <w:rFonts w:ascii="Nunito Sans" w:eastAsia="Nunito Sans" w:hAnsi="Nunito Sans" w:cs="Nunito Sans" w:hint="default"/>
        <w:color w:val="4D4D4F"/>
        <w:spacing w:val="-2"/>
        <w:w w:val="100"/>
        <w:sz w:val="18"/>
        <w:szCs w:val="18"/>
        <w:lang w:val="en-US" w:eastAsia="en-US" w:bidi="en-US"/>
      </w:rPr>
    </w:lvl>
    <w:lvl w:ilvl="1" w:tplc="FFE6A538">
      <w:numFmt w:val="bullet"/>
      <w:lvlText w:val="-"/>
      <w:lvlJc w:val="left"/>
      <w:pPr>
        <w:ind w:left="657" w:hanging="171"/>
      </w:pPr>
      <w:rPr>
        <w:rFonts w:ascii="AECOM Sans Light" w:eastAsia="AECOM Sans Light" w:hAnsi="AECOM Sans Light" w:cs="AECOM Sans Light" w:hint="default"/>
        <w:color w:val="4D4D4F"/>
        <w:spacing w:val="-3"/>
        <w:w w:val="100"/>
        <w:sz w:val="18"/>
        <w:szCs w:val="18"/>
        <w:lang w:val="en-US" w:eastAsia="en-US" w:bidi="en-US"/>
      </w:rPr>
    </w:lvl>
    <w:lvl w:ilvl="2" w:tplc="014E7FEC">
      <w:numFmt w:val="bullet"/>
      <w:lvlText w:val="•"/>
      <w:lvlJc w:val="left"/>
      <w:pPr>
        <w:ind w:left="557" w:hanging="171"/>
      </w:pPr>
      <w:rPr>
        <w:rFonts w:hint="default"/>
        <w:lang w:val="en-US" w:eastAsia="en-US" w:bidi="en-US"/>
      </w:rPr>
    </w:lvl>
    <w:lvl w:ilvl="3" w:tplc="213A1904">
      <w:numFmt w:val="bullet"/>
      <w:lvlText w:val="•"/>
      <w:lvlJc w:val="left"/>
      <w:pPr>
        <w:ind w:left="454" w:hanging="171"/>
      </w:pPr>
      <w:rPr>
        <w:rFonts w:hint="default"/>
        <w:lang w:val="en-US" w:eastAsia="en-US" w:bidi="en-US"/>
      </w:rPr>
    </w:lvl>
    <w:lvl w:ilvl="4" w:tplc="ED58F4A6">
      <w:numFmt w:val="bullet"/>
      <w:lvlText w:val="•"/>
      <w:lvlJc w:val="left"/>
      <w:pPr>
        <w:ind w:left="352" w:hanging="171"/>
      </w:pPr>
      <w:rPr>
        <w:rFonts w:hint="default"/>
        <w:lang w:val="en-US" w:eastAsia="en-US" w:bidi="en-US"/>
      </w:rPr>
    </w:lvl>
    <w:lvl w:ilvl="5" w:tplc="3500CD76">
      <w:numFmt w:val="bullet"/>
      <w:lvlText w:val="•"/>
      <w:lvlJc w:val="left"/>
      <w:pPr>
        <w:ind w:left="249" w:hanging="171"/>
      </w:pPr>
      <w:rPr>
        <w:rFonts w:hint="default"/>
        <w:lang w:val="en-US" w:eastAsia="en-US" w:bidi="en-US"/>
      </w:rPr>
    </w:lvl>
    <w:lvl w:ilvl="6" w:tplc="C5AC0A76">
      <w:numFmt w:val="bullet"/>
      <w:lvlText w:val="•"/>
      <w:lvlJc w:val="left"/>
      <w:pPr>
        <w:ind w:left="146" w:hanging="171"/>
      </w:pPr>
      <w:rPr>
        <w:rFonts w:hint="default"/>
        <w:lang w:val="en-US" w:eastAsia="en-US" w:bidi="en-US"/>
      </w:rPr>
    </w:lvl>
    <w:lvl w:ilvl="7" w:tplc="8C18192A">
      <w:numFmt w:val="bullet"/>
      <w:lvlText w:val="•"/>
      <w:lvlJc w:val="left"/>
      <w:pPr>
        <w:ind w:left="44" w:hanging="171"/>
      </w:pPr>
      <w:rPr>
        <w:rFonts w:hint="default"/>
        <w:lang w:val="en-US" w:eastAsia="en-US" w:bidi="en-US"/>
      </w:rPr>
    </w:lvl>
    <w:lvl w:ilvl="8" w:tplc="D018C6DC">
      <w:numFmt w:val="bullet"/>
      <w:lvlText w:val="•"/>
      <w:lvlJc w:val="left"/>
      <w:pPr>
        <w:ind w:left="-59" w:hanging="171"/>
      </w:pPr>
      <w:rPr>
        <w:rFonts w:hint="default"/>
        <w:lang w:val="en-US" w:eastAsia="en-US" w:bidi="en-US"/>
      </w:rPr>
    </w:lvl>
  </w:abstractNum>
  <w:abstractNum w:abstractNumId="2" w15:restartNumberingAfterBreak="0">
    <w:nsid w:val="20BF6B6B"/>
    <w:multiLevelType w:val="hybridMultilevel"/>
    <w:tmpl w:val="5D201744"/>
    <w:lvl w:ilvl="0" w:tplc="0A688CD6">
      <w:numFmt w:val="bullet"/>
      <w:lvlText w:val="•"/>
      <w:lvlJc w:val="left"/>
      <w:pPr>
        <w:ind w:left="510" w:hanging="341"/>
      </w:pPr>
      <w:rPr>
        <w:rFonts w:ascii="Nunito Sans SemiBold" w:eastAsia="Nunito Sans SemiBold" w:hAnsi="Nunito Sans SemiBold" w:cs="Nunito Sans SemiBold" w:hint="default"/>
        <w:color w:val="3B6C70"/>
        <w:spacing w:val="-19"/>
        <w:w w:val="99"/>
        <w:sz w:val="17"/>
        <w:szCs w:val="17"/>
        <w:lang w:val="en-US" w:eastAsia="en-US" w:bidi="en-US"/>
      </w:rPr>
    </w:lvl>
    <w:lvl w:ilvl="1" w:tplc="665C31D0">
      <w:numFmt w:val="bullet"/>
      <w:lvlText w:val="•"/>
      <w:lvlJc w:val="left"/>
      <w:pPr>
        <w:ind w:left="915" w:hanging="341"/>
      </w:pPr>
      <w:rPr>
        <w:rFonts w:hint="default"/>
        <w:lang w:val="en-US" w:eastAsia="en-US" w:bidi="en-US"/>
      </w:rPr>
    </w:lvl>
    <w:lvl w:ilvl="2" w:tplc="7F02F6EC">
      <w:numFmt w:val="bullet"/>
      <w:lvlText w:val="•"/>
      <w:lvlJc w:val="left"/>
      <w:pPr>
        <w:ind w:left="1311" w:hanging="341"/>
      </w:pPr>
      <w:rPr>
        <w:rFonts w:hint="default"/>
        <w:lang w:val="en-US" w:eastAsia="en-US" w:bidi="en-US"/>
      </w:rPr>
    </w:lvl>
    <w:lvl w:ilvl="3" w:tplc="7A36E9A2">
      <w:numFmt w:val="bullet"/>
      <w:lvlText w:val="•"/>
      <w:lvlJc w:val="left"/>
      <w:pPr>
        <w:ind w:left="1707" w:hanging="341"/>
      </w:pPr>
      <w:rPr>
        <w:rFonts w:hint="default"/>
        <w:lang w:val="en-US" w:eastAsia="en-US" w:bidi="en-US"/>
      </w:rPr>
    </w:lvl>
    <w:lvl w:ilvl="4" w:tplc="AFF0FBE6">
      <w:numFmt w:val="bullet"/>
      <w:lvlText w:val="•"/>
      <w:lvlJc w:val="left"/>
      <w:pPr>
        <w:ind w:left="2103" w:hanging="341"/>
      </w:pPr>
      <w:rPr>
        <w:rFonts w:hint="default"/>
        <w:lang w:val="en-US" w:eastAsia="en-US" w:bidi="en-US"/>
      </w:rPr>
    </w:lvl>
    <w:lvl w:ilvl="5" w:tplc="5BE4B574">
      <w:numFmt w:val="bullet"/>
      <w:lvlText w:val="•"/>
      <w:lvlJc w:val="left"/>
      <w:pPr>
        <w:ind w:left="2499" w:hanging="341"/>
      </w:pPr>
      <w:rPr>
        <w:rFonts w:hint="default"/>
        <w:lang w:val="en-US" w:eastAsia="en-US" w:bidi="en-US"/>
      </w:rPr>
    </w:lvl>
    <w:lvl w:ilvl="6" w:tplc="D51C24E0">
      <w:numFmt w:val="bullet"/>
      <w:lvlText w:val="•"/>
      <w:lvlJc w:val="left"/>
      <w:pPr>
        <w:ind w:left="2895" w:hanging="341"/>
      </w:pPr>
      <w:rPr>
        <w:rFonts w:hint="default"/>
        <w:lang w:val="en-US" w:eastAsia="en-US" w:bidi="en-US"/>
      </w:rPr>
    </w:lvl>
    <w:lvl w:ilvl="7" w:tplc="037CEF02">
      <w:numFmt w:val="bullet"/>
      <w:lvlText w:val="•"/>
      <w:lvlJc w:val="left"/>
      <w:pPr>
        <w:ind w:left="3291" w:hanging="341"/>
      </w:pPr>
      <w:rPr>
        <w:rFonts w:hint="default"/>
        <w:lang w:val="en-US" w:eastAsia="en-US" w:bidi="en-US"/>
      </w:rPr>
    </w:lvl>
    <w:lvl w:ilvl="8" w:tplc="E5C6A3BE">
      <w:numFmt w:val="bullet"/>
      <w:lvlText w:val="•"/>
      <w:lvlJc w:val="left"/>
      <w:pPr>
        <w:ind w:left="3687" w:hanging="341"/>
      </w:pPr>
      <w:rPr>
        <w:rFonts w:hint="default"/>
        <w:lang w:val="en-US" w:eastAsia="en-US" w:bidi="en-US"/>
      </w:rPr>
    </w:lvl>
  </w:abstractNum>
  <w:abstractNum w:abstractNumId="3" w15:restartNumberingAfterBreak="0">
    <w:nsid w:val="27A767DA"/>
    <w:multiLevelType w:val="hybridMultilevel"/>
    <w:tmpl w:val="AE22DC80"/>
    <w:lvl w:ilvl="0" w:tplc="AA645DF8">
      <w:start w:val="1"/>
      <w:numFmt w:val="lowerLetter"/>
      <w:lvlText w:val="%1."/>
      <w:lvlJc w:val="left"/>
      <w:pPr>
        <w:ind w:left="510" w:hanging="284"/>
        <w:jc w:val="left"/>
      </w:pPr>
      <w:rPr>
        <w:rFonts w:ascii="Nunito Sans" w:eastAsia="Nunito Sans" w:hAnsi="Nunito Sans" w:cs="Nunito Sans" w:hint="default"/>
        <w:color w:val="4D4D4F"/>
        <w:spacing w:val="-8"/>
        <w:w w:val="100"/>
        <w:sz w:val="16"/>
        <w:szCs w:val="16"/>
        <w:lang w:val="en-US" w:eastAsia="en-US" w:bidi="en-US"/>
      </w:rPr>
    </w:lvl>
    <w:lvl w:ilvl="1" w:tplc="62B09782">
      <w:numFmt w:val="bullet"/>
      <w:lvlText w:val="-"/>
      <w:lvlJc w:val="left"/>
      <w:pPr>
        <w:ind w:left="850" w:hanging="284"/>
      </w:pPr>
      <w:rPr>
        <w:rFonts w:ascii="AECOM Sans Light" w:eastAsia="AECOM Sans Light" w:hAnsi="AECOM Sans Light" w:cs="AECOM Sans Light" w:hint="default"/>
        <w:color w:val="4D4D4F"/>
        <w:spacing w:val="-4"/>
        <w:w w:val="100"/>
        <w:sz w:val="16"/>
        <w:szCs w:val="16"/>
        <w:lang w:val="en-US" w:eastAsia="en-US" w:bidi="en-US"/>
      </w:rPr>
    </w:lvl>
    <w:lvl w:ilvl="2" w:tplc="CA84CA10">
      <w:numFmt w:val="bullet"/>
      <w:lvlText w:val="•"/>
      <w:lvlJc w:val="left"/>
      <w:pPr>
        <w:ind w:left="1417" w:hanging="284"/>
      </w:pPr>
      <w:rPr>
        <w:rFonts w:hint="default"/>
        <w:lang w:val="en-US" w:eastAsia="en-US" w:bidi="en-US"/>
      </w:rPr>
    </w:lvl>
    <w:lvl w:ilvl="3" w:tplc="58785386">
      <w:numFmt w:val="bullet"/>
      <w:lvlText w:val="•"/>
      <w:lvlJc w:val="left"/>
      <w:pPr>
        <w:ind w:left="1975" w:hanging="284"/>
      </w:pPr>
      <w:rPr>
        <w:rFonts w:hint="default"/>
        <w:lang w:val="en-US" w:eastAsia="en-US" w:bidi="en-US"/>
      </w:rPr>
    </w:lvl>
    <w:lvl w:ilvl="4" w:tplc="D45EA9B4">
      <w:numFmt w:val="bullet"/>
      <w:lvlText w:val="•"/>
      <w:lvlJc w:val="left"/>
      <w:pPr>
        <w:ind w:left="2533" w:hanging="284"/>
      </w:pPr>
      <w:rPr>
        <w:rFonts w:hint="default"/>
        <w:lang w:val="en-US" w:eastAsia="en-US" w:bidi="en-US"/>
      </w:rPr>
    </w:lvl>
    <w:lvl w:ilvl="5" w:tplc="125A6D86">
      <w:numFmt w:val="bullet"/>
      <w:lvlText w:val="•"/>
      <w:lvlJc w:val="left"/>
      <w:pPr>
        <w:ind w:left="3090" w:hanging="284"/>
      </w:pPr>
      <w:rPr>
        <w:rFonts w:hint="default"/>
        <w:lang w:val="en-US" w:eastAsia="en-US" w:bidi="en-US"/>
      </w:rPr>
    </w:lvl>
    <w:lvl w:ilvl="6" w:tplc="258A7024">
      <w:numFmt w:val="bullet"/>
      <w:lvlText w:val="•"/>
      <w:lvlJc w:val="left"/>
      <w:pPr>
        <w:ind w:left="3648" w:hanging="284"/>
      </w:pPr>
      <w:rPr>
        <w:rFonts w:hint="default"/>
        <w:lang w:val="en-US" w:eastAsia="en-US" w:bidi="en-US"/>
      </w:rPr>
    </w:lvl>
    <w:lvl w:ilvl="7" w:tplc="A5B23390">
      <w:numFmt w:val="bullet"/>
      <w:lvlText w:val="•"/>
      <w:lvlJc w:val="left"/>
      <w:pPr>
        <w:ind w:left="4206" w:hanging="284"/>
      </w:pPr>
      <w:rPr>
        <w:rFonts w:hint="default"/>
        <w:lang w:val="en-US" w:eastAsia="en-US" w:bidi="en-US"/>
      </w:rPr>
    </w:lvl>
    <w:lvl w:ilvl="8" w:tplc="87320BDC">
      <w:numFmt w:val="bullet"/>
      <w:lvlText w:val="•"/>
      <w:lvlJc w:val="left"/>
      <w:pPr>
        <w:ind w:left="4763" w:hanging="284"/>
      </w:pPr>
      <w:rPr>
        <w:rFonts w:hint="default"/>
        <w:lang w:val="en-US" w:eastAsia="en-US" w:bidi="en-US"/>
      </w:rPr>
    </w:lvl>
  </w:abstractNum>
  <w:abstractNum w:abstractNumId="4" w15:restartNumberingAfterBreak="0">
    <w:nsid w:val="2A314AB0"/>
    <w:multiLevelType w:val="hybridMultilevel"/>
    <w:tmpl w:val="15582CF0"/>
    <w:lvl w:ilvl="0" w:tplc="7F44C598">
      <w:start w:val="1"/>
      <w:numFmt w:val="lowerLetter"/>
      <w:lvlText w:val="%1."/>
      <w:lvlJc w:val="left"/>
      <w:pPr>
        <w:ind w:left="510" w:hanging="284"/>
        <w:jc w:val="left"/>
      </w:pPr>
      <w:rPr>
        <w:rFonts w:ascii="Nunito Sans" w:eastAsia="Nunito Sans" w:hAnsi="Nunito Sans" w:cs="Nunito Sans" w:hint="default"/>
        <w:color w:val="4D4D4F"/>
        <w:spacing w:val="-8"/>
        <w:w w:val="100"/>
        <w:sz w:val="16"/>
        <w:szCs w:val="16"/>
        <w:lang w:val="en-US" w:eastAsia="en-US" w:bidi="en-US"/>
      </w:rPr>
    </w:lvl>
    <w:lvl w:ilvl="1" w:tplc="F3267FA4">
      <w:numFmt w:val="bullet"/>
      <w:lvlText w:val="•"/>
      <w:lvlJc w:val="left"/>
      <w:pPr>
        <w:ind w:left="1055" w:hanging="284"/>
      </w:pPr>
      <w:rPr>
        <w:rFonts w:hint="default"/>
        <w:lang w:val="en-US" w:eastAsia="en-US" w:bidi="en-US"/>
      </w:rPr>
    </w:lvl>
    <w:lvl w:ilvl="2" w:tplc="5DEA66D0">
      <w:numFmt w:val="bullet"/>
      <w:lvlText w:val="•"/>
      <w:lvlJc w:val="left"/>
      <w:pPr>
        <w:ind w:left="1591" w:hanging="284"/>
      </w:pPr>
      <w:rPr>
        <w:rFonts w:hint="default"/>
        <w:lang w:val="en-US" w:eastAsia="en-US" w:bidi="en-US"/>
      </w:rPr>
    </w:lvl>
    <w:lvl w:ilvl="3" w:tplc="C2FE2198">
      <w:numFmt w:val="bullet"/>
      <w:lvlText w:val="•"/>
      <w:lvlJc w:val="left"/>
      <w:pPr>
        <w:ind w:left="2127" w:hanging="284"/>
      </w:pPr>
      <w:rPr>
        <w:rFonts w:hint="default"/>
        <w:lang w:val="en-US" w:eastAsia="en-US" w:bidi="en-US"/>
      </w:rPr>
    </w:lvl>
    <w:lvl w:ilvl="4" w:tplc="30C676A2">
      <w:numFmt w:val="bullet"/>
      <w:lvlText w:val="•"/>
      <w:lvlJc w:val="left"/>
      <w:pPr>
        <w:ind w:left="2663" w:hanging="284"/>
      </w:pPr>
      <w:rPr>
        <w:rFonts w:hint="default"/>
        <w:lang w:val="en-US" w:eastAsia="en-US" w:bidi="en-US"/>
      </w:rPr>
    </w:lvl>
    <w:lvl w:ilvl="5" w:tplc="AF7E21A2">
      <w:numFmt w:val="bullet"/>
      <w:lvlText w:val="•"/>
      <w:lvlJc w:val="left"/>
      <w:pPr>
        <w:ind w:left="3199" w:hanging="284"/>
      </w:pPr>
      <w:rPr>
        <w:rFonts w:hint="default"/>
        <w:lang w:val="en-US" w:eastAsia="en-US" w:bidi="en-US"/>
      </w:rPr>
    </w:lvl>
    <w:lvl w:ilvl="6" w:tplc="88FCC4FA">
      <w:numFmt w:val="bullet"/>
      <w:lvlText w:val="•"/>
      <w:lvlJc w:val="left"/>
      <w:pPr>
        <w:ind w:left="3735" w:hanging="284"/>
      </w:pPr>
      <w:rPr>
        <w:rFonts w:hint="default"/>
        <w:lang w:val="en-US" w:eastAsia="en-US" w:bidi="en-US"/>
      </w:rPr>
    </w:lvl>
    <w:lvl w:ilvl="7" w:tplc="58DA3814">
      <w:numFmt w:val="bullet"/>
      <w:lvlText w:val="•"/>
      <w:lvlJc w:val="left"/>
      <w:pPr>
        <w:ind w:left="4271" w:hanging="284"/>
      </w:pPr>
      <w:rPr>
        <w:rFonts w:hint="default"/>
        <w:lang w:val="en-US" w:eastAsia="en-US" w:bidi="en-US"/>
      </w:rPr>
    </w:lvl>
    <w:lvl w:ilvl="8" w:tplc="B1EC4B7E">
      <w:numFmt w:val="bullet"/>
      <w:lvlText w:val="•"/>
      <w:lvlJc w:val="left"/>
      <w:pPr>
        <w:ind w:left="4807" w:hanging="284"/>
      </w:pPr>
      <w:rPr>
        <w:rFonts w:hint="default"/>
        <w:lang w:val="en-US" w:eastAsia="en-US" w:bidi="en-US"/>
      </w:rPr>
    </w:lvl>
  </w:abstractNum>
  <w:abstractNum w:abstractNumId="5" w15:restartNumberingAfterBreak="0">
    <w:nsid w:val="2A6D5897"/>
    <w:multiLevelType w:val="hybridMultilevel"/>
    <w:tmpl w:val="D2B035A8"/>
    <w:lvl w:ilvl="0" w:tplc="FFDE99C2">
      <w:numFmt w:val="bullet"/>
      <w:lvlText w:val="•"/>
      <w:lvlJc w:val="left"/>
      <w:pPr>
        <w:ind w:left="600" w:hanging="341"/>
      </w:pPr>
      <w:rPr>
        <w:rFonts w:ascii="Nunito Sans" w:eastAsia="Nunito Sans" w:hAnsi="Nunito Sans" w:cs="Nunito Sans" w:hint="default"/>
        <w:color w:val="4D4D4F"/>
        <w:spacing w:val="-8"/>
        <w:w w:val="100"/>
        <w:sz w:val="18"/>
        <w:szCs w:val="18"/>
        <w:lang w:val="en-US" w:eastAsia="en-US" w:bidi="en-US"/>
      </w:rPr>
    </w:lvl>
    <w:lvl w:ilvl="1" w:tplc="2EFC00D4">
      <w:numFmt w:val="bullet"/>
      <w:lvlText w:val="•"/>
      <w:lvlJc w:val="left"/>
      <w:pPr>
        <w:ind w:left="1014" w:hanging="341"/>
      </w:pPr>
      <w:rPr>
        <w:rFonts w:hint="default"/>
        <w:lang w:val="en-US" w:eastAsia="en-US" w:bidi="en-US"/>
      </w:rPr>
    </w:lvl>
    <w:lvl w:ilvl="2" w:tplc="1AFEC7FA">
      <w:numFmt w:val="bullet"/>
      <w:lvlText w:val="•"/>
      <w:lvlJc w:val="left"/>
      <w:pPr>
        <w:ind w:left="1428" w:hanging="341"/>
      </w:pPr>
      <w:rPr>
        <w:rFonts w:hint="default"/>
        <w:lang w:val="en-US" w:eastAsia="en-US" w:bidi="en-US"/>
      </w:rPr>
    </w:lvl>
    <w:lvl w:ilvl="3" w:tplc="673AAF78">
      <w:numFmt w:val="bullet"/>
      <w:lvlText w:val="•"/>
      <w:lvlJc w:val="left"/>
      <w:pPr>
        <w:ind w:left="1842" w:hanging="341"/>
      </w:pPr>
      <w:rPr>
        <w:rFonts w:hint="default"/>
        <w:lang w:val="en-US" w:eastAsia="en-US" w:bidi="en-US"/>
      </w:rPr>
    </w:lvl>
    <w:lvl w:ilvl="4" w:tplc="3D3E04EA">
      <w:numFmt w:val="bullet"/>
      <w:lvlText w:val="•"/>
      <w:lvlJc w:val="left"/>
      <w:pPr>
        <w:ind w:left="2257" w:hanging="341"/>
      </w:pPr>
      <w:rPr>
        <w:rFonts w:hint="default"/>
        <w:lang w:val="en-US" w:eastAsia="en-US" w:bidi="en-US"/>
      </w:rPr>
    </w:lvl>
    <w:lvl w:ilvl="5" w:tplc="F0EC123E">
      <w:numFmt w:val="bullet"/>
      <w:lvlText w:val="•"/>
      <w:lvlJc w:val="left"/>
      <w:pPr>
        <w:ind w:left="2671" w:hanging="341"/>
      </w:pPr>
      <w:rPr>
        <w:rFonts w:hint="default"/>
        <w:lang w:val="en-US" w:eastAsia="en-US" w:bidi="en-US"/>
      </w:rPr>
    </w:lvl>
    <w:lvl w:ilvl="6" w:tplc="1974F2B2">
      <w:numFmt w:val="bullet"/>
      <w:lvlText w:val="•"/>
      <w:lvlJc w:val="left"/>
      <w:pPr>
        <w:ind w:left="3085" w:hanging="341"/>
      </w:pPr>
      <w:rPr>
        <w:rFonts w:hint="default"/>
        <w:lang w:val="en-US" w:eastAsia="en-US" w:bidi="en-US"/>
      </w:rPr>
    </w:lvl>
    <w:lvl w:ilvl="7" w:tplc="35324512">
      <w:numFmt w:val="bullet"/>
      <w:lvlText w:val="•"/>
      <w:lvlJc w:val="left"/>
      <w:pPr>
        <w:ind w:left="3500" w:hanging="341"/>
      </w:pPr>
      <w:rPr>
        <w:rFonts w:hint="default"/>
        <w:lang w:val="en-US" w:eastAsia="en-US" w:bidi="en-US"/>
      </w:rPr>
    </w:lvl>
    <w:lvl w:ilvl="8" w:tplc="1B48E756">
      <w:numFmt w:val="bullet"/>
      <w:lvlText w:val="•"/>
      <w:lvlJc w:val="left"/>
      <w:pPr>
        <w:ind w:left="3914" w:hanging="341"/>
      </w:pPr>
      <w:rPr>
        <w:rFonts w:hint="default"/>
        <w:lang w:val="en-US" w:eastAsia="en-US" w:bidi="en-US"/>
      </w:rPr>
    </w:lvl>
  </w:abstractNum>
  <w:abstractNum w:abstractNumId="6" w15:restartNumberingAfterBreak="0">
    <w:nsid w:val="2AD84F49"/>
    <w:multiLevelType w:val="hybridMultilevel"/>
    <w:tmpl w:val="F2EA9E96"/>
    <w:lvl w:ilvl="0" w:tplc="81AAB984">
      <w:numFmt w:val="bullet"/>
      <w:lvlText w:val="•"/>
      <w:lvlJc w:val="left"/>
      <w:pPr>
        <w:ind w:left="510" w:hanging="341"/>
      </w:pPr>
      <w:rPr>
        <w:rFonts w:ascii="Nunito Sans SemiBold" w:eastAsia="Nunito Sans SemiBold" w:hAnsi="Nunito Sans SemiBold" w:cs="Nunito Sans SemiBold" w:hint="default"/>
        <w:color w:val="3B6C70"/>
        <w:spacing w:val="-19"/>
        <w:w w:val="97"/>
        <w:sz w:val="17"/>
        <w:szCs w:val="17"/>
        <w:lang w:val="en-US" w:eastAsia="en-US" w:bidi="en-US"/>
      </w:rPr>
    </w:lvl>
    <w:lvl w:ilvl="1" w:tplc="86DC1A6C">
      <w:numFmt w:val="bullet"/>
      <w:lvlText w:val="•"/>
      <w:lvlJc w:val="left"/>
      <w:pPr>
        <w:ind w:left="915" w:hanging="341"/>
      </w:pPr>
      <w:rPr>
        <w:rFonts w:hint="default"/>
        <w:lang w:val="en-US" w:eastAsia="en-US" w:bidi="en-US"/>
      </w:rPr>
    </w:lvl>
    <w:lvl w:ilvl="2" w:tplc="FA6A7E36">
      <w:numFmt w:val="bullet"/>
      <w:lvlText w:val="•"/>
      <w:lvlJc w:val="left"/>
      <w:pPr>
        <w:ind w:left="1311" w:hanging="341"/>
      </w:pPr>
      <w:rPr>
        <w:rFonts w:hint="default"/>
        <w:lang w:val="en-US" w:eastAsia="en-US" w:bidi="en-US"/>
      </w:rPr>
    </w:lvl>
    <w:lvl w:ilvl="3" w:tplc="7940E6BC">
      <w:numFmt w:val="bullet"/>
      <w:lvlText w:val="•"/>
      <w:lvlJc w:val="left"/>
      <w:pPr>
        <w:ind w:left="1707" w:hanging="341"/>
      </w:pPr>
      <w:rPr>
        <w:rFonts w:hint="default"/>
        <w:lang w:val="en-US" w:eastAsia="en-US" w:bidi="en-US"/>
      </w:rPr>
    </w:lvl>
    <w:lvl w:ilvl="4" w:tplc="5100D17A">
      <w:numFmt w:val="bullet"/>
      <w:lvlText w:val="•"/>
      <w:lvlJc w:val="left"/>
      <w:pPr>
        <w:ind w:left="2103" w:hanging="341"/>
      </w:pPr>
      <w:rPr>
        <w:rFonts w:hint="default"/>
        <w:lang w:val="en-US" w:eastAsia="en-US" w:bidi="en-US"/>
      </w:rPr>
    </w:lvl>
    <w:lvl w:ilvl="5" w:tplc="AF86433E">
      <w:numFmt w:val="bullet"/>
      <w:lvlText w:val="•"/>
      <w:lvlJc w:val="left"/>
      <w:pPr>
        <w:ind w:left="2499" w:hanging="341"/>
      </w:pPr>
      <w:rPr>
        <w:rFonts w:hint="default"/>
        <w:lang w:val="en-US" w:eastAsia="en-US" w:bidi="en-US"/>
      </w:rPr>
    </w:lvl>
    <w:lvl w:ilvl="6" w:tplc="34028FC0">
      <w:numFmt w:val="bullet"/>
      <w:lvlText w:val="•"/>
      <w:lvlJc w:val="left"/>
      <w:pPr>
        <w:ind w:left="2895" w:hanging="341"/>
      </w:pPr>
      <w:rPr>
        <w:rFonts w:hint="default"/>
        <w:lang w:val="en-US" w:eastAsia="en-US" w:bidi="en-US"/>
      </w:rPr>
    </w:lvl>
    <w:lvl w:ilvl="7" w:tplc="35A2E4DA">
      <w:numFmt w:val="bullet"/>
      <w:lvlText w:val="•"/>
      <w:lvlJc w:val="left"/>
      <w:pPr>
        <w:ind w:left="3291" w:hanging="341"/>
      </w:pPr>
      <w:rPr>
        <w:rFonts w:hint="default"/>
        <w:lang w:val="en-US" w:eastAsia="en-US" w:bidi="en-US"/>
      </w:rPr>
    </w:lvl>
    <w:lvl w:ilvl="8" w:tplc="0950C446">
      <w:numFmt w:val="bullet"/>
      <w:lvlText w:val="•"/>
      <w:lvlJc w:val="left"/>
      <w:pPr>
        <w:ind w:left="3687" w:hanging="341"/>
      </w:pPr>
      <w:rPr>
        <w:rFonts w:hint="default"/>
        <w:lang w:val="en-US" w:eastAsia="en-US" w:bidi="en-US"/>
      </w:rPr>
    </w:lvl>
  </w:abstractNum>
  <w:abstractNum w:abstractNumId="7" w15:restartNumberingAfterBreak="0">
    <w:nsid w:val="2C643687"/>
    <w:multiLevelType w:val="multilevel"/>
    <w:tmpl w:val="0442B170"/>
    <w:lvl w:ilvl="0">
      <w:start w:val="10"/>
      <w:numFmt w:val="decimal"/>
      <w:lvlText w:val="%1"/>
      <w:lvlJc w:val="left"/>
      <w:pPr>
        <w:ind w:left="997" w:hanging="851"/>
        <w:jc w:val="left"/>
      </w:pPr>
      <w:rPr>
        <w:rFonts w:hint="default"/>
        <w:lang w:val="en-US" w:eastAsia="en-US" w:bidi="en-US"/>
      </w:rPr>
    </w:lvl>
    <w:lvl w:ilvl="1">
      <w:start w:val="1"/>
      <w:numFmt w:val="decimal"/>
      <w:lvlText w:val="%1.%2"/>
      <w:lvlJc w:val="left"/>
      <w:pPr>
        <w:ind w:left="997" w:hanging="851"/>
        <w:jc w:val="right"/>
      </w:pPr>
      <w:rPr>
        <w:rFonts w:ascii="Nunito Sans SemiBold" w:eastAsia="Nunito Sans SemiBold" w:hAnsi="Nunito Sans SemiBold" w:cs="Nunito Sans SemiBold" w:hint="default"/>
        <w:color w:val="4D4D4F"/>
        <w:spacing w:val="-2"/>
        <w:w w:val="100"/>
        <w:sz w:val="28"/>
        <w:szCs w:val="28"/>
        <w:lang w:val="en-US" w:eastAsia="en-US" w:bidi="en-US"/>
      </w:rPr>
    </w:lvl>
    <w:lvl w:ilvl="2">
      <w:start w:val="1"/>
      <w:numFmt w:val="decimal"/>
      <w:lvlText w:val="%1.%2.%3"/>
      <w:lvlJc w:val="left"/>
      <w:pPr>
        <w:ind w:left="997" w:hanging="851"/>
        <w:jc w:val="left"/>
      </w:pPr>
      <w:rPr>
        <w:rFonts w:ascii="Nunito Sans SemiBold" w:eastAsia="Nunito Sans SemiBold" w:hAnsi="Nunito Sans SemiBold" w:cs="Nunito Sans SemiBold" w:hint="default"/>
        <w:color w:val="4D4D4F"/>
        <w:spacing w:val="-30"/>
        <w:w w:val="100"/>
        <w:sz w:val="24"/>
        <w:szCs w:val="24"/>
        <w:lang w:val="en-US" w:eastAsia="en-US" w:bidi="en-US"/>
      </w:rPr>
    </w:lvl>
    <w:lvl w:ilvl="3">
      <w:numFmt w:val="bullet"/>
      <w:lvlText w:val="•"/>
      <w:lvlJc w:val="left"/>
      <w:pPr>
        <w:ind w:left="813" w:hanging="851"/>
      </w:pPr>
      <w:rPr>
        <w:rFonts w:hint="default"/>
        <w:lang w:val="en-US" w:eastAsia="en-US" w:bidi="en-US"/>
      </w:rPr>
    </w:lvl>
    <w:lvl w:ilvl="4">
      <w:numFmt w:val="bullet"/>
      <w:lvlText w:val="•"/>
      <w:lvlJc w:val="left"/>
      <w:pPr>
        <w:ind w:left="660" w:hanging="851"/>
      </w:pPr>
      <w:rPr>
        <w:rFonts w:hint="default"/>
        <w:lang w:val="en-US" w:eastAsia="en-US" w:bidi="en-US"/>
      </w:rPr>
    </w:lvl>
    <w:lvl w:ilvl="5">
      <w:numFmt w:val="bullet"/>
      <w:lvlText w:val="•"/>
      <w:lvlJc w:val="left"/>
      <w:pPr>
        <w:ind w:left="507" w:hanging="851"/>
      </w:pPr>
      <w:rPr>
        <w:rFonts w:hint="default"/>
        <w:lang w:val="en-US" w:eastAsia="en-US" w:bidi="en-US"/>
      </w:rPr>
    </w:lvl>
    <w:lvl w:ilvl="6">
      <w:numFmt w:val="bullet"/>
      <w:lvlText w:val="•"/>
      <w:lvlJc w:val="left"/>
      <w:pPr>
        <w:ind w:left="353" w:hanging="851"/>
      </w:pPr>
      <w:rPr>
        <w:rFonts w:hint="default"/>
        <w:lang w:val="en-US" w:eastAsia="en-US" w:bidi="en-US"/>
      </w:rPr>
    </w:lvl>
    <w:lvl w:ilvl="7">
      <w:numFmt w:val="bullet"/>
      <w:lvlText w:val="•"/>
      <w:lvlJc w:val="left"/>
      <w:pPr>
        <w:ind w:left="200" w:hanging="851"/>
      </w:pPr>
      <w:rPr>
        <w:rFonts w:hint="default"/>
        <w:lang w:val="en-US" w:eastAsia="en-US" w:bidi="en-US"/>
      </w:rPr>
    </w:lvl>
    <w:lvl w:ilvl="8">
      <w:numFmt w:val="bullet"/>
      <w:lvlText w:val="•"/>
      <w:lvlJc w:val="left"/>
      <w:pPr>
        <w:ind w:left="47" w:hanging="851"/>
      </w:pPr>
      <w:rPr>
        <w:rFonts w:hint="default"/>
        <w:lang w:val="en-US" w:eastAsia="en-US" w:bidi="en-US"/>
      </w:rPr>
    </w:lvl>
  </w:abstractNum>
  <w:abstractNum w:abstractNumId="8" w15:restartNumberingAfterBreak="0">
    <w:nsid w:val="356E0CD0"/>
    <w:multiLevelType w:val="hybridMultilevel"/>
    <w:tmpl w:val="6E5A14E4"/>
    <w:lvl w:ilvl="0" w:tplc="B1BABF02">
      <w:start w:val="1"/>
      <w:numFmt w:val="lowerLetter"/>
      <w:lvlText w:val="%1."/>
      <w:lvlJc w:val="left"/>
      <w:pPr>
        <w:ind w:left="510" w:hanging="284"/>
        <w:jc w:val="left"/>
      </w:pPr>
      <w:rPr>
        <w:rFonts w:ascii="Nunito Sans" w:eastAsia="Nunito Sans" w:hAnsi="Nunito Sans" w:cs="Nunito Sans" w:hint="default"/>
        <w:color w:val="4D4D4F"/>
        <w:spacing w:val="-8"/>
        <w:w w:val="100"/>
        <w:sz w:val="16"/>
        <w:szCs w:val="16"/>
        <w:lang w:val="en-US" w:eastAsia="en-US" w:bidi="en-US"/>
      </w:rPr>
    </w:lvl>
    <w:lvl w:ilvl="1" w:tplc="6A92C640">
      <w:numFmt w:val="bullet"/>
      <w:lvlText w:val="•"/>
      <w:lvlJc w:val="left"/>
      <w:pPr>
        <w:ind w:left="1057" w:hanging="284"/>
      </w:pPr>
      <w:rPr>
        <w:rFonts w:hint="default"/>
        <w:lang w:val="en-US" w:eastAsia="en-US" w:bidi="en-US"/>
      </w:rPr>
    </w:lvl>
    <w:lvl w:ilvl="2" w:tplc="21E49080">
      <w:numFmt w:val="bullet"/>
      <w:lvlText w:val="•"/>
      <w:lvlJc w:val="left"/>
      <w:pPr>
        <w:ind w:left="1594" w:hanging="284"/>
      </w:pPr>
      <w:rPr>
        <w:rFonts w:hint="default"/>
        <w:lang w:val="en-US" w:eastAsia="en-US" w:bidi="en-US"/>
      </w:rPr>
    </w:lvl>
    <w:lvl w:ilvl="3" w:tplc="E75C3F2A">
      <w:numFmt w:val="bullet"/>
      <w:lvlText w:val="•"/>
      <w:lvlJc w:val="left"/>
      <w:pPr>
        <w:ind w:left="2131" w:hanging="284"/>
      </w:pPr>
      <w:rPr>
        <w:rFonts w:hint="default"/>
        <w:lang w:val="en-US" w:eastAsia="en-US" w:bidi="en-US"/>
      </w:rPr>
    </w:lvl>
    <w:lvl w:ilvl="4" w:tplc="8DF44C02">
      <w:numFmt w:val="bullet"/>
      <w:lvlText w:val="•"/>
      <w:lvlJc w:val="left"/>
      <w:pPr>
        <w:ind w:left="2669" w:hanging="284"/>
      </w:pPr>
      <w:rPr>
        <w:rFonts w:hint="default"/>
        <w:lang w:val="en-US" w:eastAsia="en-US" w:bidi="en-US"/>
      </w:rPr>
    </w:lvl>
    <w:lvl w:ilvl="5" w:tplc="679069FC">
      <w:numFmt w:val="bullet"/>
      <w:lvlText w:val="•"/>
      <w:lvlJc w:val="left"/>
      <w:pPr>
        <w:ind w:left="3206" w:hanging="284"/>
      </w:pPr>
      <w:rPr>
        <w:rFonts w:hint="default"/>
        <w:lang w:val="en-US" w:eastAsia="en-US" w:bidi="en-US"/>
      </w:rPr>
    </w:lvl>
    <w:lvl w:ilvl="6" w:tplc="8B1C136C">
      <w:numFmt w:val="bullet"/>
      <w:lvlText w:val="•"/>
      <w:lvlJc w:val="left"/>
      <w:pPr>
        <w:ind w:left="3743" w:hanging="284"/>
      </w:pPr>
      <w:rPr>
        <w:rFonts w:hint="default"/>
        <w:lang w:val="en-US" w:eastAsia="en-US" w:bidi="en-US"/>
      </w:rPr>
    </w:lvl>
    <w:lvl w:ilvl="7" w:tplc="693C9186">
      <w:numFmt w:val="bullet"/>
      <w:lvlText w:val="•"/>
      <w:lvlJc w:val="left"/>
      <w:pPr>
        <w:ind w:left="4281" w:hanging="284"/>
      </w:pPr>
      <w:rPr>
        <w:rFonts w:hint="default"/>
        <w:lang w:val="en-US" w:eastAsia="en-US" w:bidi="en-US"/>
      </w:rPr>
    </w:lvl>
    <w:lvl w:ilvl="8" w:tplc="61D25210">
      <w:numFmt w:val="bullet"/>
      <w:lvlText w:val="•"/>
      <w:lvlJc w:val="left"/>
      <w:pPr>
        <w:ind w:left="4818" w:hanging="284"/>
      </w:pPr>
      <w:rPr>
        <w:rFonts w:hint="default"/>
        <w:lang w:val="en-US" w:eastAsia="en-US" w:bidi="en-US"/>
      </w:rPr>
    </w:lvl>
  </w:abstractNum>
  <w:abstractNum w:abstractNumId="9" w15:restartNumberingAfterBreak="0">
    <w:nsid w:val="3CFA0833"/>
    <w:multiLevelType w:val="hybridMultilevel"/>
    <w:tmpl w:val="788039C8"/>
    <w:lvl w:ilvl="0" w:tplc="285EFE72">
      <w:start w:val="1"/>
      <w:numFmt w:val="lowerLetter"/>
      <w:lvlText w:val="%1."/>
      <w:lvlJc w:val="left"/>
      <w:pPr>
        <w:ind w:left="510" w:hanging="284"/>
        <w:jc w:val="left"/>
      </w:pPr>
      <w:rPr>
        <w:rFonts w:ascii="Nunito Sans" w:eastAsia="Nunito Sans" w:hAnsi="Nunito Sans" w:cs="Nunito Sans" w:hint="default"/>
        <w:color w:val="4D4D4F"/>
        <w:spacing w:val="-8"/>
        <w:w w:val="100"/>
        <w:sz w:val="16"/>
        <w:szCs w:val="16"/>
        <w:lang w:val="en-US" w:eastAsia="en-US" w:bidi="en-US"/>
      </w:rPr>
    </w:lvl>
    <w:lvl w:ilvl="1" w:tplc="F8E64708">
      <w:numFmt w:val="bullet"/>
      <w:lvlText w:val="-"/>
      <w:lvlJc w:val="left"/>
      <w:pPr>
        <w:ind w:left="850" w:hanging="284"/>
      </w:pPr>
      <w:rPr>
        <w:rFonts w:ascii="AECOM Sans Light" w:eastAsia="AECOM Sans Light" w:hAnsi="AECOM Sans Light" w:cs="AECOM Sans Light" w:hint="default"/>
        <w:color w:val="4D4D4F"/>
        <w:w w:val="100"/>
        <w:sz w:val="16"/>
        <w:szCs w:val="16"/>
        <w:lang w:val="en-US" w:eastAsia="en-US" w:bidi="en-US"/>
      </w:rPr>
    </w:lvl>
    <w:lvl w:ilvl="2" w:tplc="6C2AFFE6">
      <w:numFmt w:val="bullet"/>
      <w:lvlText w:val="•"/>
      <w:lvlJc w:val="left"/>
      <w:pPr>
        <w:ind w:left="1416" w:hanging="284"/>
      </w:pPr>
      <w:rPr>
        <w:rFonts w:hint="default"/>
        <w:lang w:val="en-US" w:eastAsia="en-US" w:bidi="en-US"/>
      </w:rPr>
    </w:lvl>
    <w:lvl w:ilvl="3" w:tplc="A9C46818">
      <w:numFmt w:val="bullet"/>
      <w:lvlText w:val="•"/>
      <w:lvlJc w:val="left"/>
      <w:pPr>
        <w:ind w:left="1972" w:hanging="284"/>
      </w:pPr>
      <w:rPr>
        <w:rFonts w:hint="default"/>
        <w:lang w:val="en-US" w:eastAsia="en-US" w:bidi="en-US"/>
      </w:rPr>
    </w:lvl>
    <w:lvl w:ilvl="4" w:tplc="CBCE5ADA">
      <w:numFmt w:val="bullet"/>
      <w:lvlText w:val="•"/>
      <w:lvlJc w:val="left"/>
      <w:pPr>
        <w:ind w:left="2528" w:hanging="284"/>
      </w:pPr>
      <w:rPr>
        <w:rFonts w:hint="default"/>
        <w:lang w:val="en-US" w:eastAsia="en-US" w:bidi="en-US"/>
      </w:rPr>
    </w:lvl>
    <w:lvl w:ilvl="5" w:tplc="F362B20C">
      <w:numFmt w:val="bullet"/>
      <w:lvlText w:val="•"/>
      <w:lvlJc w:val="left"/>
      <w:pPr>
        <w:ind w:left="3084" w:hanging="284"/>
      </w:pPr>
      <w:rPr>
        <w:rFonts w:hint="default"/>
        <w:lang w:val="en-US" w:eastAsia="en-US" w:bidi="en-US"/>
      </w:rPr>
    </w:lvl>
    <w:lvl w:ilvl="6" w:tplc="E3D4D81C">
      <w:numFmt w:val="bullet"/>
      <w:lvlText w:val="•"/>
      <w:lvlJc w:val="left"/>
      <w:pPr>
        <w:ind w:left="3640" w:hanging="284"/>
      </w:pPr>
      <w:rPr>
        <w:rFonts w:hint="default"/>
        <w:lang w:val="en-US" w:eastAsia="en-US" w:bidi="en-US"/>
      </w:rPr>
    </w:lvl>
    <w:lvl w:ilvl="7" w:tplc="285CADAC">
      <w:numFmt w:val="bullet"/>
      <w:lvlText w:val="•"/>
      <w:lvlJc w:val="left"/>
      <w:pPr>
        <w:ind w:left="4196" w:hanging="284"/>
      </w:pPr>
      <w:rPr>
        <w:rFonts w:hint="default"/>
        <w:lang w:val="en-US" w:eastAsia="en-US" w:bidi="en-US"/>
      </w:rPr>
    </w:lvl>
    <w:lvl w:ilvl="8" w:tplc="485C73EA">
      <w:numFmt w:val="bullet"/>
      <w:lvlText w:val="•"/>
      <w:lvlJc w:val="left"/>
      <w:pPr>
        <w:ind w:left="4752" w:hanging="284"/>
      </w:pPr>
      <w:rPr>
        <w:rFonts w:hint="default"/>
        <w:lang w:val="en-US" w:eastAsia="en-US" w:bidi="en-US"/>
      </w:rPr>
    </w:lvl>
  </w:abstractNum>
  <w:abstractNum w:abstractNumId="10" w15:restartNumberingAfterBreak="0">
    <w:nsid w:val="49690670"/>
    <w:multiLevelType w:val="hybridMultilevel"/>
    <w:tmpl w:val="422E589C"/>
    <w:lvl w:ilvl="0" w:tplc="D5D03216">
      <w:start w:val="1"/>
      <w:numFmt w:val="lowerLetter"/>
      <w:lvlText w:val="%1."/>
      <w:lvlJc w:val="left"/>
      <w:pPr>
        <w:ind w:left="510" w:hanging="284"/>
        <w:jc w:val="left"/>
      </w:pPr>
      <w:rPr>
        <w:rFonts w:ascii="Nunito Sans" w:eastAsia="Nunito Sans" w:hAnsi="Nunito Sans" w:cs="Nunito Sans" w:hint="default"/>
        <w:color w:val="4D4D4F"/>
        <w:spacing w:val="-8"/>
        <w:w w:val="100"/>
        <w:sz w:val="16"/>
        <w:szCs w:val="16"/>
        <w:lang w:val="en-US" w:eastAsia="en-US" w:bidi="en-US"/>
      </w:rPr>
    </w:lvl>
    <w:lvl w:ilvl="1" w:tplc="C9509318">
      <w:numFmt w:val="bullet"/>
      <w:lvlText w:val="•"/>
      <w:lvlJc w:val="left"/>
      <w:pPr>
        <w:ind w:left="1057" w:hanging="284"/>
      </w:pPr>
      <w:rPr>
        <w:rFonts w:hint="default"/>
        <w:lang w:val="en-US" w:eastAsia="en-US" w:bidi="en-US"/>
      </w:rPr>
    </w:lvl>
    <w:lvl w:ilvl="2" w:tplc="76A07B32">
      <w:numFmt w:val="bullet"/>
      <w:lvlText w:val="•"/>
      <w:lvlJc w:val="left"/>
      <w:pPr>
        <w:ind w:left="1594" w:hanging="284"/>
      </w:pPr>
      <w:rPr>
        <w:rFonts w:hint="default"/>
        <w:lang w:val="en-US" w:eastAsia="en-US" w:bidi="en-US"/>
      </w:rPr>
    </w:lvl>
    <w:lvl w:ilvl="3" w:tplc="C57CB032">
      <w:numFmt w:val="bullet"/>
      <w:lvlText w:val="•"/>
      <w:lvlJc w:val="left"/>
      <w:pPr>
        <w:ind w:left="2131" w:hanging="284"/>
      </w:pPr>
      <w:rPr>
        <w:rFonts w:hint="default"/>
        <w:lang w:val="en-US" w:eastAsia="en-US" w:bidi="en-US"/>
      </w:rPr>
    </w:lvl>
    <w:lvl w:ilvl="4" w:tplc="18083DDA">
      <w:numFmt w:val="bullet"/>
      <w:lvlText w:val="•"/>
      <w:lvlJc w:val="left"/>
      <w:pPr>
        <w:ind w:left="2669" w:hanging="284"/>
      </w:pPr>
      <w:rPr>
        <w:rFonts w:hint="default"/>
        <w:lang w:val="en-US" w:eastAsia="en-US" w:bidi="en-US"/>
      </w:rPr>
    </w:lvl>
    <w:lvl w:ilvl="5" w:tplc="50845D56">
      <w:numFmt w:val="bullet"/>
      <w:lvlText w:val="•"/>
      <w:lvlJc w:val="left"/>
      <w:pPr>
        <w:ind w:left="3206" w:hanging="284"/>
      </w:pPr>
      <w:rPr>
        <w:rFonts w:hint="default"/>
        <w:lang w:val="en-US" w:eastAsia="en-US" w:bidi="en-US"/>
      </w:rPr>
    </w:lvl>
    <w:lvl w:ilvl="6" w:tplc="357649D6">
      <w:numFmt w:val="bullet"/>
      <w:lvlText w:val="•"/>
      <w:lvlJc w:val="left"/>
      <w:pPr>
        <w:ind w:left="3743" w:hanging="284"/>
      </w:pPr>
      <w:rPr>
        <w:rFonts w:hint="default"/>
        <w:lang w:val="en-US" w:eastAsia="en-US" w:bidi="en-US"/>
      </w:rPr>
    </w:lvl>
    <w:lvl w:ilvl="7" w:tplc="28465930">
      <w:numFmt w:val="bullet"/>
      <w:lvlText w:val="•"/>
      <w:lvlJc w:val="left"/>
      <w:pPr>
        <w:ind w:left="4281" w:hanging="284"/>
      </w:pPr>
      <w:rPr>
        <w:rFonts w:hint="default"/>
        <w:lang w:val="en-US" w:eastAsia="en-US" w:bidi="en-US"/>
      </w:rPr>
    </w:lvl>
    <w:lvl w:ilvl="8" w:tplc="EC4A6B98">
      <w:numFmt w:val="bullet"/>
      <w:lvlText w:val="•"/>
      <w:lvlJc w:val="left"/>
      <w:pPr>
        <w:ind w:left="4818" w:hanging="284"/>
      </w:pPr>
      <w:rPr>
        <w:rFonts w:hint="default"/>
        <w:lang w:val="en-US" w:eastAsia="en-US" w:bidi="en-US"/>
      </w:rPr>
    </w:lvl>
  </w:abstractNum>
  <w:abstractNum w:abstractNumId="11" w15:restartNumberingAfterBreak="0">
    <w:nsid w:val="4AB0124B"/>
    <w:multiLevelType w:val="hybridMultilevel"/>
    <w:tmpl w:val="016E56F6"/>
    <w:lvl w:ilvl="0" w:tplc="71AE9D86">
      <w:start w:val="1"/>
      <w:numFmt w:val="lowerLetter"/>
      <w:lvlText w:val="%1."/>
      <w:lvlJc w:val="left"/>
      <w:pPr>
        <w:ind w:left="510" w:hanging="284"/>
        <w:jc w:val="left"/>
      </w:pPr>
      <w:rPr>
        <w:rFonts w:ascii="Nunito Sans" w:eastAsia="Nunito Sans" w:hAnsi="Nunito Sans" w:cs="Nunito Sans" w:hint="default"/>
        <w:color w:val="4D4D4F"/>
        <w:spacing w:val="-8"/>
        <w:w w:val="100"/>
        <w:sz w:val="16"/>
        <w:szCs w:val="16"/>
        <w:lang w:val="en-US" w:eastAsia="en-US" w:bidi="en-US"/>
      </w:rPr>
    </w:lvl>
    <w:lvl w:ilvl="1" w:tplc="B5C0282C">
      <w:numFmt w:val="bullet"/>
      <w:lvlText w:val="•"/>
      <w:lvlJc w:val="left"/>
      <w:pPr>
        <w:ind w:left="1057" w:hanging="284"/>
      </w:pPr>
      <w:rPr>
        <w:rFonts w:hint="default"/>
        <w:lang w:val="en-US" w:eastAsia="en-US" w:bidi="en-US"/>
      </w:rPr>
    </w:lvl>
    <w:lvl w:ilvl="2" w:tplc="A9E2B136">
      <w:numFmt w:val="bullet"/>
      <w:lvlText w:val="•"/>
      <w:lvlJc w:val="left"/>
      <w:pPr>
        <w:ind w:left="1594" w:hanging="284"/>
      </w:pPr>
      <w:rPr>
        <w:rFonts w:hint="default"/>
        <w:lang w:val="en-US" w:eastAsia="en-US" w:bidi="en-US"/>
      </w:rPr>
    </w:lvl>
    <w:lvl w:ilvl="3" w:tplc="E3C210D8">
      <w:numFmt w:val="bullet"/>
      <w:lvlText w:val="•"/>
      <w:lvlJc w:val="left"/>
      <w:pPr>
        <w:ind w:left="2131" w:hanging="284"/>
      </w:pPr>
      <w:rPr>
        <w:rFonts w:hint="default"/>
        <w:lang w:val="en-US" w:eastAsia="en-US" w:bidi="en-US"/>
      </w:rPr>
    </w:lvl>
    <w:lvl w:ilvl="4" w:tplc="A434D860">
      <w:numFmt w:val="bullet"/>
      <w:lvlText w:val="•"/>
      <w:lvlJc w:val="left"/>
      <w:pPr>
        <w:ind w:left="2669" w:hanging="284"/>
      </w:pPr>
      <w:rPr>
        <w:rFonts w:hint="default"/>
        <w:lang w:val="en-US" w:eastAsia="en-US" w:bidi="en-US"/>
      </w:rPr>
    </w:lvl>
    <w:lvl w:ilvl="5" w:tplc="5358DC7C">
      <w:numFmt w:val="bullet"/>
      <w:lvlText w:val="•"/>
      <w:lvlJc w:val="left"/>
      <w:pPr>
        <w:ind w:left="3206" w:hanging="284"/>
      </w:pPr>
      <w:rPr>
        <w:rFonts w:hint="default"/>
        <w:lang w:val="en-US" w:eastAsia="en-US" w:bidi="en-US"/>
      </w:rPr>
    </w:lvl>
    <w:lvl w:ilvl="6" w:tplc="16C4DDAC">
      <w:numFmt w:val="bullet"/>
      <w:lvlText w:val="•"/>
      <w:lvlJc w:val="left"/>
      <w:pPr>
        <w:ind w:left="3743" w:hanging="284"/>
      </w:pPr>
      <w:rPr>
        <w:rFonts w:hint="default"/>
        <w:lang w:val="en-US" w:eastAsia="en-US" w:bidi="en-US"/>
      </w:rPr>
    </w:lvl>
    <w:lvl w:ilvl="7" w:tplc="ADC62F9C">
      <w:numFmt w:val="bullet"/>
      <w:lvlText w:val="•"/>
      <w:lvlJc w:val="left"/>
      <w:pPr>
        <w:ind w:left="4281" w:hanging="284"/>
      </w:pPr>
      <w:rPr>
        <w:rFonts w:hint="default"/>
        <w:lang w:val="en-US" w:eastAsia="en-US" w:bidi="en-US"/>
      </w:rPr>
    </w:lvl>
    <w:lvl w:ilvl="8" w:tplc="E2B8584A">
      <w:numFmt w:val="bullet"/>
      <w:lvlText w:val="•"/>
      <w:lvlJc w:val="left"/>
      <w:pPr>
        <w:ind w:left="4818" w:hanging="284"/>
      </w:pPr>
      <w:rPr>
        <w:rFonts w:hint="default"/>
        <w:lang w:val="en-US" w:eastAsia="en-US" w:bidi="en-US"/>
      </w:rPr>
    </w:lvl>
  </w:abstractNum>
  <w:abstractNum w:abstractNumId="12" w15:restartNumberingAfterBreak="0">
    <w:nsid w:val="4B5F3A33"/>
    <w:multiLevelType w:val="hybridMultilevel"/>
    <w:tmpl w:val="CB96C1E8"/>
    <w:lvl w:ilvl="0" w:tplc="8954F840">
      <w:start w:val="1"/>
      <w:numFmt w:val="lowerLetter"/>
      <w:lvlText w:val="%1."/>
      <w:lvlJc w:val="left"/>
      <w:pPr>
        <w:ind w:left="510" w:hanging="284"/>
        <w:jc w:val="left"/>
      </w:pPr>
      <w:rPr>
        <w:rFonts w:ascii="Nunito Sans" w:eastAsia="Nunito Sans" w:hAnsi="Nunito Sans" w:cs="Nunito Sans" w:hint="default"/>
        <w:color w:val="4D4D4F"/>
        <w:spacing w:val="-8"/>
        <w:w w:val="100"/>
        <w:sz w:val="16"/>
        <w:szCs w:val="16"/>
        <w:lang w:val="en-US" w:eastAsia="en-US" w:bidi="en-US"/>
      </w:rPr>
    </w:lvl>
    <w:lvl w:ilvl="1" w:tplc="3E86EA32">
      <w:numFmt w:val="bullet"/>
      <w:lvlText w:val="•"/>
      <w:lvlJc w:val="left"/>
      <w:pPr>
        <w:ind w:left="1057" w:hanging="284"/>
      </w:pPr>
      <w:rPr>
        <w:rFonts w:hint="default"/>
        <w:lang w:val="en-US" w:eastAsia="en-US" w:bidi="en-US"/>
      </w:rPr>
    </w:lvl>
    <w:lvl w:ilvl="2" w:tplc="3EE2CA48">
      <w:numFmt w:val="bullet"/>
      <w:lvlText w:val="•"/>
      <w:lvlJc w:val="left"/>
      <w:pPr>
        <w:ind w:left="1594" w:hanging="284"/>
      </w:pPr>
      <w:rPr>
        <w:rFonts w:hint="default"/>
        <w:lang w:val="en-US" w:eastAsia="en-US" w:bidi="en-US"/>
      </w:rPr>
    </w:lvl>
    <w:lvl w:ilvl="3" w:tplc="CFAA261A">
      <w:numFmt w:val="bullet"/>
      <w:lvlText w:val="•"/>
      <w:lvlJc w:val="left"/>
      <w:pPr>
        <w:ind w:left="2131" w:hanging="284"/>
      </w:pPr>
      <w:rPr>
        <w:rFonts w:hint="default"/>
        <w:lang w:val="en-US" w:eastAsia="en-US" w:bidi="en-US"/>
      </w:rPr>
    </w:lvl>
    <w:lvl w:ilvl="4" w:tplc="07384FEA">
      <w:numFmt w:val="bullet"/>
      <w:lvlText w:val="•"/>
      <w:lvlJc w:val="left"/>
      <w:pPr>
        <w:ind w:left="2669" w:hanging="284"/>
      </w:pPr>
      <w:rPr>
        <w:rFonts w:hint="default"/>
        <w:lang w:val="en-US" w:eastAsia="en-US" w:bidi="en-US"/>
      </w:rPr>
    </w:lvl>
    <w:lvl w:ilvl="5" w:tplc="5656A62C">
      <w:numFmt w:val="bullet"/>
      <w:lvlText w:val="•"/>
      <w:lvlJc w:val="left"/>
      <w:pPr>
        <w:ind w:left="3206" w:hanging="284"/>
      </w:pPr>
      <w:rPr>
        <w:rFonts w:hint="default"/>
        <w:lang w:val="en-US" w:eastAsia="en-US" w:bidi="en-US"/>
      </w:rPr>
    </w:lvl>
    <w:lvl w:ilvl="6" w:tplc="6FB04448">
      <w:numFmt w:val="bullet"/>
      <w:lvlText w:val="•"/>
      <w:lvlJc w:val="left"/>
      <w:pPr>
        <w:ind w:left="3743" w:hanging="284"/>
      </w:pPr>
      <w:rPr>
        <w:rFonts w:hint="default"/>
        <w:lang w:val="en-US" w:eastAsia="en-US" w:bidi="en-US"/>
      </w:rPr>
    </w:lvl>
    <w:lvl w:ilvl="7" w:tplc="05888610">
      <w:numFmt w:val="bullet"/>
      <w:lvlText w:val="•"/>
      <w:lvlJc w:val="left"/>
      <w:pPr>
        <w:ind w:left="4281" w:hanging="284"/>
      </w:pPr>
      <w:rPr>
        <w:rFonts w:hint="default"/>
        <w:lang w:val="en-US" w:eastAsia="en-US" w:bidi="en-US"/>
      </w:rPr>
    </w:lvl>
    <w:lvl w:ilvl="8" w:tplc="73A01C60">
      <w:numFmt w:val="bullet"/>
      <w:lvlText w:val="•"/>
      <w:lvlJc w:val="left"/>
      <w:pPr>
        <w:ind w:left="4818" w:hanging="284"/>
      </w:pPr>
      <w:rPr>
        <w:rFonts w:hint="default"/>
        <w:lang w:val="en-US" w:eastAsia="en-US" w:bidi="en-US"/>
      </w:rPr>
    </w:lvl>
  </w:abstractNum>
  <w:abstractNum w:abstractNumId="13" w15:restartNumberingAfterBreak="0">
    <w:nsid w:val="545208A3"/>
    <w:multiLevelType w:val="hybridMultilevel"/>
    <w:tmpl w:val="F4AE77FC"/>
    <w:lvl w:ilvl="0" w:tplc="8362EA06">
      <w:start w:val="1"/>
      <w:numFmt w:val="lowerLetter"/>
      <w:lvlText w:val="%1."/>
      <w:lvlJc w:val="left"/>
      <w:pPr>
        <w:ind w:left="510" w:hanging="284"/>
        <w:jc w:val="left"/>
      </w:pPr>
      <w:rPr>
        <w:rFonts w:ascii="Nunito Sans" w:eastAsia="Nunito Sans" w:hAnsi="Nunito Sans" w:cs="Nunito Sans" w:hint="default"/>
        <w:color w:val="4D4D4F"/>
        <w:spacing w:val="-8"/>
        <w:w w:val="100"/>
        <w:sz w:val="16"/>
        <w:szCs w:val="16"/>
        <w:lang w:val="en-US" w:eastAsia="en-US" w:bidi="en-US"/>
      </w:rPr>
    </w:lvl>
    <w:lvl w:ilvl="1" w:tplc="70946332">
      <w:numFmt w:val="bullet"/>
      <w:lvlText w:val="•"/>
      <w:lvlJc w:val="left"/>
      <w:pPr>
        <w:ind w:left="1053" w:hanging="284"/>
      </w:pPr>
      <w:rPr>
        <w:rFonts w:hint="default"/>
        <w:lang w:val="en-US" w:eastAsia="en-US" w:bidi="en-US"/>
      </w:rPr>
    </w:lvl>
    <w:lvl w:ilvl="2" w:tplc="CD52395A">
      <w:numFmt w:val="bullet"/>
      <w:lvlText w:val="•"/>
      <w:lvlJc w:val="left"/>
      <w:pPr>
        <w:ind w:left="1586" w:hanging="284"/>
      </w:pPr>
      <w:rPr>
        <w:rFonts w:hint="default"/>
        <w:lang w:val="en-US" w:eastAsia="en-US" w:bidi="en-US"/>
      </w:rPr>
    </w:lvl>
    <w:lvl w:ilvl="3" w:tplc="AEB03220">
      <w:numFmt w:val="bullet"/>
      <w:lvlText w:val="•"/>
      <w:lvlJc w:val="left"/>
      <w:pPr>
        <w:ind w:left="2119" w:hanging="284"/>
      </w:pPr>
      <w:rPr>
        <w:rFonts w:hint="default"/>
        <w:lang w:val="en-US" w:eastAsia="en-US" w:bidi="en-US"/>
      </w:rPr>
    </w:lvl>
    <w:lvl w:ilvl="4" w:tplc="66042808">
      <w:numFmt w:val="bullet"/>
      <w:lvlText w:val="•"/>
      <w:lvlJc w:val="left"/>
      <w:pPr>
        <w:ind w:left="2652" w:hanging="284"/>
      </w:pPr>
      <w:rPr>
        <w:rFonts w:hint="default"/>
        <w:lang w:val="en-US" w:eastAsia="en-US" w:bidi="en-US"/>
      </w:rPr>
    </w:lvl>
    <w:lvl w:ilvl="5" w:tplc="FD623BB8">
      <w:numFmt w:val="bullet"/>
      <w:lvlText w:val="•"/>
      <w:lvlJc w:val="left"/>
      <w:pPr>
        <w:ind w:left="3185" w:hanging="284"/>
      </w:pPr>
      <w:rPr>
        <w:rFonts w:hint="default"/>
        <w:lang w:val="en-US" w:eastAsia="en-US" w:bidi="en-US"/>
      </w:rPr>
    </w:lvl>
    <w:lvl w:ilvl="6" w:tplc="75FE34FA">
      <w:numFmt w:val="bullet"/>
      <w:lvlText w:val="•"/>
      <w:lvlJc w:val="left"/>
      <w:pPr>
        <w:ind w:left="3718" w:hanging="284"/>
      </w:pPr>
      <w:rPr>
        <w:rFonts w:hint="default"/>
        <w:lang w:val="en-US" w:eastAsia="en-US" w:bidi="en-US"/>
      </w:rPr>
    </w:lvl>
    <w:lvl w:ilvl="7" w:tplc="BA88A172">
      <w:numFmt w:val="bullet"/>
      <w:lvlText w:val="•"/>
      <w:lvlJc w:val="left"/>
      <w:pPr>
        <w:ind w:left="4251" w:hanging="284"/>
      </w:pPr>
      <w:rPr>
        <w:rFonts w:hint="default"/>
        <w:lang w:val="en-US" w:eastAsia="en-US" w:bidi="en-US"/>
      </w:rPr>
    </w:lvl>
    <w:lvl w:ilvl="8" w:tplc="2976F638">
      <w:numFmt w:val="bullet"/>
      <w:lvlText w:val="•"/>
      <w:lvlJc w:val="left"/>
      <w:pPr>
        <w:ind w:left="4784" w:hanging="284"/>
      </w:pPr>
      <w:rPr>
        <w:rFonts w:hint="default"/>
        <w:lang w:val="en-US" w:eastAsia="en-US" w:bidi="en-US"/>
      </w:rPr>
    </w:lvl>
  </w:abstractNum>
  <w:abstractNum w:abstractNumId="14" w15:restartNumberingAfterBreak="0">
    <w:nsid w:val="550E40CF"/>
    <w:multiLevelType w:val="hybridMultilevel"/>
    <w:tmpl w:val="1602A252"/>
    <w:lvl w:ilvl="0" w:tplc="C0BC756E">
      <w:start w:val="1"/>
      <w:numFmt w:val="lowerLetter"/>
      <w:lvlText w:val="%1."/>
      <w:lvlJc w:val="left"/>
      <w:pPr>
        <w:ind w:left="510" w:hanging="284"/>
        <w:jc w:val="left"/>
      </w:pPr>
      <w:rPr>
        <w:rFonts w:ascii="Nunito Sans" w:eastAsia="Nunito Sans" w:hAnsi="Nunito Sans" w:cs="Nunito Sans" w:hint="default"/>
        <w:color w:val="4D4D4F"/>
        <w:spacing w:val="-8"/>
        <w:w w:val="100"/>
        <w:sz w:val="16"/>
        <w:szCs w:val="16"/>
        <w:lang w:val="en-US" w:eastAsia="en-US" w:bidi="en-US"/>
      </w:rPr>
    </w:lvl>
    <w:lvl w:ilvl="1" w:tplc="7F36B580">
      <w:numFmt w:val="bullet"/>
      <w:lvlText w:val="•"/>
      <w:lvlJc w:val="left"/>
      <w:pPr>
        <w:ind w:left="1057" w:hanging="284"/>
      </w:pPr>
      <w:rPr>
        <w:rFonts w:hint="default"/>
        <w:lang w:val="en-US" w:eastAsia="en-US" w:bidi="en-US"/>
      </w:rPr>
    </w:lvl>
    <w:lvl w:ilvl="2" w:tplc="6224923E">
      <w:numFmt w:val="bullet"/>
      <w:lvlText w:val="•"/>
      <w:lvlJc w:val="left"/>
      <w:pPr>
        <w:ind w:left="1594" w:hanging="284"/>
      </w:pPr>
      <w:rPr>
        <w:rFonts w:hint="default"/>
        <w:lang w:val="en-US" w:eastAsia="en-US" w:bidi="en-US"/>
      </w:rPr>
    </w:lvl>
    <w:lvl w:ilvl="3" w:tplc="002017DA">
      <w:numFmt w:val="bullet"/>
      <w:lvlText w:val="•"/>
      <w:lvlJc w:val="left"/>
      <w:pPr>
        <w:ind w:left="2131" w:hanging="284"/>
      </w:pPr>
      <w:rPr>
        <w:rFonts w:hint="default"/>
        <w:lang w:val="en-US" w:eastAsia="en-US" w:bidi="en-US"/>
      </w:rPr>
    </w:lvl>
    <w:lvl w:ilvl="4" w:tplc="6DD275CE">
      <w:numFmt w:val="bullet"/>
      <w:lvlText w:val="•"/>
      <w:lvlJc w:val="left"/>
      <w:pPr>
        <w:ind w:left="2669" w:hanging="284"/>
      </w:pPr>
      <w:rPr>
        <w:rFonts w:hint="default"/>
        <w:lang w:val="en-US" w:eastAsia="en-US" w:bidi="en-US"/>
      </w:rPr>
    </w:lvl>
    <w:lvl w:ilvl="5" w:tplc="D25EDFCE">
      <w:numFmt w:val="bullet"/>
      <w:lvlText w:val="•"/>
      <w:lvlJc w:val="left"/>
      <w:pPr>
        <w:ind w:left="3206" w:hanging="284"/>
      </w:pPr>
      <w:rPr>
        <w:rFonts w:hint="default"/>
        <w:lang w:val="en-US" w:eastAsia="en-US" w:bidi="en-US"/>
      </w:rPr>
    </w:lvl>
    <w:lvl w:ilvl="6" w:tplc="9EE8A01C">
      <w:numFmt w:val="bullet"/>
      <w:lvlText w:val="•"/>
      <w:lvlJc w:val="left"/>
      <w:pPr>
        <w:ind w:left="3743" w:hanging="284"/>
      </w:pPr>
      <w:rPr>
        <w:rFonts w:hint="default"/>
        <w:lang w:val="en-US" w:eastAsia="en-US" w:bidi="en-US"/>
      </w:rPr>
    </w:lvl>
    <w:lvl w:ilvl="7" w:tplc="D5BC0A7A">
      <w:numFmt w:val="bullet"/>
      <w:lvlText w:val="•"/>
      <w:lvlJc w:val="left"/>
      <w:pPr>
        <w:ind w:left="4281" w:hanging="284"/>
      </w:pPr>
      <w:rPr>
        <w:rFonts w:hint="default"/>
        <w:lang w:val="en-US" w:eastAsia="en-US" w:bidi="en-US"/>
      </w:rPr>
    </w:lvl>
    <w:lvl w:ilvl="8" w:tplc="3EC0ADFE">
      <w:numFmt w:val="bullet"/>
      <w:lvlText w:val="•"/>
      <w:lvlJc w:val="left"/>
      <w:pPr>
        <w:ind w:left="4818" w:hanging="284"/>
      </w:pPr>
      <w:rPr>
        <w:rFonts w:hint="default"/>
        <w:lang w:val="en-US" w:eastAsia="en-US" w:bidi="en-US"/>
      </w:rPr>
    </w:lvl>
  </w:abstractNum>
  <w:abstractNum w:abstractNumId="15" w15:restartNumberingAfterBreak="0">
    <w:nsid w:val="7B89784C"/>
    <w:multiLevelType w:val="hybridMultilevel"/>
    <w:tmpl w:val="A434F59E"/>
    <w:lvl w:ilvl="0" w:tplc="552CF95A">
      <w:start w:val="1"/>
      <w:numFmt w:val="lowerLetter"/>
      <w:lvlText w:val="%1."/>
      <w:lvlJc w:val="left"/>
      <w:pPr>
        <w:ind w:left="510" w:hanging="284"/>
        <w:jc w:val="left"/>
      </w:pPr>
      <w:rPr>
        <w:rFonts w:ascii="Nunito Sans" w:eastAsia="Nunito Sans" w:hAnsi="Nunito Sans" w:cs="Nunito Sans" w:hint="default"/>
        <w:color w:val="4D4D4F"/>
        <w:spacing w:val="-8"/>
        <w:w w:val="100"/>
        <w:sz w:val="16"/>
        <w:szCs w:val="16"/>
        <w:lang w:val="en-US" w:eastAsia="en-US" w:bidi="en-US"/>
      </w:rPr>
    </w:lvl>
    <w:lvl w:ilvl="1" w:tplc="88B613E0">
      <w:numFmt w:val="bullet"/>
      <w:lvlText w:val="•"/>
      <w:lvlJc w:val="left"/>
      <w:pPr>
        <w:ind w:left="1057" w:hanging="284"/>
      </w:pPr>
      <w:rPr>
        <w:rFonts w:hint="default"/>
        <w:lang w:val="en-US" w:eastAsia="en-US" w:bidi="en-US"/>
      </w:rPr>
    </w:lvl>
    <w:lvl w:ilvl="2" w:tplc="E3BEB384">
      <w:numFmt w:val="bullet"/>
      <w:lvlText w:val="•"/>
      <w:lvlJc w:val="left"/>
      <w:pPr>
        <w:ind w:left="1594" w:hanging="284"/>
      </w:pPr>
      <w:rPr>
        <w:rFonts w:hint="default"/>
        <w:lang w:val="en-US" w:eastAsia="en-US" w:bidi="en-US"/>
      </w:rPr>
    </w:lvl>
    <w:lvl w:ilvl="3" w:tplc="62BA0B2C">
      <w:numFmt w:val="bullet"/>
      <w:lvlText w:val="•"/>
      <w:lvlJc w:val="left"/>
      <w:pPr>
        <w:ind w:left="2131" w:hanging="284"/>
      </w:pPr>
      <w:rPr>
        <w:rFonts w:hint="default"/>
        <w:lang w:val="en-US" w:eastAsia="en-US" w:bidi="en-US"/>
      </w:rPr>
    </w:lvl>
    <w:lvl w:ilvl="4" w:tplc="D656447A">
      <w:numFmt w:val="bullet"/>
      <w:lvlText w:val="•"/>
      <w:lvlJc w:val="left"/>
      <w:pPr>
        <w:ind w:left="2669" w:hanging="284"/>
      </w:pPr>
      <w:rPr>
        <w:rFonts w:hint="default"/>
        <w:lang w:val="en-US" w:eastAsia="en-US" w:bidi="en-US"/>
      </w:rPr>
    </w:lvl>
    <w:lvl w:ilvl="5" w:tplc="5EDEDEE2">
      <w:numFmt w:val="bullet"/>
      <w:lvlText w:val="•"/>
      <w:lvlJc w:val="left"/>
      <w:pPr>
        <w:ind w:left="3206" w:hanging="284"/>
      </w:pPr>
      <w:rPr>
        <w:rFonts w:hint="default"/>
        <w:lang w:val="en-US" w:eastAsia="en-US" w:bidi="en-US"/>
      </w:rPr>
    </w:lvl>
    <w:lvl w:ilvl="6" w:tplc="2F68F2DE">
      <w:numFmt w:val="bullet"/>
      <w:lvlText w:val="•"/>
      <w:lvlJc w:val="left"/>
      <w:pPr>
        <w:ind w:left="3743" w:hanging="284"/>
      </w:pPr>
      <w:rPr>
        <w:rFonts w:hint="default"/>
        <w:lang w:val="en-US" w:eastAsia="en-US" w:bidi="en-US"/>
      </w:rPr>
    </w:lvl>
    <w:lvl w:ilvl="7" w:tplc="B3E626AE">
      <w:numFmt w:val="bullet"/>
      <w:lvlText w:val="•"/>
      <w:lvlJc w:val="left"/>
      <w:pPr>
        <w:ind w:left="4281" w:hanging="284"/>
      </w:pPr>
      <w:rPr>
        <w:rFonts w:hint="default"/>
        <w:lang w:val="en-US" w:eastAsia="en-US" w:bidi="en-US"/>
      </w:rPr>
    </w:lvl>
    <w:lvl w:ilvl="8" w:tplc="3342CDC4">
      <w:numFmt w:val="bullet"/>
      <w:lvlText w:val="•"/>
      <w:lvlJc w:val="left"/>
      <w:pPr>
        <w:ind w:left="4818" w:hanging="284"/>
      </w:pPr>
      <w:rPr>
        <w:rFonts w:hint="default"/>
        <w:lang w:val="en-US" w:eastAsia="en-US" w:bidi="en-US"/>
      </w:rPr>
    </w:lvl>
  </w:abstractNum>
  <w:num w:numId="1">
    <w:abstractNumId w:val="13"/>
  </w:num>
  <w:num w:numId="2">
    <w:abstractNumId w:val="8"/>
  </w:num>
  <w:num w:numId="3">
    <w:abstractNumId w:val="11"/>
  </w:num>
  <w:num w:numId="4">
    <w:abstractNumId w:val="14"/>
  </w:num>
  <w:num w:numId="5">
    <w:abstractNumId w:val="12"/>
  </w:num>
  <w:num w:numId="6">
    <w:abstractNumId w:val="15"/>
  </w:num>
  <w:num w:numId="7">
    <w:abstractNumId w:val="3"/>
  </w:num>
  <w:num w:numId="8">
    <w:abstractNumId w:val="4"/>
  </w:num>
  <w:num w:numId="9">
    <w:abstractNumId w:val="10"/>
  </w:num>
  <w:num w:numId="10">
    <w:abstractNumId w:val="0"/>
  </w:num>
  <w:num w:numId="11">
    <w:abstractNumId w:val="9"/>
  </w:num>
  <w:num w:numId="12">
    <w:abstractNumId w:val="5"/>
  </w:num>
  <w:num w:numId="13">
    <w:abstractNumId w:val="6"/>
  </w:num>
  <w:num w:numId="14">
    <w:abstractNumId w:val="2"/>
  </w:num>
  <w:num w:numId="15">
    <w:abstractNumId w:val="1"/>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saveSubsetFonts/>
  <w:defaultTabStop w:val="720"/>
  <w:evenAndOddHeaders/>
  <w:drawingGridHorizontalSpacing w:val="110"/>
  <w:displayHorizontalDrawingGridEvery w:val="2"/>
  <w:characterSpacingControl w:val="doNotCompress"/>
  <w:hdrShapeDefaults>
    <o:shapedefaults v:ext="edit" spidmax="2069"/>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E70F67"/>
    <w:rsid w:val="005C5E4F"/>
    <w:rsid w:val="006E6196"/>
    <w:rsid w:val="00732945"/>
    <w:rsid w:val="00A2434A"/>
    <w:rsid w:val="00DF3CB9"/>
    <w:rsid w:val="00E054AB"/>
    <w:rsid w:val="00E70F67"/>
    <w:rsid w:val="00EB1C5A"/>
    <w:rsid w:val="00FF265B"/>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69"/>
    <o:shapelayout v:ext="edit">
      <o:idmap v:ext="edit" data="1"/>
    </o:shapelayout>
  </w:shapeDefaults>
  <w:decimalSymbol w:val="."/>
  <w:listSeparator w:val=","/>
  <w15:docId w15:val="{9638397A-73C1-47B2-BFA0-5BC979BFA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bidi="en-US"/>
    </w:rPr>
  </w:style>
  <w:style w:type="paragraph" w:styleId="Heading1">
    <w:name w:val="heading 1"/>
    <w:basedOn w:val="Normal"/>
    <w:uiPriority w:val="9"/>
    <w:qFormat/>
    <w:pPr>
      <w:spacing w:before="78"/>
      <w:ind w:left="997" w:hanging="851"/>
      <w:outlineLvl w:val="0"/>
    </w:pPr>
    <w:rPr>
      <w:rFonts w:ascii="Nunito Sans SemiBold" w:eastAsia="Nunito Sans SemiBold" w:hAnsi="Nunito Sans SemiBold" w:cs="Nunito Sans SemiBold"/>
      <w:sz w:val="28"/>
      <w:szCs w:val="28"/>
    </w:rPr>
  </w:style>
  <w:style w:type="paragraph" w:styleId="Heading2">
    <w:name w:val="heading 2"/>
    <w:basedOn w:val="Normal"/>
    <w:uiPriority w:val="9"/>
    <w:unhideWhenUsed/>
    <w:qFormat/>
    <w:pPr>
      <w:spacing w:before="81"/>
      <w:ind w:left="997" w:hanging="851"/>
      <w:outlineLvl w:val="1"/>
    </w:pPr>
    <w:rPr>
      <w:rFonts w:ascii="Nunito Sans SemiBold" w:eastAsia="Nunito Sans SemiBold" w:hAnsi="Nunito Sans SemiBold" w:cs="Nunito Sans SemiBold"/>
      <w:sz w:val="24"/>
      <w:szCs w:val="24"/>
    </w:rPr>
  </w:style>
  <w:style w:type="paragraph" w:styleId="Heading3">
    <w:name w:val="heading 3"/>
    <w:basedOn w:val="Normal"/>
    <w:uiPriority w:val="9"/>
    <w:unhideWhenUsed/>
    <w:qFormat/>
    <w:pPr>
      <w:spacing w:before="84"/>
      <w:ind w:left="147"/>
      <w:jc w:val="both"/>
      <w:outlineLvl w:val="2"/>
    </w:pPr>
    <w:rPr>
      <w:b/>
      <w:bCs/>
      <w:sz w:val="20"/>
      <w:szCs w:val="20"/>
    </w:rPr>
  </w:style>
  <w:style w:type="paragraph" w:styleId="Heading4">
    <w:name w:val="heading 4"/>
    <w:basedOn w:val="Normal"/>
    <w:uiPriority w:val="9"/>
    <w:unhideWhenUsed/>
    <w:qFormat/>
    <w:pPr>
      <w:ind w:left="-1100"/>
      <w:outlineLvl w:val="3"/>
    </w:pPr>
    <w:rPr>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spacing w:before="54"/>
      <w:ind w:left="487" w:hanging="341"/>
      <w:jc w:val="both"/>
    </w:pPr>
  </w:style>
  <w:style w:type="paragraph" w:customStyle="1" w:styleId="TableParagraph">
    <w:name w:val="Table Paragraph"/>
    <w:basedOn w:val="Normal"/>
    <w:uiPriority w:val="1"/>
    <w:qFormat/>
    <w:pPr>
      <w:ind w:left="5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header" Target="header5.xml"/><Relationship Id="rId26" Type="http://schemas.openxmlformats.org/officeDocument/2006/relationships/customXml" Target="../customXml/item2.xml"/><Relationship Id="rId3" Type="http://schemas.openxmlformats.org/officeDocument/2006/relationships/settings" Target="settings.xml"/><Relationship Id="rId21" Type="http://schemas.openxmlformats.org/officeDocument/2006/relationships/header" Target="header8.xml"/><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header" Target="header4.xml"/><Relationship Id="rId25" Type="http://schemas.openxmlformats.org/officeDocument/2006/relationships/customXml" Target="../customXml/item1.xml"/><Relationship Id="rId2" Type="http://schemas.openxmlformats.org/officeDocument/2006/relationships/styles" Target="styles.xml"/><Relationship Id="rId16" Type="http://schemas.openxmlformats.org/officeDocument/2006/relationships/header" Target="header3.xml"/><Relationship Id="rId20" Type="http://schemas.openxmlformats.org/officeDocument/2006/relationships/header" Target="header7.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eader" Target="header6.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6.jpeg"/><Relationship Id="rId22" Type="http://schemas.openxmlformats.org/officeDocument/2006/relationships/header" Target="header9.xml"/><Relationship Id="rId27"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63FEED5-4173-4F26-9280-DEFC6903AB84}"/>
</file>

<file path=customXml/itemProps2.xml><?xml version="1.0" encoding="utf-8"?>
<ds:datastoreItem xmlns:ds="http://schemas.openxmlformats.org/officeDocument/2006/customXml" ds:itemID="{B4385A0B-3DF4-42F8-BC12-E47483E3CE9B}"/>
</file>

<file path=customXml/itemProps3.xml><?xml version="1.0" encoding="utf-8"?>
<ds:datastoreItem xmlns:ds="http://schemas.openxmlformats.org/officeDocument/2006/customXml" ds:itemID="{A8BE6E07-BC30-4CF3-ABDC-901C09AB90F1}"/>
</file>

<file path=docProps/app.xml><?xml version="1.0" encoding="utf-8"?>
<Properties xmlns="http://schemas.openxmlformats.org/officeDocument/2006/extended-properties" xmlns:vt="http://schemas.openxmlformats.org/officeDocument/2006/docPropsVTypes">
  <Template>Normal.dotm</Template>
  <TotalTime>44</TotalTime>
  <Pages>30</Pages>
  <Words>11639</Words>
  <Characters>66345</Characters>
  <Application>Microsoft Office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GIJPP Report Vol 2 _Ch_10_Contamination_REDACTED</vt:lpstr>
    </vt:vector>
  </TitlesOfParts>
  <Company/>
  <LinksUpToDate>false</LinksUpToDate>
  <CharactersWithSpaces>77829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GIJPP Report Vol 2 _Ch_10_Contamination_REDACTED</dc:title>
  <cp:lastModifiedBy>Chuah, Teasheen</cp:lastModifiedBy>
  <cp:revision>3</cp:revision>
  <dcterms:created xsi:type="dcterms:W3CDTF">2020-06-23T04:10:00Z</dcterms:created>
  <dcterms:modified xsi:type="dcterms:W3CDTF">2020-07-07T03:29:00Z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